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4" w:rsidRDefault="00EB05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5670" wp14:editId="56F9E851">
                <wp:simplePos x="0" y="0"/>
                <wp:positionH relativeFrom="column">
                  <wp:posOffset>-90592</wp:posOffset>
                </wp:positionH>
                <wp:positionV relativeFrom="paragraph">
                  <wp:posOffset>196215</wp:posOffset>
                </wp:positionV>
                <wp:extent cx="1747879" cy="1403985"/>
                <wp:effectExtent l="0" t="0" r="2413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7E" w:rsidRPr="00EB057E" w:rsidRDefault="00F077EE" w:rsidP="00EB057E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JDW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A5B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6618</w:t>
                            </w:r>
                            <w:r w:rsidR="00C9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5pt;margin-top:15.45pt;width:1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" strokecolor="white [3212]">
                <v:textbox style="mso-fit-shape-to-text:t">
                  <w:txbxContent>
                    <w:p w:rsidR="00EB057E" w:rsidRPr="00EB057E" w:rsidRDefault="00F077EE" w:rsidP="00EB057E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JDW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A5B4F">
                        <w:rPr>
                          <w:rFonts w:ascii="Arial" w:hAnsi="Arial" w:cs="Arial"/>
                          <w:sz w:val="20"/>
                          <w:szCs w:val="20"/>
                        </w:rPr>
                        <w:t>6618</w:t>
                      </w:r>
                      <w:r w:rsidR="00C944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6F6444" w:rsidRDefault="006F6444"/>
    <w:p w:rsidR="006F6444" w:rsidRDefault="006F6444"/>
    <w:p w:rsidR="006F6444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A5B4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4 czerwca 2014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GTJwIAACc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BA5B4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4 czerwca 2014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D201E" w:rsidRPr="00BB1A2D" w:rsidRDefault="005D201E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EA26C5">
        <w:rPr>
          <w:rFonts w:ascii="Arial" w:hAnsi="Arial" w:cs="Arial"/>
          <w:sz w:val="20"/>
          <w:szCs w:val="20"/>
        </w:rPr>
        <w:t>3</w:t>
      </w:r>
      <w:r w:rsidR="003F0EE8">
        <w:rPr>
          <w:rFonts w:ascii="Arial" w:hAnsi="Arial" w:cs="Arial"/>
          <w:sz w:val="20"/>
          <w:szCs w:val="20"/>
        </w:rPr>
        <w:t>0</w:t>
      </w:r>
      <w:r w:rsidR="00EA26C5">
        <w:rPr>
          <w:rFonts w:ascii="Arial" w:hAnsi="Arial" w:cs="Arial"/>
          <w:sz w:val="20"/>
          <w:szCs w:val="20"/>
        </w:rPr>
        <w:t xml:space="preserve"> </w:t>
      </w:r>
      <w:r w:rsidR="0080019F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85894">
        <w:rPr>
          <w:rFonts w:ascii="Arial" w:hAnsi="Arial" w:cs="Arial"/>
          <w:sz w:val="20"/>
          <w:szCs w:val="20"/>
        </w:rPr>
        <w:t>4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80019F" w:rsidP="00EA26C5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3,38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80019F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86,46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80019F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3,17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80019F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0,35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80019F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1,73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22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innych niż będących przedmiotem oferty publicznej na terytorium Rzeczypospolitej Polskiej obligacjach i innych dłużnych papierach wartościowych, emitowanych przez mające siedzibę na terytorium Rzeczypospolitej Polskiej podmioty inne niż jednostki samorządu terytorialnego lub ich związki, które zostały zabezpieczone w wysokości odpowiadającej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A5DBA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80019F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3,64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BB1A2D" w:rsidRDefault="00BB1A2D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9A5DBA" w:rsidRPr="00BB1A2D" w:rsidTr="005F4A4B"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9A5D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DBA">
              <w:rPr>
                <w:rFonts w:ascii="Arial" w:hAnsi="Arial" w:cs="Arial"/>
                <w:sz w:val="18"/>
                <w:szCs w:val="18"/>
              </w:rPr>
              <w:t>aktyw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5D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ulokowane </w:t>
            </w:r>
            <w:r w:rsidRPr="009A5DBA">
              <w:rPr>
                <w:rFonts w:ascii="Arial" w:hAnsi="Arial" w:cs="Arial"/>
                <w:sz w:val="18"/>
                <w:szCs w:val="18"/>
              </w:rPr>
              <w:t>w innej kategorii lokat niż wymienione w art. 141 ustawy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BA" w:rsidRPr="00BB1A2D" w:rsidRDefault="00EA26C5" w:rsidP="005F4A4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0,02</w:t>
            </w:r>
            <w:r w:rsidR="009A5DBA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80019F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0,40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80019F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6" w:rsidRDefault="00D00BE6" w:rsidP="00A879B6">
      <w:pPr>
        <w:spacing w:after="0" w:line="240" w:lineRule="auto"/>
      </w:pPr>
      <w:r>
        <w:separator/>
      </w:r>
    </w:p>
  </w:endnote>
  <w:endnote w:type="continuationSeparator" w:id="0">
    <w:p w:rsidR="00D00BE6" w:rsidRDefault="00D00BE6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6" w:rsidRDefault="00D00BE6" w:rsidP="00A879B6">
      <w:pPr>
        <w:spacing w:after="0" w:line="240" w:lineRule="auto"/>
      </w:pPr>
      <w:r>
        <w:separator/>
      </w:r>
    </w:p>
  </w:footnote>
  <w:footnote w:type="continuationSeparator" w:id="0">
    <w:p w:rsidR="00D00BE6" w:rsidRDefault="00D00BE6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85894"/>
    <w:rsid w:val="00125050"/>
    <w:rsid w:val="00184D2E"/>
    <w:rsid w:val="001F6B9F"/>
    <w:rsid w:val="0024454E"/>
    <w:rsid w:val="00264E8A"/>
    <w:rsid w:val="002E2C8A"/>
    <w:rsid w:val="00372FBE"/>
    <w:rsid w:val="003759DF"/>
    <w:rsid w:val="00390FF9"/>
    <w:rsid w:val="003D50FB"/>
    <w:rsid w:val="003F0EE8"/>
    <w:rsid w:val="00423532"/>
    <w:rsid w:val="004F33CA"/>
    <w:rsid w:val="005716CF"/>
    <w:rsid w:val="00595462"/>
    <w:rsid w:val="005D201E"/>
    <w:rsid w:val="00614951"/>
    <w:rsid w:val="006A6A34"/>
    <w:rsid w:val="006D33E1"/>
    <w:rsid w:val="006F6444"/>
    <w:rsid w:val="00757CC3"/>
    <w:rsid w:val="00781665"/>
    <w:rsid w:val="0080019F"/>
    <w:rsid w:val="008474D4"/>
    <w:rsid w:val="008C741D"/>
    <w:rsid w:val="008D784F"/>
    <w:rsid w:val="009A5DBA"/>
    <w:rsid w:val="009D7D8D"/>
    <w:rsid w:val="009F47DB"/>
    <w:rsid w:val="00A25112"/>
    <w:rsid w:val="00A506A4"/>
    <w:rsid w:val="00A622D3"/>
    <w:rsid w:val="00A6341B"/>
    <w:rsid w:val="00A879B6"/>
    <w:rsid w:val="00B5314D"/>
    <w:rsid w:val="00B54DDC"/>
    <w:rsid w:val="00B76DC8"/>
    <w:rsid w:val="00BA5B4F"/>
    <w:rsid w:val="00BB1A2D"/>
    <w:rsid w:val="00C20973"/>
    <w:rsid w:val="00C36A3B"/>
    <w:rsid w:val="00C756A7"/>
    <w:rsid w:val="00C944C5"/>
    <w:rsid w:val="00D00BE6"/>
    <w:rsid w:val="00D110B7"/>
    <w:rsid w:val="00D6579E"/>
    <w:rsid w:val="00D935E3"/>
    <w:rsid w:val="00EA26C5"/>
    <w:rsid w:val="00EB057E"/>
    <w:rsid w:val="00ED69F7"/>
    <w:rsid w:val="00F077EE"/>
    <w:rsid w:val="00F2643A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3912-CFF0-4E25-8A86-26D9210F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Dawid</cp:lastModifiedBy>
  <cp:revision>4</cp:revision>
  <cp:lastPrinted>2014-06-02T15:15:00Z</cp:lastPrinted>
  <dcterms:created xsi:type="dcterms:W3CDTF">2014-06-02T15:08:00Z</dcterms:created>
  <dcterms:modified xsi:type="dcterms:W3CDTF">2014-06-04T12:08:00Z</dcterms:modified>
</cp:coreProperties>
</file>