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8F" w:rsidRDefault="00176D8F">
      <w:pPr>
        <w:rPr>
          <w:rFonts w:cs="Calibri,Bold"/>
          <w:bCs/>
        </w:rPr>
      </w:pP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Uchwała nr 1</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Zwyczajnego Walnego Zgromadzenia P.R.E.S.C.O. GROUP S.A.</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 xml:space="preserve">z dnia </w:t>
      </w:r>
      <w:r>
        <w:rPr>
          <w:rFonts w:cs="Calibri,Bold"/>
          <w:b/>
          <w:bCs/>
        </w:rPr>
        <w:t>27 czerwca 2016</w:t>
      </w:r>
      <w:r w:rsidRPr="00E45236">
        <w:rPr>
          <w:rFonts w:cs="Calibri,Bold"/>
          <w:b/>
          <w:bCs/>
        </w:rPr>
        <w:t xml:space="preserve"> r.</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w sprawie wyboru Przewodniczącego Zwyczajnego Walnego Zgromadzenia</w:t>
      </w:r>
    </w:p>
    <w:p w:rsidR="00450DE4" w:rsidRPr="00E45236" w:rsidRDefault="00450DE4" w:rsidP="00450DE4">
      <w:pPr>
        <w:autoSpaceDE w:val="0"/>
        <w:autoSpaceDN w:val="0"/>
        <w:adjustRightInd w:val="0"/>
        <w:spacing w:after="0"/>
        <w:jc w:val="center"/>
        <w:rPr>
          <w:rFonts w:cs="Calibri,Bold"/>
          <w:b/>
          <w:bCs/>
        </w:rPr>
      </w:pPr>
    </w:p>
    <w:p w:rsidR="00450DE4" w:rsidRPr="00E45236" w:rsidRDefault="00450DE4" w:rsidP="00450DE4">
      <w:pPr>
        <w:autoSpaceDE w:val="0"/>
        <w:autoSpaceDN w:val="0"/>
        <w:adjustRightInd w:val="0"/>
        <w:spacing w:after="0"/>
        <w:jc w:val="both"/>
        <w:rPr>
          <w:rFonts w:cs="Calibri"/>
        </w:rPr>
      </w:pPr>
      <w:r w:rsidRPr="00E45236">
        <w:rPr>
          <w:rFonts w:cs="Calibri"/>
        </w:rPr>
        <w:t xml:space="preserve">Zwyczajne Walne Zgromadzenie P.R.E.S.C.O. GROUP S.A., działając na podstawie art. 409 § 1 </w:t>
      </w:r>
      <w:proofErr w:type="spellStart"/>
      <w:r w:rsidRPr="00E45236">
        <w:rPr>
          <w:rFonts w:cs="Calibri"/>
        </w:rPr>
        <w:t>ksh</w:t>
      </w:r>
      <w:proofErr w:type="spellEnd"/>
      <w:r w:rsidRPr="00E45236">
        <w:rPr>
          <w:rFonts w:cs="Calibri"/>
        </w:rPr>
        <w:t>, uchwala co następuje:</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§1</w:t>
      </w:r>
    </w:p>
    <w:p w:rsidR="00450DE4" w:rsidRPr="00E45236" w:rsidRDefault="00450DE4" w:rsidP="00450DE4">
      <w:pPr>
        <w:autoSpaceDE w:val="0"/>
        <w:autoSpaceDN w:val="0"/>
        <w:adjustRightInd w:val="0"/>
        <w:spacing w:after="0"/>
        <w:rPr>
          <w:rFonts w:cs="Calibri"/>
        </w:rPr>
      </w:pPr>
      <w:r w:rsidRPr="00E45236">
        <w:rPr>
          <w:rFonts w:cs="Calibri"/>
        </w:rPr>
        <w:t>Zwyczajne Walne Zgromadzenie P.R.E.S.C.O. GROUP S.A. postanawia wybrać na Przewodniczącego</w:t>
      </w:r>
    </w:p>
    <w:p w:rsidR="00450DE4" w:rsidRPr="00E45236" w:rsidRDefault="00450DE4" w:rsidP="00450DE4">
      <w:pPr>
        <w:autoSpaceDE w:val="0"/>
        <w:autoSpaceDN w:val="0"/>
        <w:adjustRightInd w:val="0"/>
        <w:spacing w:after="0"/>
        <w:rPr>
          <w:rFonts w:cs="Calibri"/>
        </w:rPr>
      </w:pPr>
      <w:r w:rsidRPr="00E45236">
        <w:rPr>
          <w:rFonts w:cs="Calibri"/>
        </w:rPr>
        <w:t>Zwyczajnego Walnego Zgro</w:t>
      </w:r>
      <w:r>
        <w:rPr>
          <w:rFonts w:cs="Calibri"/>
        </w:rPr>
        <w:t>madzenia Spółki Pana Radosława Ziemak</w:t>
      </w:r>
      <w:r w:rsidRPr="00E45236">
        <w:rPr>
          <w:rFonts w:cs="Calibri"/>
        </w:rPr>
        <w:t>.</w:t>
      </w:r>
    </w:p>
    <w:p w:rsidR="00450DE4" w:rsidRDefault="00450DE4" w:rsidP="00450DE4">
      <w:pPr>
        <w:autoSpaceDE w:val="0"/>
        <w:autoSpaceDN w:val="0"/>
        <w:adjustRightInd w:val="0"/>
        <w:spacing w:after="0"/>
        <w:jc w:val="center"/>
        <w:rPr>
          <w:rFonts w:cs="Calibri,Bold"/>
          <w:b/>
          <w:bCs/>
        </w:rPr>
      </w:pP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§2</w:t>
      </w:r>
    </w:p>
    <w:p w:rsidR="00450DE4" w:rsidRPr="00E45236" w:rsidRDefault="00450DE4" w:rsidP="00450DE4">
      <w:pPr>
        <w:autoSpaceDE w:val="0"/>
        <w:autoSpaceDN w:val="0"/>
        <w:adjustRightInd w:val="0"/>
        <w:spacing w:after="0"/>
        <w:rPr>
          <w:rFonts w:cs="Calibri"/>
        </w:rPr>
      </w:pPr>
      <w:r w:rsidRPr="00E45236">
        <w:rPr>
          <w:rFonts w:cs="Calibri"/>
        </w:rPr>
        <w:t>Uchwała wchodzi w życie z dniem podjęcia.</w:t>
      </w:r>
    </w:p>
    <w:p w:rsidR="00BA27D1" w:rsidRDefault="00BA27D1" w:rsidP="00BA27D1">
      <w:pPr>
        <w:autoSpaceDE w:val="0"/>
        <w:autoSpaceDN w:val="0"/>
        <w:adjustRightInd w:val="0"/>
        <w:spacing w:after="0" w:line="240" w:lineRule="auto"/>
        <w:jc w:val="center"/>
        <w:rPr>
          <w:rFonts w:cs="Calibri"/>
        </w:rPr>
      </w:pPr>
    </w:p>
    <w:p w:rsidR="008E1216" w:rsidRPr="00BA27D1" w:rsidRDefault="00BA27D1" w:rsidP="00BA27D1">
      <w:pPr>
        <w:pStyle w:val="Akapitzlist"/>
        <w:autoSpaceDE w:val="0"/>
        <w:autoSpaceDN w:val="0"/>
        <w:adjustRightInd w:val="0"/>
        <w:spacing w:after="0" w:line="240" w:lineRule="auto"/>
        <w:jc w:val="center"/>
        <w:rPr>
          <w:rFonts w:cs="Calibri"/>
          <w:sz w:val="24"/>
        </w:rPr>
      </w:pPr>
      <w:r w:rsidRPr="00BA27D1">
        <w:rPr>
          <w:rFonts w:cs="Calibri"/>
          <w:sz w:val="24"/>
        </w:rPr>
        <w:t>*   *   *</w:t>
      </w:r>
    </w:p>
    <w:p w:rsidR="00BA27D1" w:rsidRPr="00BA27D1" w:rsidRDefault="00BA27D1" w:rsidP="00BA27D1">
      <w:pPr>
        <w:pStyle w:val="Akapitzlist"/>
        <w:autoSpaceDE w:val="0"/>
        <w:autoSpaceDN w:val="0"/>
        <w:adjustRightInd w:val="0"/>
        <w:spacing w:after="0" w:line="240" w:lineRule="auto"/>
        <w:jc w:val="center"/>
        <w:rPr>
          <w:rFonts w:cs="Calibri"/>
        </w:rPr>
      </w:pPr>
    </w:p>
    <w:tbl>
      <w:tblPr>
        <w:tblStyle w:val="Tabela-Siatka"/>
        <w:tblW w:w="0" w:type="auto"/>
        <w:tblLook w:val="04A0" w:firstRow="1" w:lastRow="0" w:firstColumn="1" w:lastColumn="0" w:noHBand="0" w:noVBand="1"/>
      </w:tblPr>
      <w:tblGrid>
        <w:gridCol w:w="7621"/>
        <w:gridCol w:w="2725"/>
      </w:tblGrid>
      <w:tr w:rsidR="00BA27D1" w:rsidTr="00BA27D1">
        <w:tc>
          <w:tcPr>
            <w:tcW w:w="7621" w:type="dxa"/>
          </w:tcPr>
          <w:p w:rsidR="00BA27D1" w:rsidRDefault="00BA27D1" w:rsidP="008E1216">
            <w:pPr>
              <w:autoSpaceDE w:val="0"/>
              <w:autoSpaceDN w:val="0"/>
              <w:adjustRightInd w:val="0"/>
              <w:rPr>
                <w:rFonts w:cs="Calibri"/>
              </w:rPr>
            </w:pPr>
            <w:r>
              <w:rPr>
                <w:rFonts w:ascii="Calibri" w:hAnsi="Calibri" w:cs="Calibri"/>
              </w:rPr>
              <w:t>Liczba akcji, z których oddano głosy</w:t>
            </w:r>
          </w:p>
        </w:tc>
        <w:tc>
          <w:tcPr>
            <w:tcW w:w="2725" w:type="dxa"/>
          </w:tcPr>
          <w:p w:rsidR="00BA27D1" w:rsidRDefault="00797A1A" w:rsidP="009E6473">
            <w:pPr>
              <w:autoSpaceDE w:val="0"/>
              <w:autoSpaceDN w:val="0"/>
              <w:adjustRightInd w:val="0"/>
              <w:jc w:val="right"/>
              <w:rPr>
                <w:rFonts w:cs="Calibri"/>
              </w:rPr>
            </w:pPr>
            <w:r>
              <w:rPr>
                <w:rFonts w:cs="Calibri"/>
              </w:rPr>
              <w:t>17.054.406</w:t>
            </w:r>
          </w:p>
        </w:tc>
      </w:tr>
      <w:tr w:rsidR="00BA27D1" w:rsidTr="00BA27D1">
        <w:tc>
          <w:tcPr>
            <w:tcW w:w="7621" w:type="dxa"/>
          </w:tcPr>
          <w:p w:rsidR="00BA27D1" w:rsidRDefault="00BA27D1" w:rsidP="008E1216">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BA27D1" w:rsidRDefault="00797A1A" w:rsidP="009E6473">
            <w:pPr>
              <w:autoSpaceDE w:val="0"/>
              <w:autoSpaceDN w:val="0"/>
              <w:adjustRightInd w:val="0"/>
              <w:jc w:val="right"/>
              <w:rPr>
                <w:rFonts w:cs="Calibri"/>
              </w:rPr>
            </w:pPr>
            <w:r>
              <w:rPr>
                <w:rFonts w:cs="Calibri"/>
              </w:rPr>
              <w:t xml:space="preserve">86,57 </w:t>
            </w:r>
            <w:r w:rsidR="009E6473">
              <w:rPr>
                <w:rFonts w:cs="Calibri"/>
              </w:rPr>
              <w:t>%</w:t>
            </w:r>
          </w:p>
        </w:tc>
      </w:tr>
      <w:tr w:rsidR="00EF29B4" w:rsidTr="00BA27D1">
        <w:tc>
          <w:tcPr>
            <w:tcW w:w="7621" w:type="dxa"/>
          </w:tcPr>
          <w:p w:rsidR="00EF29B4" w:rsidRDefault="00EF29B4" w:rsidP="008E1216">
            <w:pPr>
              <w:autoSpaceDE w:val="0"/>
              <w:autoSpaceDN w:val="0"/>
              <w:adjustRightInd w:val="0"/>
              <w:rPr>
                <w:rFonts w:cs="Calibri"/>
              </w:rPr>
            </w:pPr>
            <w:r>
              <w:rPr>
                <w:rFonts w:ascii="Calibri" w:hAnsi="Calibri" w:cs="Calibri"/>
              </w:rPr>
              <w:t>Łączna liczba ważnych głosów, w tym:</w:t>
            </w:r>
          </w:p>
        </w:tc>
        <w:tc>
          <w:tcPr>
            <w:tcW w:w="2725" w:type="dxa"/>
          </w:tcPr>
          <w:p w:rsidR="00EF29B4" w:rsidRDefault="00797A1A" w:rsidP="00CD784A">
            <w:pPr>
              <w:autoSpaceDE w:val="0"/>
              <w:autoSpaceDN w:val="0"/>
              <w:adjustRightInd w:val="0"/>
              <w:jc w:val="right"/>
              <w:rPr>
                <w:rFonts w:cs="Calibri"/>
              </w:rPr>
            </w:pPr>
            <w:r>
              <w:rPr>
                <w:rFonts w:cs="Calibri"/>
              </w:rPr>
              <w:t>17.054.406</w:t>
            </w:r>
          </w:p>
        </w:tc>
      </w:tr>
      <w:tr w:rsidR="00EF29B4" w:rsidTr="00BA27D1">
        <w:tc>
          <w:tcPr>
            <w:tcW w:w="7621" w:type="dxa"/>
          </w:tcPr>
          <w:p w:rsidR="00EF29B4" w:rsidRDefault="00EF29B4" w:rsidP="008E1216">
            <w:pPr>
              <w:autoSpaceDE w:val="0"/>
              <w:autoSpaceDN w:val="0"/>
              <w:adjustRightInd w:val="0"/>
              <w:rPr>
                <w:rFonts w:cs="Calibri"/>
              </w:rPr>
            </w:pPr>
            <w:r>
              <w:rPr>
                <w:rFonts w:cs="Calibri"/>
              </w:rPr>
              <w:t>Za</w:t>
            </w:r>
          </w:p>
        </w:tc>
        <w:tc>
          <w:tcPr>
            <w:tcW w:w="2725" w:type="dxa"/>
          </w:tcPr>
          <w:p w:rsidR="00EF29B4" w:rsidRDefault="00797A1A" w:rsidP="00CD784A">
            <w:pPr>
              <w:autoSpaceDE w:val="0"/>
              <w:autoSpaceDN w:val="0"/>
              <w:adjustRightInd w:val="0"/>
              <w:jc w:val="right"/>
              <w:rPr>
                <w:rFonts w:cs="Calibri"/>
              </w:rPr>
            </w:pPr>
            <w:r w:rsidRPr="00797A1A">
              <w:rPr>
                <w:rFonts w:cs="Calibri"/>
              </w:rPr>
              <w:t>17.054.406</w:t>
            </w:r>
          </w:p>
        </w:tc>
      </w:tr>
      <w:tr w:rsidR="00EF29B4" w:rsidTr="00BA27D1">
        <w:tc>
          <w:tcPr>
            <w:tcW w:w="7621" w:type="dxa"/>
          </w:tcPr>
          <w:p w:rsidR="00EF29B4" w:rsidRDefault="00EF29B4" w:rsidP="008E1216">
            <w:pPr>
              <w:autoSpaceDE w:val="0"/>
              <w:autoSpaceDN w:val="0"/>
              <w:adjustRightInd w:val="0"/>
              <w:rPr>
                <w:rFonts w:cs="Calibri"/>
              </w:rPr>
            </w:pPr>
            <w:r>
              <w:rPr>
                <w:rFonts w:cs="Calibri"/>
              </w:rPr>
              <w:t>Przeciw</w:t>
            </w:r>
          </w:p>
        </w:tc>
        <w:tc>
          <w:tcPr>
            <w:tcW w:w="2725" w:type="dxa"/>
          </w:tcPr>
          <w:p w:rsidR="00EF29B4" w:rsidRDefault="00EF29B4" w:rsidP="009E6473">
            <w:pPr>
              <w:autoSpaceDE w:val="0"/>
              <w:autoSpaceDN w:val="0"/>
              <w:adjustRightInd w:val="0"/>
              <w:jc w:val="right"/>
              <w:rPr>
                <w:rFonts w:cs="Calibri"/>
              </w:rPr>
            </w:pPr>
            <w:r>
              <w:rPr>
                <w:rFonts w:cs="Calibri"/>
              </w:rPr>
              <w:t>0</w:t>
            </w:r>
          </w:p>
        </w:tc>
      </w:tr>
      <w:tr w:rsidR="00EF29B4" w:rsidTr="00BA27D1">
        <w:tc>
          <w:tcPr>
            <w:tcW w:w="7621" w:type="dxa"/>
          </w:tcPr>
          <w:p w:rsidR="00EF29B4" w:rsidRDefault="00EF29B4" w:rsidP="008E1216">
            <w:pPr>
              <w:autoSpaceDE w:val="0"/>
              <w:autoSpaceDN w:val="0"/>
              <w:adjustRightInd w:val="0"/>
              <w:rPr>
                <w:rFonts w:cs="Calibri"/>
              </w:rPr>
            </w:pPr>
            <w:r>
              <w:rPr>
                <w:rFonts w:cs="Calibri"/>
              </w:rPr>
              <w:t>Wstrzymujące się</w:t>
            </w:r>
          </w:p>
        </w:tc>
        <w:tc>
          <w:tcPr>
            <w:tcW w:w="2725" w:type="dxa"/>
          </w:tcPr>
          <w:p w:rsidR="00EF29B4" w:rsidRDefault="00EF29B4" w:rsidP="009E6473">
            <w:pPr>
              <w:autoSpaceDE w:val="0"/>
              <w:autoSpaceDN w:val="0"/>
              <w:adjustRightInd w:val="0"/>
              <w:jc w:val="right"/>
              <w:rPr>
                <w:rFonts w:cs="Calibri"/>
              </w:rPr>
            </w:pPr>
            <w:r>
              <w:rPr>
                <w:rFonts w:cs="Calibri"/>
              </w:rPr>
              <w:t>0</w:t>
            </w:r>
          </w:p>
        </w:tc>
      </w:tr>
    </w:tbl>
    <w:p w:rsidR="00AC4717" w:rsidRDefault="00AC4717" w:rsidP="008E1216">
      <w:pPr>
        <w:autoSpaceDE w:val="0"/>
        <w:autoSpaceDN w:val="0"/>
        <w:adjustRightInd w:val="0"/>
        <w:spacing w:after="0" w:line="240" w:lineRule="auto"/>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2</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przyjęcia porządku obrad</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Zwyczajne Walne Zgromadzenie P.R.E.S.C.O. GROUP S.A. uchwala co następuje:</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eastAsia="Calibri" w:cs="Calibri"/>
        </w:rPr>
      </w:pPr>
      <w:r w:rsidRPr="00450DE4">
        <w:rPr>
          <w:rFonts w:eastAsia="Calibri" w:cs="Calibri"/>
        </w:rPr>
        <w:t>Zwyczajne Walne Zgromadzenie P.R.E.S.C.O. GROUP S.A. przyjmuje porządek obrad w następującym brzmieniu:</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 xml:space="preserve">Otwarcie obrad Zwyczajnego Walnego Zgromadzenia. </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Wybór Przewodniczącego Zwyczajnego Walnego Zgromadzenia.</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Stwierdzenie prawidłowości zwołania Zwyczajnego Walnego Zgromadzenia i zdolności do podejmowania uchwał.</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przyjęcia porządku obrad.</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Dopuszczenie mediów do relacjonowania przebiegu obrad Zwyczajnego Walnego Zgromadzenia.</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lastRenderedPageBreak/>
        <w:t>Przedstawienie sprawozdania Zarządu z działalności Spółki za rok 2015, jednostkowego sprawozdania finansowego Spółki za rok 2015 oraz sprawozdania z działalności Grupy Kapitałowej P.R.E.S.C.O. za rok 2015 i skonsolidowanego sprawozdania finansowego Grupy Kapitałowej P.R.E.S.C.O. za rok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Przedstawienie sprawozdania Rady Nadzorczej z działalności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rozpatrzenia i zatwierdzenia jednostkowego sprawozdania finansowego Spółki za rok 2015 oraz sprawozdania Zarządu z działalności Spółki za rok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rozpatrzenia i zatwierdzenia skonsolidowanego sprawozdania finansowego Grupy Kapitałowej P.R.E.S.C.O. za rok 2015 oraz sprawozdania z działalności Grupy Kapitałowej P.R.E.S.C.O. za rok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zatwierdzenia sprawozdania Rady Nadzorczej z działalności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podziału zysku Spółki osiągniętego w roku obrotowym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Krzysztofowi Piwońskiemu – Prezesowi Zarządu Spółki absolutorium z wykonania przez niego obowiązków w roku 2015.</w:t>
      </w:r>
    </w:p>
    <w:p w:rsidR="00450DE4" w:rsidRPr="00450DE4" w:rsidRDefault="00450DE4" w:rsidP="00450DE4">
      <w:pPr>
        <w:numPr>
          <w:ilvl w:val="0"/>
          <w:numId w:val="41"/>
        </w:numPr>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Wojciechowi Andrzejewskiemu – Wiceprezesowi Zarządu Spółki absolutorium z wykonania przez niego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Tadeuszowi Różańskiemu - Przewodniczącemu Rady Nadzorczej Spółki absolutorium z wykonania przez niego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Wojciechowi Piwońskiemu - Wiceprzewodniczącemu Rady Nadzorczej Spółki absolutorium z wykonania przez niego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Rafałowi Kamińskiemu - Członkowi Rady Nadzorczej Spółki absolutorium z wykonania przez niego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Panu Andrzejowi Makarewiczowi - Członkowi Rady Nadzorczej Spółki absolutorium z wykonania przez niego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w:t>
      </w:r>
      <w:r w:rsidR="00797A1A">
        <w:rPr>
          <w:rFonts w:eastAsia="Times New Roman" w:cs="Times New Roman"/>
          <w:color w:val="000000"/>
          <w:lang w:eastAsia="pl-PL"/>
        </w:rPr>
        <w:t>y</w:t>
      </w:r>
      <w:r w:rsidRPr="00450DE4">
        <w:rPr>
          <w:rFonts w:eastAsia="Times New Roman" w:cs="Times New Roman"/>
          <w:color w:val="000000"/>
          <w:lang w:eastAsia="pl-PL"/>
        </w:rPr>
        <w:t xml:space="preserve"> w sprawie udzielenia Pani Agnieszce Wiśniewskiej - Członkowi Rady Nadzorczej Spółki absolutorium z wykonania przez nią obowiązków w roku 2015.</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powołania Pana Tadeusza Różańskiego w skład Rady Nadzorczej Spółki na nową kadencję.</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powołania Pana Wojciecha Piwońskiego</w:t>
      </w:r>
      <w:r w:rsidRPr="00450DE4">
        <w:rPr>
          <w:rFonts w:eastAsia="Times New Roman" w:cs="Arial"/>
          <w:color w:val="000000"/>
          <w:lang w:eastAsia="pl-PL"/>
        </w:rPr>
        <w:t xml:space="preserve"> </w:t>
      </w:r>
      <w:r w:rsidRPr="00450DE4">
        <w:rPr>
          <w:rFonts w:eastAsia="Times New Roman" w:cs="Times New Roman"/>
          <w:color w:val="000000"/>
          <w:lang w:eastAsia="pl-PL"/>
        </w:rPr>
        <w:t xml:space="preserve">w skład Rady Nadzorczej Spółki na nową kadencję. </w:t>
      </w:r>
    </w:p>
    <w:p w:rsidR="00450DE4" w:rsidRPr="00450DE4" w:rsidRDefault="00450DE4" w:rsidP="00450DE4">
      <w:pPr>
        <w:numPr>
          <w:ilvl w:val="0"/>
          <w:numId w:val="41"/>
        </w:numPr>
        <w:spacing w:after="0" w:line="240" w:lineRule="auto"/>
        <w:rPr>
          <w:rFonts w:eastAsia="Times New Roman" w:cs="Times New Roman"/>
          <w:color w:val="000000"/>
          <w:lang w:eastAsia="pl-PL"/>
        </w:rPr>
      </w:pPr>
      <w:r w:rsidRPr="00450DE4">
        <w:rPr>
          <w:rFonts w:eastAsia="Times New Roman" w:cs="Times New Roman"/>
          <w:color w:val="000000"/>
          <w:lang w:eastAsia="pl-PL"/>
        </w:rPr>
        <w:t xml:space="preserve">Podjęcie uchwały w sprawie powołania Pani Danuty Andrzejewskiej w skład Rady Nadzorczej Spółki na nową kadencję. </w:t>
      </w:r>
    </w:p>
    <w:p w:rsidR="00450DE4" w:rsidRPr="00450DE4" w:rsidRDefault="00450DE4" w:rsidP="00450DE4">
      <w:pPr>
        <w:numPr>
          <w:ilvl w:val="0"/>
          <w:numId w:val="41"/>
        </w:numPr>
        <w:spacing w:after="0" w:line="240" w:lineRule="auto"/>
        <w:rPr>
          <w:rFonts w:eastAsia="Times New Roman" w:cs="Times New Roman"/>
          <w:color w:val="000000"/>
          <w:lang w:eastAsia="pl-PL"/>
        </w:rPr>
      </w:pPr>
      <w:r w:rsidRPr="00450DE4">
        <w:rPr>
          <w:rFonts w:eastAsia="Times New Roman" w:cs="Times New Roman"/>
          <w:color w:val="000000"/>
          <w:lang w:eastAsia="pl-PL"/>
        </w:rPr>
        <w:t xml:space="preserve">Podjęcie uchwały w sprawie powołania Pana Andrzeja Makarewicza w skład Rady Nadzorczej Spółki na nową kadencję. </w:t>
      </w:r>
    </w:p>
    <w:p w:rsidR="00450DE4" w:rsidRPr="00450DE4" w:rsidRDefault="00450DE4" w:rsidP="00450DE4">
      <w:pPr>
        <w:numPr>
          <w:ilvl w:val="0"/>
          <w:numId w:val="41"/>
        </w:numPr>
        <w:spacing w:after="0" w:line="240" w:lineRule="auto"/>
        <w:rPr>
          <w:rFonts w:eastAsia="Times New Roman" w:cs="Times New Roman"/>
          <w:color w:val="000000"/>
          <w:lang w:eastAsia="pl-PL"/>
        </w:rPr>
      </w:pPr>
      <w:r w:rsidRPr="00450DE4">
        <w:rPr>
          <w:rFonts w:eastAsia="Times New Roman" w:cs="Times New Roman"/>
          <w:color w:val="000000"/>
          <w:lang w:eastAsia="pl-PL"/>
        </w:rPr>
        <w:t xml:space="preserve">Podjęcie uchwały w sprawie powołania Pani Agnieszki Wiśniewskiej w skład Rady Nadzorczej Spółki na nową kadencję. </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Podjęcie uchwały w sprawie upoważnienia Zarządu Spółki do nabywania w imieniu Spółki jej akcji własnych w celu ich umorzenia.</w:t>
      </w:r>
    </w:p>
    <w:p w:rsidR="00450DE4" w:rsidRP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Wolne głosy i wnioski.</w:t>
      </w:r>
    </w:p>
    <w:p w:rsidR="00450DE4" w:rsidRDefault="00450DE4" w:rsidP="00450DE4">
      <w:pPr>
        <w:numPr>
          <w:ilvl w:val="0"/>
          <w:numId w:val="41"/>
        </w:numPr>
        <w:tabs>
          <w:tab w:val="left" w:pos="3261"/>
        </w:tabs>
        <w:spacing w:after="0" w:line="240" w:lineRule="auto"/>
        <w:jc w:val="both"/>
        <w:rPr>
          <w:rFonts w:eastAsia="Times New Roman" w:cs="Times New Roman"/>
          <w:color w:val="000000"/>
          <w:lang w:eastAsia="pl-PL"/>
        </w:rPr>
      </w:pPr>
      <w:r w:rsidRPr="00450DE4">
        <w:rPr>
          <w:rFonts w:eastAsia="Times New Roman" w:cs="Times New Roman"/>
          <w:color w:val="000000"/>
          <w:lang w:eastAsia="pl-PL"/>
        </w:rPr>
        <w:t>Zamknięcie obrad Zwyczajnego Walnego Zgromadzenia.</w:t>
      </w:r>
    </w:p>
    <w:p w:rsidR="00450DE4" w:rsidRPr="00450DE4" w:rsidRDefault="00450DE4" w:rsidP="00450DE4">
      <w:pPr>
        <w:tabs>
          <w:tab w:val="left" w:pos="3261"/>
        </w:tabs>
        <w:spacing w:after="0" w:line="240" w:lineRule="auto"/>
        <w:ind w:left="720"/>
        <w:jc w:val="both"/>
        <w:rPr>
          <w:rFonts w:eastAsia="Times New Roman" w:cs="Times New Roman"/>
          <w:color w:val="000000"/>
          <w:lang w:eastAsia="pl-PL"/>
        </w:rPr>
      </w:pPr>
    </w:p>
    <w:p w:rsidR="00450DE4" w:rsidRPr="00450DE4" w:rsidRDefault="00450DE4" w:rsidP="00450DE4">
      <w:pPr>
        <w:autoSpaceDE w:val="0"/>
        <w:autoSpaceDN w:val="0"/>
        <w:adjustRightInd w:val="0"/>
        <w:spacing w:after="0"/>
        <w:jc w:val="center"/>
        <w:rPr>
          <w:rFonts w:eastAsia="Calibri" w:cs="Calibri,Bold"/>
          <w:b/>
          <w:bCs/>
        </w:rPr>
      </w:pPr>
      <w:r w:rsidRPr="00450DE4">
        <w:rPr>
          <w:rFonts w:eastAsia="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EF29B4" w:rsidTr="00EF29B4">
        <w:tc>
          <w:tcPr>
            <w:tcW w:w="7621" w:type="dxa"/>
          </w:tcPr>
          <w:p w:rsidR="00EF29B4" w:rsidRDefault="00EF29B4" w:rsidP="00AC4717">
            <w:pPr>
              <w:autoSpaceDE w:val="0"/>
              <w:autoSpaceDN w:val="0"/>
              <w:adjustRightInd w:val="0"/>
              <w:rPr>
                <w:rFonts w:cs="Calibri"/>
              </w:rPr>
            </w:pPr>
            <w:r>
              <w:rPr>
                <w:rFonts w:ascii="Calibri" w:hAnsi="Calibri" w:cs="Calibri"/>
              </w:rPr>
              <w:t>Liczba akcji, z których oddano głosy</w:t>
            </w:r>
          </w:p>
        </w:tc>
        <w:tc>
          <w:tcPr>
            <w:tcW w:w="2725" w:type="dxa"/>
          </w:tcPr>
          <w:p w:rsidR="00EF29B4" w:rsidRDefault="00797A1A" w:rsidP="00CD784A">
            <w:pPr>
              <w:autoSpaceDE w:val="0"/>
              <w:autoSpaceDN w:val="0"/>
              <w:adjustRightInd w:val="0"/>
              <w:jc w:val="right"/>
              <w:rPr>
                <w:rFonts w:cs="Calibri"/>
              </w:rPr>
            </w:pPr>
            <w:r w:rsidRPr="00797A1A">
              <w:rPr>
                <w:rFonts w:cs="Calibri"/>
              </w:rPr>
              <w:t>17.054.406</w:t>
            </w:r>
          </w:p>
        </w:tc>
      </w:tr>
      <w:tr w:rsidR="00EF29B4" w:rsidTr="00EF29B4">
        <w:tc>
          <w:tcPr>
            <w:tcW w:w="7621" w:type="dxa"/>
          </w:tcPr>
          <w:p w:rsidR="00EF29B4" w:rsidRDefault="00EF29B4"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EF29B4" w:rsidRDefault="00797A1A" w:rsidP="00CD784A">
            <w:pPr>
              <w:autoSpaceDE w:val="0"/>
              <w:autoSpaceDN w:val="0"/>
              <w:adjustRightInd w:val="0"/>
              <w:jc w:val="right"/>
              <w:rPr>
                <w:rFonts w:cs="Calibri"/>
              </w:rPr>
            </w:pPr>
            <w:r w:rsidRPr="00797A1A">
              <w:rPr>
                <w:rFonts w:cs="Calibri"/>
              </w:rPr>
              <w:t>86,57 %</w:t>
            </w:r>
          </w:p>
        </w:tc>
      </w:tr>
      <w:tr w:rsidR="00EF29B4" w:rsidTr="00EF29B4">
        <w:tc>
          <w:tcPr>
            <w:tcW w:w="7621" w:type="dxa"/>
          </w:tcPr>
          <w:p w:rsidR="00EF29B4" w:rsidRDefault="00EF29B4" w:rsidP="00AC4717">
            <w:pPr>
              <w:autoSpaceDE w:val="0"/>
              <w:autoSpaceDN w:val="0"/>
              <w:adjustRightInd w:val="0"/>
              <w:rPr>
                <w:rFonts w:cs="Calibri"/>
              </w:rPr>
            </w:pPr>
            <w:r>
              <w:rPr>
                <w:rFonts w:ascii="Calibri" w:hAnsi="Calibri" w:cs="Calibri"/>
              </w:rPr>
              <w:t>Łączna liczba ważnych głosów, w tym:</w:t>
            </w:r>
          </w:p>
        </w:tc>
        <w:tc>
          <w:tcPr>
            <w:tcW w:w="2725" w:type="dxa"/>
          </w:tcPr>
          <w:p w:rsidR="00EF29B4" w:rsidRDefault="00797A1A" w:rsidP="00CD784A">
            <w:pPr>
              <w:autoSpaceDE w:val="0"/>
              <w:autoSpaceDN w:val="0"/>
              <w:adjustRightInd w:val="0"/>
              <w:jc w:val="right"/>
              <w:rPr>
                <w:rFonts w:cs="Calibri"/>
              </w:rPr>
            </w:pPr>
            <w:r w:rsidRPr="00797A1A">
              <w:rPr>
                <w:rFonts w:cs="Calibri"/>
              </w:rPr>
              <w:t>17.054.406</w:t>
            </w:r>
          </w:p>
        </w:tc>
      </w:tr>
      <w:tr w:rsidR="00EF29B4" w:rsidTr="00EF29B4">
        <w:tc>
          <w:tcPr>
            <w:tcW w:w="7621" w:type="dxa"/>
          </w:tcPr>
          <w:p w:rsidR="00EF29B4" w:rsidRDefault="00EF29B4" w:rsidP="00AC4717">
            <w:pPr>
              <w:autoSpaceDE w:val="0"/>
              <w:autoSpaceDN w:val="0"/>
              <w:adjustRightInd w:val="0"/>
              <w:rPr>
                <w:rFonts w:cs="Calibri"/>
              </w:rPr>
            </w:pPr>
            <w:r>
              <w:rPr>
                <w:rFonts w:cs="Calibri"/>
              </w:rPr>
              <w:t>Za</w:t>
            </w:r>
          </w:p>
        </w:tc>
        <w:tc>
          <w:tcPr>
            <w:tcW w:w="2725" w:type="dxa"/>
          </w:tcPr>
          <w:p w:rsidR="00EF29B4" w:rsidRDefault="00797A1A" w:rsidP="00CD784A">
            <w:pPr>
              <w:autoSpaceDE w:val="0"/>
              <w:autoSpaceDN w:val="0"/>
              <w:adjustRightInd w:val="0"/>
              <w:jc w:val="right"/>
              <w:rPr>
                <w:rFonts w:cs="Calibri"/>
              </w:rPr>
            </w:pPr>
            <w:r w:rsidRPr="00797A1A">
              <w:rPr>
                <w:rFonts w:cs="Calibri"/>
              </w:rPr>
              <w:t>17.054.406</w:t>
            </w:r>
          </w:p>
        </w:tc>
      </w:tr>
      <w:tr w:rsidR="00EF29B4" w:rsidTr="00EF29B4">
        <w:tc>
          <w:tcPr>
            <w:tcW w:w="7621" w:type="dxa"/>
          </w:tcPr>
          <w:p w:rsidR="00EF29B4" w:rsidRDefault="00EF29B4" w:rsidP="00AC4717">
            <w:pPr>
              <w:autoSpaceDE w:val="0"/>
              <w:autoSpaceDN w:val="0"/>
              <w:adjustRightInd w:val="0"/>
              <w:rPr>
                <w:rFonts w:cs="Calibri"/>
              </w:rPr>
            </w:pPr>
            <w:r>
              <w:rPr>
                <w:rFonts w:cs="Calibri"/>
              </w:rPr>
              <w:t>Przeciw</w:t>
            </w:r>
          </w:p>
        </w:tc>
        <w:tc>
          <w:tcPr>
            <w:tcW w:w="2725" w:type="dxa"/>
          </w:tcPr>
          <w:p w:rsidR="00EF29B4" w:rsidRDefault="00EF29B4" w:rsidP="00CD784A">
            <w:pPr>
              <w:autoSpaceDE w:val="0"/>
              <w:autoSpaceDN w:val="0"/>
              <w:adjustRightInd w:val="0"/>
              <w:jc w:val="right"/>
              <w:rPr>
                <w:rFonts w:cs="Calibri"/>
              </w:rPr>
            </w:pPr>
            <w:r>
              <w:rPr>
                <w:rFonts w:cs="Calibri"/>
              </w:rPr>
              <w:t>0</w:t>
            </w:r>
          </w:p>
        </w:tc>
      </w:tr>
      <w:tr w:rsidR="00EF29B4" w:rsidTr="00EF29B4">
        <w:tc>
          <w:tcPr>
            <w:tcW w:w="7621" w:type="dxa"/>
          </w:tcPr>
          <w:p w:rsidR="00EF29B4" w:rsidRDefault="00EF29B4" w:rsidP="00AC4717">
            <w:pPr>
              <w:autoSpaceDE w:val="0"/>
              <w:autoSpaceDN w:val="0"/>
              <w:adjustRightInd w:val="0"/>
              <w:rPr>
                <w:rFonts w:cs="Calibri"/>
              </w:rPr>
            </w:pPr>
            <w:r>
              <w:rPr>
                <w:rFonts w:cs="Calibri"/>
              </w:rPr>
              <w:t>Wstrzymujące się</w:t>
            </w:r>
          </w:p>
        </w:tc>
        <w:tc>
          <w:tcPr>
            <w:tcW w:w="2725" w:type="dxa"/>
          </w:tcPr>
          <w:p w:rsidR="00EF29B4" w:rsidRDefault="00EF29B4"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
        </w:rPr>
      </w:pPr>
    </w:p>
    <w:p w:rsidR="009475A0" w:rsidRDefault="009475A0"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lastRenderedPageBreak/>
        <w:t>Uchwała nr 3</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dopuszczenia mediów do relacjonowania przebiegu obrad </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działając na podstawie § 17 ust. 3 Regulaminu Walnego Zgromadzenia, uchwala co następuje:</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postanawia dopuścić media do relacjonowania przebiegu obrad Zwyczajnego Walnego Zgromadzenia.</w:t>
      </w:r>
    </w:p>
    <w:p w:rsidR="00450DE4" w:rsidRPr="00450DE4" w:rsidRDefault="00450DE4" w:rsidP="00450DE4">
      <w:pPr>
        <w:autoSpaceDE w:val="0"/>
        <w:autoSpaceDN w:val="0"/>
        <w:adjustRightInd w:val="0"/>
        <w:spacing w:after="0"/>
        <w:jc w:val="center"/>
        <w:rPr>
          <w:rFonts w:ascii="Calibri" w:eastAsia="Calibri" w:hAnsi="Calibri" w:cs="Calibri,Bold"/>
          <w:b/>
          <w:bCs/>
        </w:rPr>
      </w:pPr>
      <w:r>
        <w:rPr>
          <w:rFonts w:ascii="Calibri" w:eastAsia="Calibri" w:hAnsi="Calibri" w:cs="Calibri,Bold"/>
          <w:b/>
          <w:bCs/>
        </w:rPr>
        <w:br/>
      </w: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Liczba akcji, z których oddano głosy</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Łączna liczba ważnych głosów, w tym:</w:t>
            </w:r>
          </w:p>
        </w:tc>
        <w:tc>
          <w:tcPr>
            <w:tcW w:w="2725" w:type="dxa"/>
          </w:tcPr>
          <w:p w:rsidR="00D4284E" w:rsidRDefault="00797A1A" w:rsidP="00CD784A">
            <w:pPr>
              <w:autoSpaceDE w:val="0"/>
              <w:autoSpaceDN w:val="0"/>
              <w:adjustRightInd w:val="0"/>
              <w:jc w:val="right"/>
              <w:rPr>
                <w:rFonts w:cs="Calibri"/>
              </w:rPr>
            </w:pPr>
            <w:r w:rsidRPr="00797A1A">
              <w:rPr>
                <w:rFonts w:cs="Calibri"/>
              </w:rPr>
              <w:t>86,57 %</w:t>
            </w:r>
          </w:p>
        </w:tc>
      </w:tr>
      <w:tr w:rsidR="00D4284E" w:rsidTr="00D4284E">
        <w:tc>
          <w:tcPr>
            <w:tcW w:w="7621" w:type="dxa"/>
          </w:tcPr>
          <w:p w:rsidR="00D4284E" w:rsidRDefault="00D4284E" w:rsidP="00AC4717">
            <w:pPr>
              <w:autoSpaceDE w:val="0"/>
              <w:autoSpaceDN w:val="0"/>
              <w:adjustRightInd w:val="0"/>
              <w:rPr>
                <w:rFonts w:cs="Calibri"/>
              </w:rPr>
            </w:pPr>
            <w:r>
              <w:rPr>
                <w:rFonts w:cs="Calibri"/>
              </w:rPr>
              <w:t>Za</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Przeciw</w:t>
            </w:r>
          </w:p>
        </w:tc>
        <w:tc>
          <w:tcPr>
            <w:tcW w:w="2725" w:type="dxa"/>
          </w:tcPr>
          <w:p w:rsidR="00D4284E" w:rsidRDefault="00D4284E" w:rsidP="00CD784A">
            <w:pPr>
              <w:autoSpaceDE w:val="0"/>
              <w:autoSpaceDN w:val="0"/>
              <w:adjustRightInd w:val="0"/>
              <w:jc w:val="right"/>
              <w:rPr>
                <w:rFonts w:cs="Calibri"/>
              </w:rPr>
            </w:pPr>
            <w:r>
              <w:rPr>
                <w:rFonts w:cs="Calibri"/>
              </w:rPr>
              <w:t>0</w:t>
            </w:r>
          </w:p>
        </w:tc>
      </w:tr>
      <w:tr w:rsidR="00D4284E" w:rsidTr="00D4284E">
        <w:tc>
          <w:tcPr>
            <w:tcW w:w="7621" w:type="dxa"/>
          </w:tcPr>
          <w:p w:rsidR="00D4284E" w:rsidRDefault="00D4284E" w:rsidP="00AC4717">
            <w:pPr>
              <w:autoSpaceDE w:val="0"/>
              <w:autoSpaceDN w:val="0"/>
              <w:adjustRightInd w:val="0"/>
              <w:rPr>
                <w:rFonts w:cs="Calibri"/>
              </w:rPr>
            </w:pPr>
            <w:r>
              <w:rPr>
                <w:rFonts w:cs="Calibri"/>
              </w:rPr>
              <w:t>Wstrzymujące się</w:t>
            </w:r>
          </w:p>
        </w:tc>
        <w:tc>
          <w:tcPr>
            <w:tcW w:w="2725" w:type="dxa"/>
          </w:tcPr>
          <w:p w:rsidR="00D4284E" w:rsidRDefault="00D4284E" w:rsidP="00CD784A">
            <w:pPr>
              <w:autoSpaceDE w:val="0"/>
              <w:autoSpaceDN w:val="0"/>
              <w:adjustRightInd w:val="0"/>
              <w:jc w:val="right"/>
              <w:rPr>
                <w:rFonts w:cs="Calibri"/>
              </w:rPr>
            </w:pPr>
            <w:r>
              <w:rPr>
                <w:rFonts w:cs="Calibri"/>
              </w:rPr>
              <w:t>0</w:t>
            </w:r>
          </w:p>
        </w:tc>
      </w:tr>
    </w:tbl>
    <w:p w:rsidR="00450DE4" w:rsidRDefault="00450DE4" w:rsidP="008E1216">
      <w:pPr>
        <w:autoSpaceDE w:val="0"/>
        <w:autoSpaceDN w:val="0"/>
        <w:adjustRightInd w:val="0"/>
        <w:spacing w:after="0" w:line="240" w:lineRule="auto"/>
        <w:jc w:val="center"/>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4</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rozpatrzenia i zatwierdzenia jednostkowego </w:t>
      </w:r>
      <w:r>
        <w:rPr>
          <w:rFonts w:ascii="Calibri" w:eastAsia="Calibri" w:hAnsi="Calibri" w:cs="Calibri,Bold"/>
          <w:b/>
          <w:bCs/>
        </w:rPr>
        <w:t>sprawozdania finansowego Spółki</w:t>
      </w:r>
      <w:r w:rsidRPr="00450DE4">
        <w:rPr>
          <w:rFonts w:ascii="Calibri" w:eastAsia="Calibri" w:hAnsi="Calibri" w:cs="Calibri,Bold"/>
          <w:b/>
          <w:bCs/>
        </w:rPr>
        <w:t xml:space="preserve"> za rok 2015</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 oraz sprawozdania Zarządu z działalności Spółki za rok 2015</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1 </w:t>
      </w:r>
      <w:proofErr w:type="spellStart"/>
      <w:r w:rsidRPr="00450DE4">
        <w:rPr>
          <w:rFonts w:ascii="Calibri" w:eastAsia="Calibri" w:hAnsi="Calibri" w:cs="Calibri"/>
        </w:rPr>
        <w:t>ksh</w:t>
      </w:r>
      <w:proofErr w:type="spellEnd"/>
      <w:r w:rsidRPr="00450DE4">
        <w:rPr>
          <w:rFonts w:ascii="Calibri" w:eastAsia="Calibri" w:hAnsi="Calibri" w:cs="Calibri"/>
        </w:rPr>
        <w:t>, po rozpatrzeniu jednostkowego sprawozdania finansowego Spółki za rok 2015 oraz sprawozdania Zarządu z działalności Spółki za rok 2015, uchwala co następuje:</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zatwierdza jednostkowe sprawozdanie finansowe Spółki za rok 2015 oraz sprawozdanie Zarządu z działalności Spółki za rok 2015.</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Liczba akcji, z których oddano głosy</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D4284E" w:rsidRDefault="00797A1A" w:rsidP="00CD784A">
            <w:pPr>
              <w:autoSpaceDE w:val="0"/>
              <w:autoSpaceDN w:val="0"/>
              <w:adjustRightInd w:val="0"/>
              <w:jc w:val="right"/>
              <w:rPr>
                <w:rFonts w:cs="Calibri"/>
              </w:rPr>
            </w:pPr>
            <w:r w:rsidRPr="00797A1A">
              <w:rPr>
                <w:rFonts w:cs="Calibri"/>
              </w:rPr>
              <w:t>86,57 %</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lastRenderedPageBreak/>
              <w:t>Łączna liczba ważnych głosów, w tym:</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Za</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Przeciw</w:t>
            </w:r>
          </w:p>
        </w:tc>
        <w:tc>
          <w:tcPr>
            <w:tcW w:w="2725" w:type="dxa"/>
          </w:tcPr>
          <w:p w:rsidR="00D4284E" w:rsidRDefault="00D4284E" w:rsidP="00CD784A">
            <w:pPr>
              <w:autoSpaceDE w:val="0"/>
              <w:autoSpaceDN w:val="0"/>
              <w:adjustRightInd w:val="0"/>
              <w:jc w:val="right"/>
              <w:rPr>
                <w:rFonts w:cs="Calibri"/>
              </w:rPr>
            </w:pPr>
            <w:r>
              <w:rPr>
                <w:rFonts w:cs="Calibri"/>
              </w:rPr>
              <w:t>0</w:t>
            </w:r>
          </w:p>
        </w:tc>
      </w:tr>
      <w:tr w:rsidR="00D4284E" w:rsidTr="00D4284E">
        <w:tc>
          <w:tcPr>
            <w:tcW w:w="7621" w:type="dxa"/>
          </w:tcPr>
          <w:p w:rsidR="00D4284E" w:rsidRDefault="00D4284E" w:rsidP="00AC4717">
            <w:pPr>
              <w:autoSpaceDE w:val="0"/>
              <w:autoSpaceDN w:val="0"/>
              <w:adjustRightInd w:val="0"/>
              <w:rPr>
                <w:rFonts w:cs="Calibri"/>
              </w:rPr>
            </w:pPr>
            <w:r>
              <w:rPr>
                <w:rFonts w:cs="Calibri"/>
              </w:rPr>
              <w:t>Wstrzymujące się</w:t>
            </w:r>
          </w:p>
        </w:tc>
        <w:tc>
          <w:tcPr>
            <w:tcW w:w="2725" w:type="dxa"/>
          </w:tcPr>
          <w:p w:rsidR="00D4284E" w:rsidRDefault="00D4284E" w:rsidP="00CD784A">
            <w:pPr>
              <w:autoSpaceDE w:val="0"/>
              <w:autoSpaceDN w:val="0"/>
              <w:adjustRightInd w:val="0"/>
              <w:jc w:val="right"/>
              <w:rPr>
                <w:rFonts w:cs="Calibri"/>
              </w:rPr>
            </w:pPr>
            <w:r>
              <w:rPr>
                <w:rFonts w:cs="Calibri"/>
              </w:rPr>
              <w:t>0</w:t>
            </w:r>
          </w:p>
        </w:tc>
      </w:tr>
    </w:tbl>
    <w:p w:rsidR="00AC4717" w:rsidRDefault="00AC4717" w:rsidP="008E1216">
      <w:pPr>
        <w:autoSpaceDE w:val="0"/>
        <w:autoSpaceDN w:val="0"/>
        <w:adjustRightInd w:val="0"/>
        <w:spacing w:after="0" w:line="240" w:lineRule="auto"/>
        <w:jc w:val="center"/>
        <w:rPr>
          <w:rFonts w:cs="Calibri,Bold"/>
          <w:b/>
          <w:bCs/>
        </w:rPr>
      </w:pPr>
    </w:p>
    <w:p w:rsidR="00450DE4" w:rsidRDefault="00450DE4" w:rsidP="00450DE4">
      <w:pPr>
        <w:autoSpaceDE w:val="0"/>
        <w:autoSpaceDN w:val="0"/>
        <w:adjustRightInd w:val="0"/>
        <w:spacing w:after="0"/>
        <w:jc w:val="center"/>
        <w:rPr>
          <w:rFonts w:cs="Calibri,Bold"/>
          <w:b/>
          <w:bCs/>
        </w:rPr>
      </w:pPr>
    </w:p>
    <w:p w:rsidR="00450DE4" w:rsidRDefault="00450DE4" w:rsidP="00450DE4">
      <w:pPr>
        <w:autoSpaceDE w:val="0"/>
        <w:autoSpaceDN w:val="0"/>
        <w:adjustRightInd w:val="0"/>
        <w:spacing w:after="0"/>
        <w:jc w:val="center"/>
        <w:rPr>
          <w:rFonts w:cs="Calibri,Bold"/>
          <w:b/>
          <w:bCs/>
        </w:rPr>
      </w:pP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Uchwała nr 5</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Zwyczajnego Walnego Zgromadzenia P.R.E.S.C.O. GROUP S.A.</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 xml:space="preserve">z dnia </w:t>
      </w:r>
      <w:r>
        <w:rPr>
          <w:rFonts w:cs="Calibri,Bold"/>
          <w:b/>
          <w:bCs/>
        </w:rPr>
        <w:t>27 czerwca 2016</w:t>
      </w:r>
      <w:r w:rsidRPr="00E45236">
        <w:rPr>
          <w:rFonts w:cs="Calibri,Bold"/>
          <w:b/>
          <w:bCs/>
        </w:rPr>
        <w:t xml:space="preserve"> r.</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w sprawie rozpatrzenia i zatwierdzenia skonsolidowanego sprawozdania finansowego P.R.E.S.C.O. GROUP S.A. za rok 201</w:t>
      </w:r>
      <w:r>
        <w:rPr>
          <w:rFonts w:cs="Calibri,Bold"/>
          <w:b/>
          <w:bCs/>
        </w:rPr>
        <w:t>5</w:t>
      </w: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 xml:space="preserve"> oraz sprawozdania z działalności Grupy Kapitałowej P.R.E.S.C.O.  za rok 201</w:t>
      </w:r>
      <w:r>
        <w:rPr>
          <w:rFonts w:cs="Calibri,Bold"/>
          <w:b/>
          <w:bCs/>
        </w:rPr>
        <w:t>5</w:t>
      </w:r>
    </w:p>
    <w:p w:rsidR="00450DE4" w:rsidRPr="00E45236" w:rsidRDefault="00450DE4" w:rsidP="00450DE4">
      <w:pPr>
        <w:autoSpaceDE w:val="0"/>
        <w:autoSpaceDN w:val="0"/>
        <w:adjustRightInd w:val="0"/>
        <w:spacing w:after="0"/>
        <w:rPr>
          <w:rFonts w:cs="Calibri,Bold"/>
          <w:b/>
          <w:bCs/>
        </w:rPr>
      </w:pPr>
    </w:p>
    <w:p w:rsidR="00450DE4" w:rsidRPr="00E45236" w:rsidRDefault="00450DE4" w:rsidP="00450DE4">
      <w:pPr>
        <w:autoSpaceDE w:val="0"/>
        <w:autoSpaceDN w:val="0"/>
        <w:adjustRightInd w:val="0"/>
        <w:spacing w:after="0"/>
        <w:jc w:val="both"/>
        <w:rPr>
          <w:rFonts w:cs="Calibri"/>
        </w:rPr>
      </w:pPr>
      <w:r w:rsidRPr="00E45236">
        <w:rPr>
          <w:rFonts w:cs="Calibri"/>
        </w:rPr>
        <w:t xml:space="preserve">Zwyczajne Walne Zgromadzenie P.R.E.S.C.O. GROUP S.A., działając na podstawie art. 395 § 5 </w:t>
      </w:r>
      <w:proofErr w:type="spellStart"/>
      <w:r w:rsidRPr="00E45236">
        <w:rPr>
          <w:rFonts w:cs="Calibri"/>
        </w:rPr>
        <w:t>ksh</w:t>
      </w:r>
      <w:proofErr w:type="spellEnd"/>
      <w:r w:rsidRPr="00E45236">
        <w:rPr>
          <w:rFonts w:cs="Calibri"/>
        </w:rPr>
        <w:t>, po rozpatrzeniu skonsolidowanego sprawozdania finansowego P.R.E.S.C.O. GROUP S.A. za rok 201</w:t>
      </w:r>
      <w:r>
        <w:rPr>
          <w:rFonts w:cs="Calibri"/>
        </w:rPr>
        <w:t>5</w:t>
      </w:r>
      <w:r w:rsidRPr="00E45236">
        <w:rPr>
          <w:rFonts w:cs="Calibri"/>
        </w:rPr>
        <w:t xml:space="preserve"> oraz</w:t>
      </w:r>
      <w:r>
        <w:rPr>
          <w:rFonts w:cs="Calibri"/>
        </w:rPr>
        <w:t xml:space="preserve"> </w:t>
      </w:r>
      <w:r w:rsidRPr="00E45236">
        <w:rPr>
          <w:rFonts w:cs="Calibri"/>
        </w:rPr>
        <w:t>sprawozdania z działalności Grupy Kapitałowej P.R.E.S.C.O.  za rok 201</w:t>
      </w:r>
      <w:r>
        <w:rPr>
          <w:rFonts w:cs="Calibri"/>
        </w:rPr>
        <w:t>5</w:t>
      </w:r>
      <w:r w:rsidRPr="00E45236">
        <w:rPr>
          <w:rFonts w:cs="Calibri"/>
        </w:rPr>
        <w:t>, uchwala</w:t>
      </w:r>
      <w:r>
        <w:rPr>
          <w:rFonts w:cs="Calibri"/>
        </w:rPr>
        <w:t xml:space="preserve"> </w:t>
      </w:r>
      <w:r w:rsidRPr="00E45236">
        <w:rPr>
          <w:rFonts w:cs="Calibri"/>
        </w:rPr>
        <w:t>co następuje:</w:t>
      </w:r>
    </w:p>
    <w:p w:rsidR="00450DE4" w:rsidRDefault="00450DE4" w:rsidP="00450DE4">
      <w:pPr>
        <w:autoSpaceDE w:val="0"/>
        <w:autoSpaceDN w:val="0"/>
        <w:adjustRightInd w:val="0"/>
        <w:spacing w:after="0"/>
        <w:jc w:val="center"/>
        <w:rPr>
          <w:rFonts w:cs="Calibri,Bold"/>
          <w:b/>
          <w:bCs/>
        </w:rPr>
      </w:pP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§1</w:t>
      </w:r>
    </w:p>
    <w:p w:rsidR="00450DE4" w:rsidRPr="00E45236" w:rsidRDefault="00450DE4" w:rsidP="00450DE4">
      <w:pPr>
        <w:autoSpaceDE w:val="0"/>
        <w:autoSpaceDN w:val="0"/>
        <w:adjustRightInd w:val="0"/>
        <w:spacing w:after="0"/>
        <w:jc w:val="both"/>
        <w:rPr>
          <w:rFonts w:cs="Calibri"/>
        </w:rPr>
      </w:pPr>
      <w:r w:rsidRPr="00E45236">
        <w:rPr>
          <w:rFonts w:cs="Calibri"/>
        </w:rPr>
        <w:t>Zwyczajne Walne Zgromadzenie P.R.E.S.C.O. GROUP S.A. zatwierdza skonsolidowane sprawozdanie finansowe P.R.E.S.C.O. GROUP S.A. za rok 201</w:t>
      </w:r>
      <w:r>
        <w:rPr>
          <w:rFonts w:cs="Calibri"/>
        </w:rPr>
        <w:t>5</w:t>
      </w:r>
      <w:r w:rsidRPr="00E45236">
        <w:rPr>
          <w:rFonts w:cs="Calibri"/>
        </w:rPr>
        <w:t xml:space="preserve"> oraz sprawozdanie z działalności Grupy Kapitałowej P.R.E.S.C.O. za rok 201</w:t>
      </w:r>
      <w:r>
        <w:rPr>
          <w:rFonts w:cs="Calibri"/>
        </w:rPr>
        <w:t>5</w:t>
      </w:r>
      <w:r w:rsidRPr="00E45236">
        <w:rPr>
          <w:rFonts w:cs="Calibri"/>
        </w:rPr>
        <w:t>.</w:t>
      </w:r>
    </w:p>
    <w:p w:rsidR="00450DE4" w:rsidRDefault="00450DE4" w:rsidP="00450DE4">
      <w:pPr>
        <w:autoSpaceDE w:val="0"/>
        <w:autoSpaceDN w:val="0"/>
        <w:adjustRightInd w:val="0"/>
        <w:spacing w:after="0"/>
        <w:jc w:val="center"/>
        <w:rPr>
          <w:rFonts w:cs="Calibri,Bold"/>
          <w:b/>
          <w:bCs/>
        </w:rPr>
      </w:pPr>
    </w:p>
    <w:p w:rsidR="00450DE4" w:rsidRPr="00E45236" w:rsidRDefault="00450DE4" w:rsidP="00450DE4">
      <w:pPr>
        <w:autoSpaceDE w:val="0"/>
        <w:autoSpaceDN w:val="0"/>
        <w:adjustRightInd w:val="0"/>
        <w:spacing w:after="0"/>
        <w:jc w:val="center"/>
        <w:rPr>
          <w:rFonts w:cs="Calibri,Bold"/>
          <w:b/>
          <w:bCs/>
        </w:rPr>
      </w:pPr>
      <w:r w:rsidRPr="00E45236">
        <w:rPr>
          <w:rFonts w:cs="Calibri,Bold"/>
          <w:b/>
          <w:bCs/>
        </w:rPr>
        <w:t>§2</w:t>
      </w:r>
    </w:p>
    <w:p w:rsidR="00450DE4" w:rsidRPr="00E45236" w:rsidRDefault="00450DE4" w:rsidP="00450DE4">
      <w:pPr>
        <w:autoSpaceDE w:val="0"/>
        <w:autoSpaceDN w:val="0"/>
        <w:adjustRightInd w:val="0"/>
        <w:spacing w:after="0"/>
        <w:rPr>
          <w:rFonts w:cs="Calibri"/>
        </w:rPr>
      </w:pPr>
      <w:r w:rsidRPr="00E45236">
        <w:rPr>
          <w:rFonts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Liczba akcji, z których oddano głosy</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D4284E" w:rsidRDefault="00797A1A" w:rsidP="00CD784A">
            <w:pPr>
              <w:autoSpaceDE w:val="0"/>
              <w:autoSpaceDN w:val="0"/>
              <w:adjustRightInd w:val="0"/>
              <w:jc w:val="right"/>
              <w:rPr>
                <w:rFonts w:cs="Calibri"/>
              </w:rPr>
            </w:pPr>
            <w:r w:rsidRPr="00797A1A">
              <w:rPr>
                <w:rFonts w:cs="Calibri"/>
              </w:rPr>
              <w:t>86,57 %</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Łączna liczba ważnych głosów, w tym:</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Za</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Przeciw</w:t>
            </w:r>
          </w:p>
        </w:tc>
        <w:tc>
          <w:tcPr>
            <w:tcW w:w="2725" w:type="dxa"/>
          </w:tcPr>
          <w:p w:rsidR="00D4284E" w:rsidRDefault="00D4284E" w:rsidP="00CD784A">
            <w:pPr>
              <w:autoSpaceDE w:val="0"/>
              <w:autoSpaceDN w:val="0"/>
              <w:adjustRightInd w:val="0"/>
              <w:jc w:val="right"/>
              <w:rPr>
                <w:rFonts w:cs="Calibri"/>
              </w:rPr>
            </w:pPr>
            <w:r>
              <w:rPr>
                <w:rFonts w:cs="Calibri"/>
              </w:rPr>
              <w:t>0</w:t>
            </w:r>
          </w:p>
        </w:tc>
      </w:tr>
      <w:tr w:rsidR="00D4284E" w:rsidTr="00D4284E">
        <w:tc>
          <w:tcPr>
            <w:tcW w:w="7621" w:type="dxa"/>
          </w:tcPr>
          <w:p w:rsidR="00D4284E" w:rsidRDefault="00D4284E" w:rsidP="00AC4717">
            <w:pPr>
              <w:autoSpaceDE w:val="0"/>
              <w:autoSpaceDN w:val="0"/>
              <w:adjustRightInd w:val="0"/>
              <w:rPr>
                <w:rFonts w:cs="Calibri"/>
              </w:rPr>
            </w:pPr>
            <w:r>
              <w:rPr>
                <w:rFonts w:cs="Calibri"/>
              </w:rPr>
              <w:t>Wstrzymujące się</w:t>
            </w:r>
          </w:p>
        </w:tc>
        <w:tc>
          <w:tcPr>
            <w:tcW w:w="2725" w:type="dxa"/>
          </w:tcPr>
          <w:p w:rsidR="00D4284E" w:rsidRDefault="00D4284E" w:rsidP="00CD784A">
            <w:pPr>
              <w:autoSpaceDE w:val="0"/>
              <w:autoSpaceDN w:val="0"/>
              <w:adjustRightInd w:val="0"/>
              <w:jc w:val="right"/>
              <w:rPr>
                <w:rFonts w:cs="Calibri"/>
              </w:rPr>
            </w:pPr>
            <w:r>
              <w:rPr>
                <w:rFonts w:cs="Calibri"/>
              </w:rPr>
              <w:t>0</w:t>
            </w:r>
          </w:p>
        </w:tc>
      </w:tr>
    </w:tbl>
    <w:p w:rsidR="008E1216" w:rsidRPr="00E45236" w:rsidRDefault="008E1216" w:rsidP="008E1216">
      <w:pPr>
        <w:autoSpaceDE w:val="0"/>
        <w:autoSpaceDN w:val="0"/>
        <w:adjustRightInd w:val="0"/>
        <w:spacing w:after="0" w:line="240" w:lineRule="auto"/>
        <w:rPr>
          <w:rFonts w:cs="Calibri,Bold"/>
          <w:b/>
          <w:bCs/>
        </w:rPr>
      </w:pPr>
    </w:p>
    <w:p w:rsidR="00D4284E" w:rsidRDefault="00D4284E" w:rsidP="008E1216">
      <w:pPr>
        <w:autoSpaceDE w:val="0"/>
        <w:autoSpaceDN w:val="0"/>
        <w:adjustRightInd w:val="0"/>
        <w:spacing w:after="0" w:line="240" w:lineRule="auto"/>
        <w:jc w:val="center"/>
        <w:rPr>
          <w:rFonts w:cs="Calibri,Bold"/>
          <w:b/>
          <w:bCs/>
        </w:rPr>
      </w:pPr>
    </w:p>
    <w:p w:rsidR="00D4284E" w:rsidRDefault="00D4284E" w:rsidP="008E1216">
      <w:pPr>
        <w:autoSpaceDE w:val="0"/>
        <w:autoSpaceDN w:val="0"/>
        <w:adjustRightInd w:val="0"/>
        <w:spacing w:after="0" w:line="240" w:lineRule="auto"/>
        <w:jc w:val="center"/>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6</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zatwierdzenia sprawozdania Rady Nadzorczej z działalności za rok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Zwyczajne Walne Zgromadzenie P.R.E.S.C.O. GROUP S.A. uchwala co następuje:</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zatwierd</w:t>
      </w:r>
      <w:r>
        <w:rPr>
          <w:rFonts w:ascii="Calibri" w:eastAsia="Calibri" w:hAnsi="Calibri" w:cs="Calibri"/>
        </w:rPr>
        <w:t>za sprawozdanie Rady Nadzorczej</w:t>
      </w:r>
      <w:r w:rsidRPr="00450DE4">
        <w:rPr>
          <w:rFonts w:ascii="Calibri" w:eastAsia="Calibri" w:hAnsi="Calibri" w:cs="Calibri"/>
        </w:rPr>
        <w:t xml:space="preserve"> z działalności za rok 2015.</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450DE4" w:rsidRDefault="00450DE4" w:rsidP="005671B2">
      <w:pPr>
        <w:pStyle w:val="Akapitzlist"/>
        <w:autoSpaceDE w:val="0"/>
        <w:autoSpaceDN w:val="0"/>
        <w:adjustRightInd w:val="0"/>
        <w:spacing w:after="0" w:line="240" w:lineRule="auto"/>
        <w:jc w:val="center"/>
        <w:rPr>
          <w:rFonts w:cs="Calibri"/>
        </w:rPr>
      </w:pPr>
    </w:p>
    <w:p w:rsidR="00450DE4" w:rsidRPr="00BA27D1" w:rsidRDefault="00450DE4"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Liczba akcji, z których oddano głosy</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D4284E" w:rsidRDefault="00797A1A" w:rsidP="00CD784A">
            <w:pPr>
              <w:autoSpaceDE w:val="0"/>
              <w:autoSpaceDN w:val="0"/>
              <w:adjustRightInd w:val="0"/>
              <w:jc w:val="right"/>
              <w:rPr>
                <w:rFonts w:cs="Calibri"/>
              </w:rPr>
            </w:pPr>
            <w:r w:rsidRPr="00797A1A">
              <w:rPr>
                <w:rFonts w:cs="Calibri"/>
              </w:rPr>
              <w:t>86,57 %</w:t>
            </w:r>
          </w:p>
        </w:tc>
      </w:tr>
      <w:tr w:rsidR="00D4284E" w:rsidTr="00D4284E">
        <w:tc>
          <w:tcPr>
            <w:tcW w:w="7621" w:type="dxa"/>
          </w:tcPr>
          <w:p w:rsidR="00D4284E" w:rsidRDefault="00D4284E" w:rsidP="00AC4717">
            <w:pPr>
              <w:autoSpaceDE w:val="0"/>
              <w:autoSpaceDN w:val="0"/>
              <w:adjustRightInd w:val="0"/>
              <w:rPr>
                <w:rFonts w:cs="Calibri"/>
              </w:rPr>
            </w:pPr>
            <w:r>
              <w:rPr>
                <w:rFonts w:ascii="Calibri" w:hAnsi="Calibri" w:cs="Calibri"/>
              </w:rPr>
              <w:t>Łączna liczba ważnych głosów, w tym:</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Za</w:t>
            </w:r>
          </w:p>
        </w:tc>
        <w:tc>
          <w:tcPr>
            <w:tcW w:w="2725" w:type="dxa"/>
          </w:tcPr>
          <w:p w:rsidR="00D4284E" w:rsidRDefault="00797A1A" w:rsidP="00CD784A">
            <w:pPr>
              <w:autoSpaceDE w:val="0"/>
              <w:autoSpaceDN w:val="0"/>
              <w:adjustRightInd w:val="0"/>
              <w:jc w:val="right"/>
              <w:rPr>
                <w:rFonts w:cs="Calibri"/>
              </w:rPr>
            </w:pPr>
            <w:r w:rsidRPr="00797A1A">
              <w:rPr>
                <w:rFonts w:cs="Calibri"/>
              </w:rPr>
              <w:t>17.054.406</w:t>
            </w:r>
          </w:p>
        </w:tc>
      </w:tr>
      <w:tr w:rsidR="00D4284E" w:rsidTr="00D4284E">
        <w:tc>
          <w:tcPr>
            <w:tcW w:w="7621" w:type="dxa"/>
          </w:tcPr>
          <w:p w:rsidR="00D4284E" w:rsidRDefault="00D4284E" w:rsidP="00AC4717">
            <w:pPr>
              <w:autoSpaceDE w:val="0"/>
              <w:autoSpaceDN w:val="0"/>
              <w:adjustRightInd w:val="0"/>
              <w:rPr>
                <w:rFonts w:cs="Calibri"/>
              </w:rPr>
            </w:pPr>
            <w:r>
              <w:rPr>
                <w:rFonts w:cs="Calibri"/>
              </w:rPr>
              <w:t>Przeciw</w:t>
            </w:r>
          </w:p>
        </w:tc>
        <w:tc>
          <w:tcPr>
            <w:tcW w:w="2725" w:type="dxa"/>
          </w:tcPr>
          <w:p w:rsidR="00D4284E" w:rsidRDefault="00D4284E" w:rsidP="00CD784A">
            <w:pPr>
              <w:autoSpaceDE w:val="0"/>
              <w:autoSpaceDN w:val="0"/>
              <w:adjustRightInd w:val="0"/>
              <w:jc w:val="right"/>
              <w:rPr>
                <w:rFonts w:cs="Calibri"/>
              </w:rPr>
            </w:pPr>
            <w:r>
              <w:rPr>
                <w:rFonts w:cs="Calibri"/>
              </w:rPr>
              <w:t>0</w:t>
            </w:r>
          </w:p>
        </w:tc>
      </w:tr>
      <w:tr w:rsidR="00D4284E" w:rsidTr="00D4284E">
        <w:tc>
          <w:tcPr>
            <w:tcW w:w="7621" w:type="dxa"/>
          </w:tcPr>
          <w:p w:rsidR="00D4284E" w:rsidRDefault="00D4284E" w:rsidP="00AC4717">
            <w:pPr>
              <w:autoSpaceDE w:val="0"/>
              <w:autoSpaceDN w:val="0"/>
              <w:adjustRightInd w:val="0"/>
              <w:rPr>
                <w:rFonts w:cs="Calibri"/>
              </w:rPr>
            </w:pPr>
            <w:r>
              <w:rPr>
                <w:rFonts w:cs="Calibri"/>
              </w:rPr>
              <w:t>Wstrzymujące się</w:t>
            </w:r>
          </w:p>
        </w:tc>
        <w:tc>
          <w:tcPr>
            <w:tcW w:w="2725" w:type="dxa"/>
          </w:tcPr>
          <w:p w:rsidR="00D4284E" w:rsidRDefault="00D4284E" w:rsidP="00CD784A">
            <w:pPr>
              <w:autoSpaceDE w:val="0"/>
              <w:autoSpaceDN w:val="0"/>
              <w:adjustRightInd w:val="0"/>
              <w:jc w:val="right"/>
              <w:rPr>
                <w:rFonts w:cs="Calibri"/>
              </w:rPr>
            </w:pPr>
            <w:r>
              <w:rPr>
                <w:rFonts w:cs="Calibri"/>
              </w:rPr>
              <w:t>0</w:t>
            </w:r>
          </w:p>
        </w:tc>
      </w:tr>
    </w:tbl>
    <w:p w:rsidR="00AC4717" w:rsidRDefault="00AC4717" w:rsidP="008E1216">
      <w:pPr>
        <w:autoSpaceDE w:val="0"/>
        <w:autoSpaceDN w:val="0"/>
        <w:adjustRightInd w:val="0"/>
        <w:spacing w:after="0" w:line="240" w:lineRule="auto"/>
        <w:jc w:val="center"/>
        <w:rPr>
          <w:rFonts w:cs="Calibri,Bold"/>
          <w:b/>
          <w:bCs/>
        </w:rPr>
      </w:pPr>
    </w:p>
    <w:p w:rsidR="00AC4717" w:rsidRDefault="00AC4717" w:rsidP="008E1216">
      <w:pPr>
        <w:autoSpaceDE w:val="0"/>
        <w:autoSpaceDN w:val="0"/>
        <w:adjustRightInd w:val="0"/>
        <w:spacing w:after="0" w:line="240" w:lineRule="auto"/>
        <w:jc w:val="center"/>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7</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podziału zysku netto Spółki wykazanego w roku obrotowym 2015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p>
    <w:p w:rsidR="00450DE4" w:rsidRPr="00450DE4" w:rsidRDefault="00450DE4" w:rsidP="00450DE4">
      <w:pPr>
        <w:spacing w:after="0"/>
        <w:rPr>
          <w:rFonts w:ascii="Calibri" w:eastAsia="Calibri" w:hAnsi="Calibri" w:cs="Times New Roman"/>
        </w:rPr>
      </w:pPr>
      <w:r w:rsidRPr="00450DE4">
        <w:rPr>
          <w:rFonts w:ascii="Calibri" w:eastAsia="Calibri" w:hAnsi="Calibri" w:cs="Calibri"/>
        </w:rPr>
        <w:t xml:space="preserve">Zwyczajne Walne Zgromadzenie P.R.E.S.C.O. GROUP S.A., działając na podstawie </w:t>
      </w:r>
      <w:r w:rsidRPr="00450DE4">
        <w:rPr>
          <w:rFonts w:ascii="Calibri" w:eastAsia="Calibri" w:hAnsi="Calibri" w:cs="Times New Roman"/>
        </w:rPr>
        <w:t xml:space="preserve">art. 395 § 2 pkt 2 </w:t>
      </w:r>
      <w:proofErr w:type="spellStart"/>
      <w:r w:rsidRPr="00450DE4">
        <w:rPr>
          <w:rFonts w:ascii="Calibri" w:eastAsia="Calibri" w:hAnsi="Calibri" w:cs="Times New Roman"/>
        </w:rPr>
        <w:t>ksh</w:t>
      </w:r>
      <w:proofErr w:type="spellEnd"/>
      <w:r w:rsidRPr="00450DE4">
        <w:rPr>
          <w:rFonts w:ascii="Calibri" w:eastAsia="Calibri" w:hAnsi="Calibri" w:cs="Times New Roman"/>
        </w:rPr>
        <w:t xml:space="preserve"> uchwala co następuje: </w:t>
      </w: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1</w:t>
      </w:r>
    </w:p>
    <w:p w:rsidR="00450DE4" w:rsidRPr="00450DE4" w:rsidRDefault="004D0864" w:rsidP="00450DE4">
      <w:pPr>
        <w:spacing w:after="0"/>
        <w:jc w:val="both"/>
        <w:rPr>
          <w:rFonts w:ascii="Calibri" w:eastAsia="Calibri" w:hAnsi="Calibri" w:cs="Times New Roman"/>
        </w:rPr>
      </w:pPr>
      <w:r>
        <w:rPr>
          <w:rFonts w:ascii="Calibri" w:eastAsia="Calibri" w:hAnsi="Calibri" w:cs="Times New Roman"/>
        </w:rPr>
        <w:t>Kwotę 3.762.775,40</w:t>
      </w:r>
      <w:r w:rsidR="00450DE4" w:rsidRPr="00450DE4">
        <w:rPr>
          <w:rFonts w:ascii="Calibri" w:eastAsia="Calibri" w:hAnsi="Calibri" w:cs="Times New Roman"/>
        </w:rPr>
        <w:t xml:space="preserve"> (słownie: trzy miliony siedemset sześćdziesiąt dwa tysiące siedemset siedemdziesiąt pięć złotych czterdzieści groszy) złotych polskich zysku netto za rok obrotowy trwający od  1 stycznia 2015 roku do 31 grudnia 2015 roku  przeznaczyć  na podniesienie kapitału zapasowego Spółki.</w:t>
      </w:r>
    </w:p>
    <w:p w:rsidR="00450DE4" w:rsidRDefault="00450DE4" w:rsidP="00450DE4">
      <w:pPr>
        <w:spacing w:after="0"/>
        <w:jc w:val="center"/>
        <w:rPr>
          <w:rFonts w:ascii="Calibri" w:eastAsia="Calibri" w:hAnsi="Calibri" w:cs="Times New Roman"/>
          <w:b/>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2</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Times New Roman"/>
        </w:rPr>
        <w:t>Uchwała wchodzi w życie z dniem jej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Pr="00E45236" w:rsidRDefault="008E1216" w:rsidP="008E1216">
      <w:pPr>
        <w:autoSpaceDE w:val="0"/>
        <w:autoSpaceDN w:val="0"/>
        <w:adjustRightInd w:val="0"/>
        <w:spacing w:after="0" w:line="240" w:lineRule="auto"/>
        <w:rPr>
          <w:rFonts w:cs="Calibri"/>
        </w:rPr>
      </w:pPr>
    </w:p>
    <w:p w:rsidR="008E1216" w:rsidRPr="00E45236" w:rsidRDefault="008E1216" w:rsidP="008E1216">
      <w:pPr>
        <w:autoSpaceDE w:val="0"/>
        <w:autoSpaceDN w:val="0"/>
        <w:adjustRightInd w:val="0"/>
        <w:spacing w:after="0" w:line="240" w:lineRule="auto"/>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8</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udzielenia absolutorium Panu Krzysztofowi Piwońskiemu - Prezesowi Zarządu Spółki </w:t>
      </w:r>
      <w:r>
        <w:rPr>
          <w:rFonts w:ascii="Calibri" w:eastAsia="Calibri" w:hAnsi="Calibri" w:cs="Calibri,Bold"/>
          <w:b/>
          <w:bCs/>
        </w:rPr>
        <w:t>-</w:t>
      </w:r>
      <w:r w:rsidRPr="00450DE4">
        <w:rPr>
          <w:rFonts w:ascii="Calibri" w:eastAsia="Calibri" w:hAnsi="Calibri" w:cs="Calibri,Bold"/>
          <w:b/>
          <w:bCs/>
        </w:rPr>
        <w:t xml:space="preserve">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lastRenderedPageBreak/>
        <w:t>Zwyczajne Walne Zgromadzenie P.R.E.S.C.O. GROUP S.A. udziela Panu Krzysztofowi Piwońskiemu -Prezesowi Zarządu Spółki - absolutorium z wykonywania przez niego obowiązków w roku 2015.</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9</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Panu Wojciechowi Andrzejewskiemu - Wiceprezesowi Zarządu</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Spółki -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udziela Panu Wojciechowi Andrzejewskiemu - Wiceprezesowi Zarządu Spółki - absolutorium z wykonywania przez niego obowiązków w roku 2015.</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Pr="00E4523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10</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Panu Tadeuszowi Różańskiemu - Przewodniczącemu Rady</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Nadzorczej Spółki -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lastRenderedPageBreak/>
        <w:t>Zwyczajne Walne Zgromadzenie P.R.E.S.C.O. GROUP S.A. udziela Panu Tadeuszowi Różańskiemu - Przewodniczącemu Rady Nadzorczej Spółki - absolutorium z wykonywania p</w:t>
      </w:r>
      <w:r w:rsidR="004D0864">
        <w:rPr>
          <w:rFonts w:ascii="Calibri" w:eastAsia="Calibri" w:hAnsi="Calibri" w:cs="Calibri"/>
        </w:rPr>
        <w:t xml:space="preserve">rzez niego obowiązków </w:t>
      </w:r>
      <w:r w:rsidRPr="00450DE4">
        <w:rPr>
          <w:rFonts w:ascii="Calibri" w:eastAsia="Calibri" w:hAnsi="Calibri" w:cs="Calibri"/>
        </w:rPr>
        <w:t>w roku 2015.</w:t>
      </w:r>
    </w:p>
    <w:p w:rsidR="00450DE4" w:rsidRDefault="00450DE4" w:rsidP="004D086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450DE4" w:rsidRPr="00450DE4" w:rsidRDefault="00450DE4" w:rsidP="00450DE4">
      <w:pPr>
        <w:autoSpaceDE w:val="0"/>
        <w:autoSpaceDN w:val="0"/>
        <w:adjustRightInd w:val="0"/>
        <w:spacing w:after="0"/>
        <w:rPr>
          <w:rFonts w:ascii="Calibri" w:eastAsia="Calibri" w:hAnsi="Calibri"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
        </w:rPr>
      </w:pPr>
    </w:p>
    <w:p w:rsidR="008E1216" w:rsidRPr="00E45236" w:rsidRDefault="008E1216" w:rsidP="008E1216">
      <w:pPr>
        <w:autoSpaceDE w:val="0"/>
        <w:autoSpaceDN w:val="0"/>
        <w:adjustRightInd w:val="0"/>
        <w:spacing w:after="0" w:line="240" w:lineRule="auto"/>
        <w:rPr>
          <w:rFonts w:cs="Calibri"/>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11</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Panu Wojciechowi Adamowi Piwońskiemu -</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Wiceprzewodniczącemu Rady Nadzorczej Spółki -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udziela Panu Wojciechowi Adamowi Piwońskiemu - Wiceprzewodniczącemu Rady Nadzorczej Spółki - absolutorium z wykonywania przez niego obowiązków w roku 2015.</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12</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Pani Agnieszce Natalii Wiśniewskiej - Członkowi Rady</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Nadzorczej Spółki - z wykonania obowiązków w roku 2015</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lastRenderedPageBreak/>
        <w:t>§1</w:t>
      </w:r>
    </w:p>
    <w:p w:rsidR="00450DE4" w:rsidRPr="00450DE4" w:rsidRDefault="00450DE4" w:rsidP="00450DE4">
      <w:pPr>
        <w:autoSpaceDE w:val="0"/>
        <w:autoSpaceDN w:val="0"/>
        <w:adjustRightInd w:val="0"/>
        <w:spacing w:after="0"/>
        <w:jc w:val="both"/>
        <w:rPr>
          <w:rFonts w:ascii="Calibri" w:eastAsia="Calibri" w:hAnsi="Calibri" w:cs="Calibri,Bold"/>
          <w:b/>
          <w:bCs/>
        </w:rPr>
      </w:pPr>
      <w:r w:rsidRPr="00450DE4">
        <w:rPr>
          <w:rFonts w:ascii="Calibri" w:eastAsia="Calibri" w:hAnsi="Calibri" w:cs="Calibri"/>
        </w:rPr>
        <w:t>Zwyczajne Walne Zgromadzenie P.R.E.S.C.O. GROUP S.A. udziela Pani Agnieszce Natalii Wiśniewskiej - Członkowi Rady Nadzorczej Spółki - absolutorium z wykonywania przez nią obowiązków w roku 2015.</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Pr="00E45236" w:rsidRDefault="008E1216" w:rsidP="008E1216">
      <w:pPr>
        <w:autoSpaceDE w:val="0"/>
        <w:autoSpaceDN w:val="0"/>
        <w:adjustRightInd w:val="0"/>
        <w:spacing w:after="0" w:line="240" w:lineRule="auto"/>
        <w:rPr>
          <w:rFonts w:cs="Calibri"/>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13</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Panu Andrzejowi Józefowi Makarewicz - Członkowi Rady</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Nadzorczej Spółki -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udziela Panu Andrzejowi Józefowi Makarewicz - Członkowi Rady Nadzorczej Spółki - absolutorium z wykonywania przez niego obowiązków w roku 2015.</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autoSpaceDE w:val="0"/>
        <w:autoSpaceDN w:val="0"/>
        <w:adjustRightInd w:val="0"/>
        <w:spacing w:after="0" w:line="240" w:lineRule="auto"/>
        <w:rPr>
          <w:rFonts w:cs="Calibri"/>
        </w:rPr>
      </w:pPr>
    </w:p>
    <w:p w:rsidR="008E1216" w:rsidRPr="00E45236" w:rsidRDefault="008E1216" w:rsidP="008E1216">
      <w:pPr>
        <w:autoSpaceDE w:val="0"/>
        <w:autoSpaceDN w:val="0"/>
        <w:adjustRightInd w:val="0"/>
        <w:spacing w:after="0" w:line="240" w:lineRule="auto"/>
        <w:rPr>
          <w:rFonts w:cs="Calibri"/>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9475A0" w:rsidRDefault="009475A0"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lastRenderedPageBreak/>
        <w:t>Uchwała nr 14</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w sprawie udzielenia absolutorium Panu Rafałowi Kamińskiemu - Członkowi Rady Nadzorczej</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Spółki - z wykonania obowiązków w roku 2015</w:t>
      </w:r>
    </w:p>
    <w:p w:rsidR="00450DE4" w:rsidRPr="00450DE4" w:rsidRDefault="00450DE4" w:rsidP="00450DE4">
      <w:pPr>
        <w:autoSpaceDE w:val="0"/>
        <w:autoSpaceDN w:val="0"/>
        <w:adjustRightInd w:val="0"/>
        <w:spacing w:after="0"/>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395 § 2 pkt 3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Default="00450DE4" w:rsidP="00450DE4">
      <w:pPr>
        <w:autoSpaceDE w:val="0"/>
        <w:autoSpaceDN w:val="0"/>
        <w:adjustRightInd w:val="0"/>
        <w:spacing w:after="0"/>
        <w:jc w:val="center"/>
        <w:rPr>
          <w:rFonts w:ascii="Calibri" w:eastAsia="Calibri" w:hAnsi="Calibri" w:cs="Calibri,Bold"/>
          <w:b/>
          <w:bCs/>
        </w:rPr>
      </w:pP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udziela Panu Rafałowi Kamińskiemu -</w:t>
      </w:r>
      <w:r>
        <w:rPr>
          <w:rFonts w:ascii="Calibri" w:eastAsia="Calibri" w:hAnsi="Calibri" w:cs="Calibri"/>
        </w:rPr>
        <w:t xml:space="preserve"> </w:t>
      </w:r>
      <w:r w:rsidRPr="00450DE4">
        <w:rPr>
          <w:rFonts w:ascii="Calibri" w:eastAsia="Calibri" w:hAnsi="Calibri" w:cs="Calibri"/>
        </w:rPr>
        <w:t>Członkowi Rady Nadzorczej Spółki - absolutorium z wyk</w:t>
      </w:r>
      <w:r>
        <w:rPr>
          <w:rFonts w:ascii="Calibri" w:eastAsia="Calibri" w:hAnsi="Calibri" w:cs="Calibri"/>
        </w:rPr>
        <w:t>onywania przez niego obowiązków</w:t>
      </w:r>
      <w:r w:rsidRPr="00450DE4">
        <w:rPr>
          <w:rFonts w:ascii="Calibri" w:eastAsia="Calibri" w:hAnsi="Calibri" w:cs="Calibri"/>
        </w:rPr>
        <w:t xml:space="preserve"> w roku 2015.</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Pr="00E45236" w:rsidRDefault="008E1216" w:rsidP="008E1216">
      <w:pPr>
        <w:autoSpaceDE w:val="0"/>
        <w:autoSpaceDN w:val="0"/>
        <w:adjustRightInd w:val="0"/>
        <w:spacing w:after="0" w:line="240" w:lineRule="auto"/>
        <w:rPr>
          <w:rFonts w:cs="Calibri"/>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15</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powołania Pana Tadeusza Różańskiego w skład Rady Nadzorczej na nową kadencję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385 § 1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powołuje Pana Tadeusza Różańskiego w skład Rady Nadzorczej na nową trzyletnią kadencję i powierza mu funkcję Przewodniczącego Rady Nadzorczej.</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8E1216" w:rsidRDefault="008E1216" w:rsidP="008E1216">
      <w:pPr>
        <w:autoSpaceDE w:val="0"/>
        <w:autoSpaceDN w:val="0"/>
        <w:adjustRightInd w:val="0"/>
        <w:spacing w:after="0" w:line="240" w:lineRule="auto"/>
        <w:rPr>
          <w:rFonts w:cs="Calibri"/>
        </w:rPr>
      </w:pPr>
    </w:p>
    <w:p w:rsidR="005671B2" w:rsidRPr="00BA27D1" w:rsidRDefault="005671B2" w:rsidP="005671B2">
      <w:pPr>
        <w:pStyle w:val="Akapitzlist"/>
        <w:autoSpaceDE w:val="0"/>
        <w:autoSpaceDN w:val="0"/>
        <w:adjustRightInd w:val="0"/>
        <w:spacing w:after="0" w:line="240" w:lineRule="auto"/>
        <w:jc w:val="center"/>
        <w:rPr>
          <w:rFonts w:cs="Calibri"/>
          <w:sz w:val="24"/>
        </w:rPr>
      </w:pPr>
      <w:r w:rsidRPr="00BA27D1">
        <w:rPr>
          <w:rFonts w:cs="Calibri"/>
          <w:sz w:val="24"/>
        </w:rPr>
        <w:t>*   *   *</w:t>
      </w:r>
    </w:p>
    <w:p w:rsidR="005671B2" w:rsidRPr="00BA27D1" w:rsidRDefault="005671B2" w:rsidP="005671B2">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Liczba akcji, z których oddano głosy</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3C74D0" w:rsidRDefault="00797A1A" w:rsidP="00CD784A">
            <w:pPr>
              <w:autoSpaceDE w:val="0"/>
              <w:autoSpaceDN w:val="0"/>
              <w:adjustRightInd w:val="0"/>
              <w:jc w:val="right"/>
              <w:rPr>
                <w:rFonts w:cs="Calibri"/>
              </w:rPr>
            </w:pPr>
            <w:r w:rsidRPr="00797A1A">
              <w:rPr>
                <w:rFonts w:cs="Calibri"/>
              </w:rPr>
              <w:t>86,57 %</w:t>
            </w:r>
          </w:p>
        </w:tc>
      </w:tr>
      <w:tr w:rsidR="003C74D0" w:rsidTr="003C74D0">
        <w:tc>
          <w:tcPr>
            <w:tcW w:w="7621" w:type="dxa"/>
          </w:tcPr>
          <w:p w:rsidR="003C74D0" w:rsidRDefault="003C74D0" w:rsidP="00AC4717">
            <w:pPr>
              <w:autoSpaceDE w:val="0"/>
              <w:autoSpaceDN w:val="0"/>
              <w:adjustRightInd w:val="0"/>
              <w:rPr>
                <w:rFonts w:cs="Calibri"/>
              </w:rPr>
            </w:pPr>
            <w:r>
              <w:rPr>
                <w:rFonts w:ascii="Calibri" w:hAnsi="Calibri" w:cs="Calibri"/>
              </w:rPr>
              <w:t>Łączna liczba ważnych głosów, w tym:</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Za</w:t>
            </w:r>
          </w:p>
        </w:tc>
        <w:tc>
          <w:tcPr>
            <w:tcW w:w="2725" w:type="dxa"/>
          </w:tcPr>
          <w:p w:rsidR="003C74D0" w:rsidRDefault="00797A1A" w:rsidP="00CD784A">
            <w:pPr>
              <w:autoSpaceDE w:val="0"/>
              <w:autoSpaceDN w:val="0"/>
              <w:adjustRightInd w:val="0"/>
              <w:jc w:val="right"/>
              <w:rPr>
                <w:rFonts w:cs="Calibri"/>
              </w:rPr>
            </w:pPr>
            <w:r w:rsidRPr="00797A1A">
              <w:rPr>
                <w:rFonts w:cs="Calibri"/>
              </w:rPr>
              <w:t>17.054.406</w:t>
            </w:r>
          </w:p>
        </w:tc>
      </w:tr>
      <w:tr w:rsidR="003C74D0" w:rsidTr="003C74D0">
        <w:tc>
          <w:tcPr>
            <w:tcW w:w="7621" w:type="dxa"/>
          </w:tcPr>
          <w:p w:rsidR="003C74D0" w:rsidRDefault="003C74D0" w:rsidP="00AC4717">
            <w:pPr>
              <w:autoSpaceDE w:val="0"/>
              <w:autoSpaceDN w:val="0"/>
              <w:adjustRightInd w:val="0"/>
              <w:rPr>
                <w:rFonts w:cs="Calibri"/>
              </w:rPr>
            </w:pPr>
            <w:r>
              <w:rPr>
                <w:rFonts w:cs="Calibri"/>
              </w:rPr>
              <w:t>Przeciw</w:t>
            </w:r>
          </w:p>
        </w:tc>
        <w:tc>
          <w:tcPr>
            <w:tcW w:w="2725" w:type="dxa"/>
          </w:tcPr>
          <w:p w:rsidR="003C74D0" w:rsidRDefault="003C74D0" w:rsidP="00CD784A">
            <w:pPr>
              <w:autoSpaceDE w:val="0"/>
              <w:autoSpaceDN w:val="0"/>
              <w:adjustRightInd w:val="0"/>
              <w:jc w:val="right"/>
              <w:rPr>
                <w:rFonts w:cs="Calibri"/>
              </w:rPr>
            </w:pPr>
            <w:r>
              <w:rPr>
                <w:rFonts w:cs="Calibri"/>
              </w:rPr>
              <w:t>0</w:t>
            </w:r>
          </w:p>
        </w:tc>
      </w:tr>
      <w:tr w:rsidR="003C74D0" w:rsidTr="003C74D0">
        <w:tc>
          <w:tcPr>
            <w:tcW w:w="7621" w:type="dxa"/>
          </w:tcPr>
          <w:p w:rsidR="003C74D0" w:rsidRDefault="003C74D0" w:rsidP="00AC4717">
            <w:pPr>
              <w:autoSpaceDE w:val="0"/>
              <w:autoSpaceDN w:val="0"/>
              <w:adjustRightInd w:val="0"/>
              <w:rPr>
                <w:rFonts w:cs="Calibri"/>
              </w:rPr>
            </w:pPr>
            <w:r>
              <w:rPr>
                <w:rFonts w:cs="Calibri"/>
              </w:rPr>
              <w:t>Wstrzymujące się</w:t>
            </w:r>
          </w:p>
        </w:tc>
        <w:tc>
          <w:tcPr>
            <w:tcW w:w="2725" w:type="dxa"/>
          </w:tcPr>
          <w:p w:rsidR="003C74D0" w:rsidRDefault="003C74D0" w:rsidP="00CD784A">
            <w:pPr>
              <w:autoSpaceDE w:val="0"/>
              <w:autoSpaceDN w:val="0"/>
              <w:adjustRightInd w:val="0"/>
              <w:jc w:val="right"/>
              <w:rPr>
                <w:rFonts w:cs="Calibri"/>
              </w:rPr>
            </w:pPr>
            <w:r>
              <w:rPr>
                <w:rFonts w:cs="Calibri"/>
              </w:rPr>
              <w:t>0</w:t>
            </w:r>
          </w:p>
        </w:tc>
      </w:tr>
    </w:tbl>
    <w:p w:rsidR="008E1216" w:rsidRDefault="008E1216" w:rsidP="008E1216">
      <w:pPr>
        <w:spacing w:line="360" w:lineRule="auto"/>
        <w:contextualSpacing/>
        <w:rPr>
          <w:b/>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16</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powołania Pana Wojciecha Piwońskiego w skład Rady Nadzorczej na nową kadencję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385 § 1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Pr>
          <w:rFonts w:ascii="Calibri" w:eastAsia="Calibri" w:hAnsi="Calibri" w:cs="Calibri,Bold"/>
          <w:b/>
          <w:bCs/>
        </w:rPr>
        <w:br/>
      </w: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powołuje Pana Wojciecha Piwońskiego w skład Rady Nadzorczej na nową trzyletnią kadencję i powierza mu funkcję Wiceprzewodniczącego Rady Nadzorczej.</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6D4553" w:rsidRDefault="006D4553" w:rsidP="006D4553">
      <w:pPr>
        <w:spacing w:after="120"/>
        <w:ind w:right="54"/>
        <w:jc w:val="both"/>
        <w:rPr>
          <w:b/>
        </w:rPr>
      </w:pPr>
    </w:p>
    <w:p w:rsidR="00450DE4" w:rsidRPr="00BA27D1" w:rsidRDefault="00450DE4" w:rsidP="00450DE4">
      <w:pPr>
        <w:pStyle w:val="Akapitzlist"/>
        <w:autoSpaceDE w:val="0"/>
        <w:autoSpaceDN w:val="0"/>
        <w:adjustRightInd w:val="0"/>
        <w:spacing w:after="0" w:line="240" w:lineRule="auto"/>
        <w:jc w:val="center"/>
        <w:rPr>
          <w:rFonts w:cs="Calibri"/>
          <w:sz w:val="24"/>
        </w:rPr>
      </w:pPr>
      <w:r w:rsidRPr="00BA27D1">
        <w:rPr>
          <w:rFonts w:cs="Calibri"/>
          <w:sz w:val="24"/>
        </w:rPr>
        <w:t>*   *   *</w:t>
      </w:r>
    </w:p>
    <w:p w:rsidR="00450DE4" w:rsidRPr="00BA27D1" w:rsidRDefault="00450DE4" w:rsidP="00450DE4">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Liczba akcji, z których oddano głosy</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450DE4" w:rsidRDefault="00797A1A" w:rsidP="00450DE4">
            <w:pPr>
              <w:autoSpaceDE w:val="0"/>
              <w:autoSpaceDN w:val="0"/>
              <w:adjustRightInd w:val="0"/>
              <w:jc w:val="right"/>
              <w:rPr>
                <w:rFonts w:cs="Calibri"/>
              </w:rPr>
            </w:pPr>
            <w:r w:rsidRPr="00797A1A">
              <w:rPr>
                <w:rFonts w:cs="Calibri"/>
              </w:rPr>
              <w:t>86,57 %</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Łączna liczba ważnych głosów, w tym:</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Za</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Przeciw</w:t>
            </w:r>
          </w:p>
        </w:tc>
        <w:tc>
          <w:tcPr>
            <w:tcW w:w="2725" w:type="dxa"/>
          </w:tcPr>
          <w:p w:rsidR="00450DE4" w:rsidRDefault="00450DE4" w:rsidP="00450DE4">
            <w:pPr>
              <w:autoSpaceDE w:val="0"/>
              <w:autoSpaceDN w:val="0"/>
              <w:adjustRightInd w:val="0"/>
              <w:jc w:val="right"/>
              <w:rPr>
                <w:rFonts w:cs="Calibri"/>
              </w:rPr>
            </w:pPr>
            <w:r>
              <w:rPr>
                <w:rFonts w:cs="Calibri"/>
              </w:rPr>
              <w:t>0</w:t>
            </w:r>
          </w:p>
        </w:tc>
      </w:tr>
      <w:tr w:rsidR="00450DE4" w:rsidTr="00450DE4">
        <w:tc>
          <w:tcPr>
            <w:tcW w:w="7621" w:type="dxa"/>
          </w:tcPr>
          <w:p w:rsidR="00450DE4" w:rsidRDefault="00450DE4" w:rsidP="00450DE4">
            <w:pPr>
              <w:autoSpaceDE w:val="0"/>
              <w:autoSpaceDN w:val="0"/>
              <w:adjustRightInd w:val="0"/>
              <w:rPr>
                <w:rFonts w:cs="Calibri"/>
              </w:rPr>
            </w:pPr>
            <w:r>
              <w:rPr>
                <w:rFonts w:cs="Calibri"/>
              </w:rPr>
              <w:t>Wstrzymujące się</w:t>
            </w:r>
          </w:p>
        </w:tc>
        <w:tc>
          <w:tcPr>
            <w:tcW w:w="2725" w:type="dxa"/>
          </w:tcPr>
          <w:p w:rsidR="00450DE4" w:rsidRDefault="00450DE4" w:rsidP="00450DE4">
            <w:pPr>
              <w:autoSpaceDE w:val="0"/>
              <w:autoSpaceDN w:val="0"/>
              <w:adjustRightInd w:val="0"/>
              <w:jc w:val="right"/>
              <w:rPr>
                <w:rFonts w:cs="Calibri"/>
              </w:rPr>
            </w:pPr>
            <w:r>
              <w:rPr>
                <w:rFonts w:cs="Calibri"/>
              </w:rPr>
              <w:t>0</w:t>
            </w:r>
          </w:p>
        </w:tc>
      </w:tr>
    </w:tbl>
    <w:p w:rsidR="00450DE4" w:rsidRDefault="00450DE4" w:rsidP="00450DE4">
      <w:pPr>
        <w:spacing w:line="360" w:lineRule="auto"/>
        <w:contextualSpacing/>
        <w:rPr>
          <w:b/>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17</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powołania Pani Danuty Andrzejewskiej w skład Rady Nadzorczej na nową kadencję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385 § 1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powołuje Panią Danutę Andrzejewską w skład Rady Nadzorczej na nową trzyletnią kadencję i powierza jej funkcję Członka Rady Nadzorczej.</w:t>
      </w:r>
    </w:p>
    <w:p w:rsid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450DE4" w:rsidRDefault="00450DE4" w:rsidP="006D4553">
      <w:pPr>
        <w:spacing w:after="120"/>
        <w:ind w:right="54"/>
        <w:jc w:val="both"/>
        <w:rPr>
          <w:b/>
        </w:rPr>
      </w:pPr>
    </w:p>
    <w:p w:rsidR="00450DE4" w:rsidRPr="00BA27D1" w:rsidRDefault="00450DE4" w:rsidP="00450DE4">
      <w:pPr>
        <w:pStyle w:val="Akapitzlist"/>
        <w:autoSpaceDE w:val="0"/>
        <w:autoSpaceDN w:val="0"/>
        <w:adjustRightInd w:val="0"/>
        <w:spacing w:after="0" w:line="240" w:lineRule="auto"/>
        <w:jc w:val="center"/>
        <w:rPr>
          <w:rFonts w:cs="Calibri"/>
          <w:sz w:val="24"/>
        </w:rPr>
      </w:pPr>
      <w:r w:rsidRPr="00BA27D1">
        <w:rPr>
          <w:rFonts w:cs="Calibri"/>
          <w:sz w:val="24"/>
        </w:rPr>
        <w:t>*   *   *</w:t>
      </w:r>
    </w:p>
    <w:p w:rsidR="00450DE4" w:rsidRPr="00BA27D1" w:rsidRDefault="00450DE4" w:rsidP="00450DE4">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Liczba akcji, z których oddano głosy</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450DE4" w:rsidRDefault="00797A1A" w:rsidP="00450DE4">
            <w:pPr>
              <w:autoSpaceDE w:val="0"/>
              <w:autoSpaceDN w:val="0"/>
              <w:adjustRightInd w:val="0"/>
              <w:jc w:val="right"/>
              <w:rPr>
                <w:rFonts w:cs="Calibri"/>
              </w:rPr>
            </w:pPr>
            <w:r w:rsidRPr="00797A1A">
              <w:rPr>
                <w:rFonts w:cs="Calibri"/>
              </w:rPr>
              <w:t>86,57 %</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Łączna liczba ważnych głosów, w tym:</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Za</w:t>
            </w:r>
          </w:p>
        </w:tc>
        <w:tc>
          <w:tcPr>
            <w:tcW w:w="2725" w:type="dxa"/>
          </w:tcPr>
          <w:p w:rsidR="00450DE4" w:rsidRDefault="00797A1A" w:rsidP="00450DE4">
            <w:pPr>
              <w:autoSpaceDE w:val="0"/>
              <w:autoSpaceDN w:val="0"/>
              <w:adjustRightInd w:val="0"/>
              <w:jc w:val="right"/>
              <w:rPr>
                <w:rFonts w:cs="Calibri"/>
              </w:rPr>
            </w:pPr>
            <w:r>
              <w:rPr>
                <w:rFonts w:cs="Calibri"/>
              </w:rPr>
              <w:t>16.002.259</w:t>
            </w:r>
          </w:p>
        </w:tc>
      </w:tr>
      <w:tr w:rsidR="00450DE4" w:rsidTr="00450DE4">
        <w:tc>
          <w:tcPr>
            <w:tcW w:w="7621" w:type="dxa"/>
          </w:tcPr>
          <w:p w:rsidR="00450DE4" w:rsidRDefault="00450DE4" w:rsidP="00450DE4">
            <w:pPr>
              <w:autoSpaceDE w:val="0"/>
              <w:autoSpaceDN w:val="0"/>
              <w:adjustRightInd w:val="0"/>
              <w:rPr>
                <w:rFonts w:cs="Calibri"/>
              </w:rPr>
            </w:pPr>
            <w:r>
              <w:rPr>
                <w:rFonts w:cs="Calibri"/>
              </w:rPr>
              <w:t>Przeciw</w:t>
            </w:r>
          </w:p>
        </w:tc>
        <w:tc>
          <w:tcPr>
            <w:tcW w:w="2725" w:type="dxa"/>
          </w:tcPr>
          <w:p w:rsidR="00450DE4" w:rsidRDefault="00450DE4" w:rsidP="00450DE4">
            <w:pPr>
              <w:autoSpaceDE w:val="0"/>
              <w:autoSpaceDN w:val="0"/>
              <w:adjustRightInd w:val="0"/>
              <w:jc w:val="right"/>
              <w:rPr>
                <w:rFonts w:cs="Calibri"/>
              </w:rPr>
            </w:pPr>
            <w:r>
              <w:rPr>
                <w:rFonts w:cs="Calibri"/>
              </w:rPr>
              <w:t>0</w:t>
            </w:r>
          </w:p>
        </w:tc>
      </w:tr>
      <w:tr w:rsidR="00450DE4" w:rsidTr="00450DE4">
        <w:tc>
          <w:tcPr>
            <w:tcW w:w="7621" w:type="dxa"/>
          </w:tcPr>
          <w:p w:rsidR="00450DE4" w:rsidRDefault="00450DE4" w:rsidP="00450DE4">
            <w:pPr>
              <w:autoSpaceDE w:val="0"/>
              <w:autoSpaceDN w:val="0"/>
              <w:adjustRightInd w:val="0"/>
              <w:rPr>
                <w:rFonts w:cs="Calibri"/>
              </w:rPr>
            </w:pPr>
            <w:r>
              <w:rPr>
                <w:rFonts w:cs="Calibri"/>
              </w:rPr>
              <w:lastRenderedPageBreak/>
              <w:t>Wstrzymujące się</w:t>
            </w:r>
          </w:p>
        </w:tc>
        <w:tc>
          <w:tcPr>
            <w:tcW w:w="2725" w:type="dxa"/>
          </w:tcPr>
          <w:p w:rsidR="00450DE4" w:rsidRDefault="00797A1A" w:rsidP="00450DE4">
            <w:pPr>
              <w:autoSpaceDE w:val="0"/>
              <w:autoSpaceDN w:val="0"/>
              <w:adjustRightInd w:val="0"/>
              <w:jc w:val="right"/>
              <w:rPr>
                <w:rFonts w:cs="Calibri"/>
              </w:rPr>
            </w:pPr>
            <w:r>
              <w:rPr>
                <w:rFonts w:cs="Calibri"/>
              </w:rPr>
              <w:t>1.052.147</w:t>
            </w:r>
          </w:p>
        </w:tc>
      </w:tr>
    </w:tbl>
    <w:p w:rsidR="00450DE4" w:rsidRDefault="00450DE4" w:rsidP="006D4553">
      <w:pPr>
        <w:spacing w:after="120"/>
        <w:ind w:right="54"/>
        <w:jc w:val="both"/>
        <w:rPr>
          <w:b/>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18</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powołania Pana Andrzeja Makarewicza w skład Rady Nadzorczej na nową kadencję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w:t>
      </w:r>
      <w:r>
        <w:rPr>
          <w:rFonts w:ascii="Calibri" w:eastAsia="Calibri" w:hAnsi="Calibri" w:cs="Calibri"/>
        </w:rPr>
        <w:t>UP S.A., działając na podstawie</w:t>
      </w:r>
      <w:r w:rsidRPr="00450DE4">
        <w:rPr>
          <w:rFonts w:ascii="Calibri" w:eastAsia="Calibri" w:hAnsi="Calibri" w:cs="Calibri"/>
        </w:rPr>
        <w:t xml:space="preserve"> art. 385 § 1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powołuje Pana Andrzeja Makarewicza w skład Rady Nadzorczej na nową trzyletnią kadencję i powierza mu funkcję Członka Rady Nadzorczej.</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spacing w:after="120"/>
        <w:ind w:right="54"/>
        <w:jc w:val="both"/>
        <w:rPr>
          <w:rFonts w:ascii="Calibri" w:eastAsia="Calibri" w:hAnsi="Calibri" w:cs="Calibri"/>
        </w:rPr>
      </w:pPr>
      <w:r w:rsidRPr="00450DE4">
        <w:rPr>
          <w:rFonts w:ascii="Calibri" w:eastAsia="Calibri" w:hAnsi="Calibri" w:cs="Calibri"/>
        </w:rPr>
        <w:t>Uchwała wchodzi w życie z dniem podjęcia.</w:t>
      </w:r>
    </w:p>
    <w:p w:rsidR="00450DE4" w:rsidRDefault="00450DE4" w:rsidP="006D4553">
      <w:pPr>
        <w:spacing w:after="120"/>
        <w:ind w:right="54"/>
        <w:jc w:val="both"/>
        <w:rPr>
          <w:b/>
        </w:rPr>
      </w:pPr>
    </w:p>
    <w:p w:rsidR="00450DE4" w:rsidRPr="00BA27D1" w:rsidRDefault="00450DE4" w:rsidP="00450DE4">
      <w:pPr>
        <w:pStyle w:val="Akapitzlist"/>
        <w:autoSpaceDE w:val="0"/>
        <w:autoSpaceDN w:val="0"/>
        <w:adjustRightInd w:val="0"/>
        <w:spacing w:after="0" w:line="240" w:lineRule="auto"/>
        <w:jc w:val="center"/>
        <w:rPr>
          <w:rFonts w:cs="Calibri"/>
          <w:sz w:val="24"/>
        </w:rPr>
      </w:pPr>
      <w:r w:rsidRPr="00BA27D1">
        <w:rPr>
          <w:rFonts w:cs="Calibri"/>
          <w:sz w:val="24"/>
        </w:rPr>
        <w:t>*   *   *</w:t>
      </w:r>
    </w:p>
    <w:p w:rsidR="00450DE4" w:rsidRPr="00BA27D1" w:rsidRDefault="00450DE4" w:rsidP="00450DE4">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Liczba akcji, z których oddano głosy</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450DE4" w:rsidRDefault="00797A1A" w:rsidP="00450DE4">
            <w:pPr>
              <w:autoSpaceDE w:val="0"/>
              <w:autoSpaceDN w:val="0"/>
              <w:adjustRightInd w:val="0"/>
              <w:jc w:val="right"/>
              <w:rPr>
                <w:rFonts w:cs="Calibri"/>
              </w:rPr>
            </w:pPr>
            <w:r w:rsidRPr="00797A1A">
              <w:rPr>
                <w:rFonts w:cs="Calibri"/>
              </w:rPr>
              <w:t>86,57 %</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Łączna liczba ważnych głosów, w tym:</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Za</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Przeciw</w:t>
            </w:r>
          </w:p>
        </w:tc>
        <w:tc>
          <w:tcPr>
            <w:tcW w:w="2725" w:type="dxa"/>
          </w:tcPr>
          <w:p w:rsidR="00450DE4" w:rsidRDefault="00450DE4" w:rsidP="00450DE4">
            <w:pPr>
              <w:autoSpaceDE w:val="0"/>
              <w:autoSpaceDN w:val="0"/>
              <w:adjustRightInd w:val="0"/>
              <w:jc w:val="right"/>
              <w:rPr>
                <w:rFonts w:cs="Calibri"/>
              </w:rPr>
            </w:pPr>
            <w:r>
              <w:rPr>
                <w:rFonts w:cs="Calibri"/>
              </w:rPr>
              <w:t>0</w:t>
            </w:r>
          </w:p>
        </w:tc>
      </w:tr>
      <w:tr w:rsidR="00450DE4" w:rsidTr="00450DE4">
        <w:tc>
          <w:tcPr>
            <w:tcW w:w="7621" w:type="dxa"/>
          </w:tcPr>
          <w:p w:rsidR="00450DE4" w:rsidRDefault="00450DE4" w:rsidP="00450DE4">
            <w:pPr>
              <w:autoSpaceDE w:val="0"/>
              <w:autoSpaceDN w:val="0"/>
              <w:adjustRightInd w:val="0"/>
              <w:rPr>
                <w:rFonts w:cs="Calibri"/>
              </w:rPr>
            </w:pPr>
            <w:r>
              <w:rPr>
                <w:rFonts w:cs="Calibri"/>
              </w:rPr>
              <w:t>Wstrzymujące się</w:t>
            </w:r>
          </w:p>
        </w:tc>
        <w:tc>
          <w:tcPr>
            <w:tcW w:w="2725" w:type="dxa"/>
          </w:tcPr>
          <w:p w:rsidR="00450DE4" w:rsidRDefault="00450DE4" w:rsidP="00450DE4">
            <w:pPr>
              <w:autoSpaceDE w:val="0"/>
              <w:autoSpaceDN w:val="0"/>
              <w:adjustRightInd w:val="0"/>
              <w:jc w:val="right"/>
              <w:rPr>
                <w:rFonts w:cs="Calibri"/>
              </w:rPr>
            </w:pPr>
            <w:r>
              <w:rPr>
                <w:rFonts w:cs="Calibri"/>
              </w:rPr>
              <w:t>0</w:t>
            </w:r>
          </w:p>
        </w:tc>
      </w:tr>
    </w:tbl>
    <w:p w:rsidR="00450DE4" w:rsidRDefault="00450DE4" w:rsidP="006D4553">
      <w:pPr>
        <w:spacing w:after="120"/>
        <w:ind w:right="54"/>
        <w:jc w:val="both"/>
        <w:rPr>
          <w:b/>
        </w:rPr>
      </w:pP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Uchwała nr 19</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Zwyczajnego Walnego Zgromadzenia P.R.E.S.C.O. GROUP S.A.</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z dnia 27 czerwca 2016 r.</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 xml:space="preserve">w sprawie powołania Pani Agnieszki Wiśniewskiej w skład Rady Nadzorczej na nową kadencję </w:t>
      </w:r>
    </w:p>
    <w:p w:rsidR="00450DE4" w:rsidRPr="00450DE4" w:rsidRDefault="00450DE4" w:rsidP="00450DE4">
      <w:pPr>
        <w:autoSpaceDE w:val="0"/>
        <w:autoSpaceDN w:val="0"/>
        <w:adjustRightInd w:val="0"/>
        <w:spacing w:after="0"/>
        <w:jc w:val="center"/>
        <w:rPr>
          <w:rFonts w:ascii="Calibri" w:eastAsia="Calibri" w:hAnsi="Calibri" w:cs="Calibri,Bold"/>
          <w:b/>
          <w:bCs/>
        </w:rPr>
      </w:pP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 xml:space="preserve">Zwyczajne Walne Zgromadzenie P.R.E.S.C.O. GROUP S.A., działając na podstawie art. 385 § 1  </w:t>
      </w:r>
      <w:proofErr w:type="spellStart"/>
      <w:r w:rsidRPr="00450DE4">
        <w:rPr>
          <w:rFonts w:ascii="Calibri" w:eastAsia="Calibri" w:hAnsi="Calibri" w:cs="Calibri"/>
        </w:rPr>
        <w:t>ksh</w:t>
      </w:r>
      <w:proofErr w:type="spellEnd"/>
      <w:r w:rsidRPr="00450DE4">
        <w:rPr>
          <w:rFonts w:ascii="Calibri" w:eastAsia="Calibri" w:hAnsi="Calibri" w:cs="Calibri"/>
        </w:rPr>
        <w:t>, uchwala co następuje:</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§1</w:t>
      </w:r>
    </w:p>
    <w:p w:rsidR="00450DE4" w:rsidRPr="00450DE4" w:rsidRDefault="00450DE4" w:rsidP="00450DE4">
      <w:pPr>
        <w:autoSpaceDE w:val="0"/>
        <w:autoSpaceDN w:val="0"/>
        <w:adjustRightInd w:val="0"/>
        <w:spacing w:after="0"/>
        <w:jc w:val="both"/>
        <w:rPr>
          <w:rFonts w:ascii="Calibri" w:eastAsia="Calibri" w:hAnsi="Calibri" w:cs="Calibri"/>
        </w:rPr>
      </w:pPr>
      <w:r w:rsidRPr="00450DE4">
        <w:rPr>
          <w:rFonts w:ascii="Calibri" w:eastAsia="Calibri" w:hAnsi="Calibri" w:cs="Calibri"/>
        </w:rPr>
        <w:t>Zwyczajne Walne Zgromadzenie P.R.E.S.C.O. GROUP S.A. powołuje Panią Agnieszkę Wiśniewską w skład Rady Nadzorczej na nową trzyletnią kadencję i powierza jej funkcję Członka Rady Nadzorczej.</w:t>
      </w:r>
    </w:p>
    <w:p w:rsidR="00450DE4" w:rsidRPr="00450DE4" w:rsidRDefault="00450DE4" w:rsidP="00450DE4">
      <w:pPr>
        <w:autoSpaceDE w:val="0"/>
        <w:autoSpaceDN w:val="0"/>
        <w:adjustRightInd w:val="0"/>
        <w:spacing w:after="0"/>
        <w:jc w:val="center"/>
        <w:rPr>
          <w:rFonts w:ascii="Calibri" w:eastAsia="Calibri" w:hAnsi="Calibri" w:cs="Calibri,Bold"/>
          <w:b/>
          <w:bCs/>
        </w:rPr>
      </w:pPr>
      <w:r w:rsidRPr="00450DE4">
        <w:rPr>
          <w:rFonts w:ascii="Calibri" w:eastAsia="Calibri" w:hAnsi="Calibri" w:cs="Calibri,Bold"/>
          <w:b/>
          <w:bCs/>
        </w:rPr>
        <w:t>§2</w:t>
      </w:r>
    </w:p>
    <w:p w:rsidR="00450DE4" w:rsidRPr="00450DE4" w:rsidRDefault="00450DE4" w:rsidP="00450DE4">
      <w:pPr>
        <w:autoSpaceDE w:val="0"/>
        <w:autoSpaceDN w:val="0"/>
        <w:adjustRightInd w:val="0"/>
        <w:spacing w:after="0"/>
        <w:rPr>
          <w:rFonts w:ascii="Calibri" w:eastAsia="Calibri" w:hAnsi="Calibri" w:cs="Calibri"/>
        </w:rPr>
      </w:pPr>
      <w:r w:rsidRPr="00450DE4">
        <w:rPr>
          <w:rFonts w:ascii="Calibri" w:eastAsia="Calibri" w:hAnsi="Calibri" w:cs="Calibri"/>
        </w:rPr>
        <w:t>Uchwała wchodzi w życie z dniem podjęcia.</w:t>
      </w:r>
    </w:p>
    <w:p w:rsidR="00450DE4" w:rsidRDefault="00450DE4" w:rsidP="006D4553">
      <w:pPr>
        <w:spacing w:after="120"/>
        <w:ind w:right="54"/>
        <w:jc w:val="both"/>
        <w:rPr>
          <w:b/>
        </w:rPr>
      </w:pPr>
    </w:p>
    <w:p w:rsidR="009475A0" w:rsidRDefault="009475A0" w:rsidP="006D4553">
      <w:pPr>
        <w:spacing w:after="120"/>
        <w:ind w:right="54"/>
        <w:jc w:val="both"/>
        <w:rPr>
          <w:b/>
        </w:rPr>
      </w:pPr>
    </w:p>
    <w:p w:rsidR="009475A0" w:rsidRDefault="009475A0" w:rsidP="006D4553">
      <w:pPr>
        <w:spacing w:after="120"/>
        <w:ind w:right="54"/>
        <w:jc w:val="both"/>
        <w:rPr>
          <w:b/>
        </w:rPr>
      </w:pPr>
    </w:p>
    <w:p w:rsidR="009475A0" w:rsidRDefault="009475A0" w:rsidP="006D4553">
      <w:pPr>
        <w:spacing w:after="120"/>
        <w:ind w:right="54"/>
        <w:jc w:val="both"/>
        <w:rPr>
          <w:b/>
        </w:rPr>
      </w:pPr>
    </w:p>
    <w:p w:rsidR="009475A0" w:rsidRDefault="009475A0" w:rsidP="006D4553">
      <w:pPr>
        <w:spacing w:after="120"/>
        <w:ind w:right="54"/>
        <w:jc w:val="both"/>
        <w:rPr>
          <w:b/>
        </w:rPr>
      </w:pPr>
    </w:p>
    <w:p w:rsidR="00450DE4" w:rsidRPr="00BA27D1" w:rsidRDefault="00450DE4" w:rsidP="00450DE4">
      <w:pPr>
        <w:pStyle w:val="Akapitzlist"/>
        <w:autoSpaceDE w:val="0"/>
        <w:autoSpaceDN w:val="0"/>
        <w:adjustRightInd w:val="0"/>
        <w:spacing w:after="0" w:line="240" w:lineRule="auto"/>
        <w:jc w:val="center"/>
        <w:rPr>
          <w:rFonts w:cs="Calibri"/>
          <w:sz w:val="24"/>
        </w:rPr>
      </w:pPr>
      <w:r w:rsidRPr="00BA27D1">
        <w:rPr>
          <w:rFonts w:cs="Calibri"/>
          <w:sz w:val="24"/>
        </w:rPr>
        <w:lastRenderedPageBreak/>
        <w:t>*   *   *</w:t>
      </w:r>
    </w:p>
    <w:p w:rsidR="00450DE4" w:rsidRPr="00BA27D1" w:rsidRDefault="00450DE4" w:rsidP="00450DE4">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Liczba akcji, z których oddano głosy</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450DE4" w:rsidRDefault="00797A1A" w:rsidP="00450DE4">
            <w:pPr>
              <w:autoSpaceDE w:val="0"/>
              <w:autoSpaceDN w:val="0"/>
              <w:adjustRightInd w:val="0"/>
              <w:jc w:val="right"/>
              <w:rPr>
                <w:rFonts w:cs="Calibri"/>
              </w:rPr>
            </w:pPr>
            <w:r w:rsidRPr="00797A1A">
              <w:rPr>
                <w:rFonts w:cs="Calibri"/>
              </w:rPr>
              <w:t>86,57 %</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Łączna liczba ważnych głosów, w tym:</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Za</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Przeciw</w:t>
            </w:r>
          </w:p>
        </w:tc>
        <w:tc>
          <w:tcPr>
            <w:tcW w:w="2725" w:type="dxa"/>
          </w:tcPr>
          <w:p w:rsidR="00450DE4" w:rsidRDefault="00450DE4" w:rsidP="00450DE4">
            <w:pPr>
              <w:autoSpaceDE w:val="0"/>
              <w:autoSpaceDN w:val="0"/>
              <w:adjustRightInd w:val="0"/>
              <w:jc w:val="right"/>
              <w:rPr>
                <w:rFonts w:cs="Calibri"/>
              </w:rPr>
            </w:pPr>
            <w:r>
              <w:rPr>
                <w:rFonts w:cs="Calibri"/>
              </w:rPr>
              <w:t>0</w:t>
            </w:r>
          </w:p>
        </w:tc>
      </w:tr>
      <w:tr w:rsidR="00450DE4" w:rsidTr="00450DE4">
        <w:tc>
          <w:tcPr>
            <w:tcW w:w="7621" w:type="dxa"/>
          </w:tcPr>
          <w:p w:rsidR="00450DE4" w:rsidRDefault="00450DE4" w:rsidP="00450DE4">
            <w:pPr>
              <w:autoSpaceDE w:val="0"/>
              <w:autoSpaceDN w:val="0"/>
              <w:adjustRightInd w:val="0"/>
              <w:rPr>
                <w:rFonts w:cs="Calibri"/>
              </w:rPr>
            </w:pPr>
            <w:r>
              <w:rPr>
                <w:rFonts w:cs="Calibri"/>
              </w:rPr>
              <w:t>Wstrzymujące się</w:t>
            </w:r>
          </w:p>
        </w:tc>
        <w:tc>
          <w:tcPr>
            <w:tcW w:w="2725" w:type="dxa"/>
          </w:tcPr>
          <w:p w:rsidR="00450DE4" w:rsidRDefault="00450DE4" w:rsidP="00450DE4">
            <w:pPr>
              <w:autoSpaceDE w:val="0"/>
              <w:autoSpaceDN w:val="0"/>
              <w:adjustRightInd w:val="0"/>
              <w:jc w:val="right"/>
              <w:rPr>
                <w:rFonts w:cs="Calibri"/>
              </w:rPr>
            </w:pPr>
            <w:r>
              <w:rPr>
                <w:rFonts w:cs="Calibri"/>
              </w:rPr>
              <w:t>0</w:t>
            </w:r>
          </w:p>
        </w:tc>
      </w:tr>
    </w:tbl>
    <w:p w:rsidR="00450DE4" w:rsidRDefault="00450DE4" w:rsidP="006D4553">
      <w:pPr>
        <w:spacing w:after="120"/>
        <w:ind w:right="54"/>
        <w:jc w:val="both"/>
        <w:rPr>
          <w:b/>
        </w:rPr>
      </w:pPr>
    </w:p>
    <w:p w:rsidR="00797A1A" w:rsidRDefault="00797A1A" w:rsidP="00450DE4">
      <w:pPr>
        <w:spacing w:after="0"/>
        <w:jc w:val="center"/>
        <w:rPr>
          <w:rFonts w:ascii="Calibri" w:eastAsia="Calibri" w:hAnsi="Calibri" w:cs="Times New Roman"/>
          <w:b/>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Uchwała nr 20</w:t>
      </w: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xml:space="preserve">Zwyczajnego Walnego Zgromadzenia Spółki P.R.E.S.C.O. GROUP S.A. </w:t>
      </w: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z dnia 27 czerwca 2016 r.</w:t>
      </w: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w przedmiocie upoważnienia Zarządu Spółki do nabywania w imieniu Spółki jej</w:t>
      </w: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akcji własnych w celu umorzenia</w:t>
      </w:r>
    </w:p>
    <w:p w:rsidR="00450DE4" w:rsidRPr="00450DE4" w:rsidRDefault="00450DE4" w:rsidP="00450DE4">
      <w:pPr>
        <w:spacing w:after="0"/>
        <w:jc w:val="center"/>
        <w:rPr>
          <w:rFonts w:ascii="Calibri" w:eastAsia="Calibri" w:hAnsi="Calibri" w:cs="Times New Roman"/>
          <w:b/>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1</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Zwyczajne Walne Zgromadzenie Spółki P.R.E.S.C.O. GROUP S.A. wyraża zgodę na nabycie przez Spółkę akcji własnych Spółki wszystkich serii, znajdujących się w obrocie na rynku regulowanym i upoważnia Zarząd Spółki do nabywania na rynku regulowanym w imieniu i na rzecz Spółki jej akcji własnych, na zasadach określonych poniżej:</w:t>
      </w:r>
    </w:p>
    <w:p w:rsidR="00450DE4" w:rsidRPr="00450DE4" w:rsidRDefault="00450DE4" w:rsidP="00450DE4">
      <w:pPr>
        <w:spacing w:after="0"/>
        <w:jc w:val="both"/>
        <w:rPr>
          <w:rFonts w:ascii="Calibri" w:eastAsia="Calibri" w:hAnsi="Calibri" w:cs="Times New Roman"/>
        </w:rPr>
      </w:pP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1) Nabycie akcji własnych przez Spółkę następuje w celu późniejszego ich umorzenia, zgodnie z art. 362 § 1 pkt 5) KSH. Zarząd jest upoważniony do nabywania akcji własnych Spółki wyłącznie do dnia 31 grudnia 2016 r., nie dłużej jednak niż do chwili wyczerpania kwoty przeznaczonej na nabycie tych akcji określonej w punkcie 2) poniżej.</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2) Łączna cena, za którą Zarząd nabędzie akcje własne Spółki, powiększona o koszty ich nabycia, nie może przekroczyć kwoty 74.000.000,00 PLN (siedemdziesiąt cztery miliony złotych).</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3) Przedmiotem nabycia przez Spółkę będą w pełni opłacone akcje własne Spółki w liczbie, która stanowić będzie co najmniej 10%, jednak nie więcej niż 66% ogólnej liczby głosów na Walnym Zgromadzeniu Spółki, tj.: nie więcej niż 13.054.727 (trzynaście milionów pięćdziesiąt cztery tysiące siedemset dwadzieścia siedem) akcji zwykłych, na okaziciela, o wartości nominalnej 1,00 PLN (słownie: jeden złoty) każda, oznaczonych kodem papierów wartościowych ISIN: PLPRESC00018, pomniejszonej o liczbę akcji własnych posiadanych przez Spółkę w dniu poprzedzającym dzień przekazania do Komisji Nadzoru Finansowego zawiadomienia o zamiarze rozpoczęciu skupu zgodnie z ust. 4) poniżej (</w:t>
      </w:r>
      <w:r w:rsidRPr="00450DE4">
        <w:rPr>
          <w:rFonts w:ascii="Calibri" w:eastAsia="Calibri" w:hAnsi="Calibri" w:cs="Times New Roman"/>
          <w:b/>
        </w:rPr>
        <w:t>„Akcje”</w:t>
      </w:r>
      <w:r w:rsidRPr="00450DE4">
        <w:rPr>
          <w:rFonts w:ascii="Calibri" w:eastAsia="Calibri" w:hAnsi="Calibri" w:cs="Times New Roman"/>
        </w:rPr>
        <w:t>).</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4) Akcje mogą zostać nabyte przez Spółkę wyłącznie w drodze wezwania (lub wezwań) do zapisywania się na sprzedaż akcji, ogłoszonego (ogłoszonych), w zależności od wielkości wezwania, na podstawie art. 72 ust. 1 pkt 1 lub art. 73 ust. 1 i 2 ustawy z dnia 29 lipca 2005 r. o ofercie publicznej i warunkach wprowadzania instrumentów finansowych do zorganizowanego systemu obrotu oraz o spółkach publicznych (Dz. U. z 2013 r. poz. 1382 ze zm.) (</w:t>
      </w:r>
      <w:r w:rsidRPr="00450DE4">
        <w:rPr>
          <w:rFonts w:ascii="Calibri" w:eastAsia="Calibri" w:hAnsi="Calibri" w:cs="Times New Roman"/>
          <w:b/>
        </w:rPr>
        <w:t>„Ustawa”</w:t>
      </w:r>
      <w:r w:rsidRPr="00450DE4">
        <w:rPr>
          <w:rFonts w:ascii="Calibri" w:eastAsia="Calibri" w:hAnsi="Calibri" w:cs="Times New Roman"/>
        </w:rPr>
        <w:t>).</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5) Upoważnia się Zarząd do określenia ceny nabycia jednej Akcji lub liczby nabywanych Akcji, z zastrzeżeniem § 1 ust. 3 niniejszej Uchwały oraz przepisów art. 79 Ustawy.</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6) Środki przeznaczone na realizację skupu Akcji będą pochodzić ze środków własnych Spółki.</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7) Zarząd Spółki będzie zobowiązany do podania warunków nabywania Akcji do publicznej wiadomości zgodnie z wymogami Ustawy przed rozpoczęciem realizacji nabywania Akcji.</w:t>
      </w:r>
    </w:p>
    <w:p w:rsidR="00450DE4" w:rsidRPr="00450DE4" w:rsidRDefault="00450DE4" w:rsidP="00450DE4">
      <w:pPr>
        <w:spacing w:after="0"/>
        <w:jc w:val="both"/>
        <w:rPr>
          <w:rFonts w:ascii="Calibri" w:eastAsia="Calibri" w:hAnsi="Calibri" w:cs="Times New Roman"/>
        </w:rPr>
      </w:pPr>
    </w:p>
    <w:p w:rsidR="009475A0" w:rsidRDefault="009475A0" w:rsidP="00450DE4">
      <w:pPr>
        <w:spacing w:after="0"/>
        <w:jc w:val="center"/>
        <w:rPr>
          <w:rFonts w:ascii="Calibri" w:eastAsia="Calibri" w:hAnsi="Calibri" w:cs="Times New Roman"/>
          <w:b/>
        </w:rPr>
      </w:pPr>
    </w:p>
    <w:p w:rsidR="009475A0" w:rsidRDefault="009475A0" w:rsidP="00450DE4">
      <w:pPr>
        <w:spacing w:after="0"/>
        <w:jc w:val="center"/>
        <w:rPr>
          <w:rFonts w:ascii="Calibri" w:eastAsia="Calibri" w:hAnsi="Calibri" w:cs="Times New Roman"/>
          <w:b/>
        </w:rPr>
      </w:pPr>
    </w:p>
    <w:p w:rsidR="00450DE4" w:rsidRPr="00450DE4" w:rsidRDefault="00450DE4" w:rsidP="00450DE4">
      <w:pPr>
        <w:spacing w:after="0"/>
        <w:jc w:val="center"/>
        <w:rPr>
          <w:rFonts w:ascii="Calibri" w:eastAsia="Calibri" w:hAnsi="Calibri" w:cs="Times New Roman"/>
          <w:b/>
        </w:rPr>
      </w:pPr>
      <w:bookmarkStart w:id="0" w:name="_GoBack"/>
      <w:bookmarkEnd w:id="0"/>
      <w:r w:rsidRPr="00450DE4">
        <w:rPr>
          <w:rFonts w:ascii="Calibri" w:eastAsia="Calibri" w:hAnsi="Calibri" w:cs="Times New Roman"/>
          <w:b/>
        </w:rPr>
        <w:lastRenderedPageBreak/>
        <w:t>§ 2</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Zwyczajne Walne Zgromadzenie upoważnia Zarząd Spółki do podjęcia wszelkich czynności faktycznych i prawnych niezbędnych do nabycia akcji własnych Spółki, w tym w szczególności do wyboru podmiotu prowadzącego działalność maklerską i ustalenia warunków współpracy, który to podmiot pośredniczyć będzie w przeprowadzeniu wezwania.</w:t>
      </w:r>
    </w:p>
    <w:p w:rsidR="00450DE4" w:rsidRPr="00450DE4" w:rsidRDefault="00450DE4" w:rsidP="00450DE4">
      <w:pPr>
        <w:spacing w:after="0"/>
        <w:jc w:val="both"/>
        <w:rPr>
          <w:rFonts w:ascii="Calibri" w:eastAsia="Calibri" w:hAnsi="Calibri" w:cs="Times New Roman"/>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3</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Zwyczajne Walne Zgromadzenie Spółki upoważnia Zarząd Spółki do określenia wszelkich dodatkowych warunków i szczegółów nabycia Akcji Spółki, w granicach przewidzianych w niniejszej Uchwale, jakie okażą się konieczne do realizacji tego upoważnienia.</w:t>
      </w:r>
    </w:p>
    <w:p w:rsidR="00450DE4" w:rsidRPr="00450DE4" w:rsidRDefault="00450DE4" w:rsidP="00450DE4">
      <w:pPr>
        <w:spacing w:after="0"/>
        <w:jc w:val="both"/>
        <w:rPr>
          <w:rFonts w:ascii="Calibri" w:eastAsia="Calibri" w:hAnsi="Calibri" w:cs="Times New Roman"/>
        </w:rPr>
      </w:pPr>
    </w:p>
    <w:p w:rsidR="00450DE4" w:rsidRPr="00450DE4" w:rsidRDefault="00450DE4" w:rsidP="00450DE4">
      <w:pPr>
        <w:spacing w:after="0"/>
        <w:jc w:val="center"/>
        <w:rPr>
          <w:rFonts w:ascii="Calibri" w:eastAsia="Calibri" w:hAnsi="Calibri" w:cs="Times New Roman"/>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4</w:t>
      </w:r>
    </w:p>
    <w:p w:rsidR="00450DE4" w:rsidRPr="00450DE4" w:rsidRDefault="00450DE4" w:rsidP="00450DE4">
      <w:pPr>
        <w:spacing w:after="0"/>
        <w:jc w:val="both"/>
        <w:rPr>
          <w:rFonts w:ascii="Calibri" w:eastAsia="Calibri" w:hAnsi="Calibri" w:cs="Times New Roman"/>
        </w:rPr>
      </w:pPr>
      <w:r w:rsidRPr="00450DE4">
        <w:rPr>
          <w:rFonts w:ascii="Calibri" w:eastAsia="Calibri" w:hAnsi="Calibri" w:cs="Times New Roman"/>
        </w:rPr>
        <w:t>W celu umorzenia Akcji Spółki, niezwłocznie po zakończeniu nabywania Akcji przez Spółkę zgodnie z treścią niniejszej uchwały, Zarząd Spółki zwoła Walne Zgromadzenia Spółki w celu podjęcia uchwał w przedmiocie umorzenia nabytych Akcji oraz obniżenia kapitału zakładowego Spółki w wyniku umorzenia Akcji.</w:t>
      </w:r>
    </w:p>
    <w:p w:rsidR="00450DE4" w:rsidRPr="00450DE4" w:rsidRDefault="00450DE4" w:rsidP="00450DE4">
      <w:pPr>
        <w:spacing w:after="0"/>
        <w:jc w:val="center"/>
        <w:rPr>
          <w:rFonts w:ascii="Calibri" w:eastAsia="Calibri" w:hAnsi="Calibri" w:cs="Times New Roman"/>
        </w:rPr>
      </w:pPr>
    </w:p>
    <w:p w:rsidR="00450DE4" w:rsidRPr="00450DE4" w:rsidRDefault="00450DE4" w:rsidP="00450DE4">
      <w:pPr>
        <w:spacing w:after="0"/>
        <w:jc w:val="center"/>
        <w:rPr>
          <w:rFonts w:ascii="Calibri" w:eastAsia="Calibri" w:hAnsi="Calibri" w:cs="Times New Roman"/>
          <w:b/>
        </w:rPr>
      </w:pPr>
      <w:r w:rsidRPr="00450DE4">
        <w:rPr>
          <w:rFonts w:ascii="Calibri" w:eastAsia="Calibri" w:hAnsi="Calibri" w:cs="Times New Roman"/>
          <w:b/>
        </w:rPr>
        <w:t>§ 5</w:t>
      </w:r>
    </w:p>
    <w:p w:rsidR="00450DE4" w:rsidRDefault="00450DE4" w:rsidP="00450DE4">
      <w:pPr>
        <w:spacing w:after="120"/>
        <w:ind w:right="54"/>
        <w:jc w:val="both"/>
        <w:rPr>
          <w:b/>
        </w:rPr>
      </w:pPr>
      <w:r w:rsidRPr="00450DE4">
        <w:rPr>
          <w:rFonts w:ascii="Calibri" w:eastAsia="Calibri" w:hAnsi="Calibri" w:cs="Times New Roman"/>
        </w:rPr>
        <w:t>Uchwała wchodzi w życie z dniem jej podjęcia.</w:t>
      </w:r>
      <w:r w:rsidRPr="00450DE4">
        <w:rPr>
          <w:rFonts w:ascii="Calibri" w:eastAsia="Calibri" w:hAnsi="Calibri" w:cs="Times New Roman"/>
        </w:rPr>
        <w:cr/>
      </w:r>
    </w:p>
    <w:p w:rsidR="00450DE4" w:rsidRPr="00BA27D1" w:rsidRDefault="00450DE4" w:rsidP="00450DE4">
      <w:pPr>
        <w:pStyle w:val="Akapitzlist"/>
        <w:autoSpaceDE w:val="0"/>
        <w:autoSpaceDN w:val="0"/>
        <w:adjustRightInd w:val="0"/>
        <w:spacing w:after="0" w:line="240" w:lineRule="auto"/>
        <w:jc w:val="center"/>
        <w:rPr>
          <w:rFonts w:cs="Calibri"/>
          <w:sz w:val="24"/>
        </w:rPr>
      </w:pPr>
      <w:r w:rsidRPr="00BA27D1">
        <w:rPr>
          <w:rFonts w:cs="Calibri"/>
          <w:sz w:val="24"/>
        </w:rPr>
        <w:t>*   *   *</w:t>
      </w:r>
    </w:p>
    <w:p w:rsidR="00450DE4" w:rsidRPr="00BA27D1" w:rsidRDefault="00450DE4" w:rsidP="00450DE4">
      <w:pPr>
        <w:pStyle w:val="Akapitzlist"/>
        <w:autoSpaceDE w:val="0"/>
        <w:autoSpaceDN w:val="0"/>
        <w:adjustRightInd w:val="0"/>
        <w:spacing w:after="0" w:line="240" w:lineRule="auto"/>
        <w:jc w:val="center"/>
        <w:rPr>
          <w:rFonts w:cs="Calibri"/>
        </w:rPr>
      </w:pPr>
    </w:p>
    <w:tbl>
      <w:tblPr>
        <w:tblStyle w:val="Tabela-Siatka"/>
        <w:tblW w:w="10346" w:type="dxa"/>
        <w:tblLook w:val="04A0" w:firstRow="1" w:lastRow="0" w:firstColumn="1" w:lastColumn="0" w:noHBand="0" w:noVBand="1"/>
      </w:tblPr>
      <w:tblGrid>
        <w:gridCol w:w="7621"/>
        <w:gridCol w:w="2725"/>
      </w:tblGrid>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Liczba akcji, z których oddano głosy</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Procentowy udział akcji, z których oddano głosy w kapitale zakładowym</w:t>
            </w:r>
          </w:p>
        </w:tc>
        <w:tc>
          <w:tcPr>
            <w:tcW w:w="2725" w:type="dxa"/>
          </w:tcPr>
          <w:p w:rsidR="00450DE4" w:rsidRDefault="00797A1A" w:rsidP="00450DE4">
            <w:pPr>
              <w:autoSpaceDE w:val="0"/>
              <w:autoSpaceDN w:val="0"/>
              <w:adjustRightInd w:val="0"/>
              <w:jc w:val="right"/>
              <w:rPr>
                <w:rFonts w:cs="Calibri"/>
              </w:rPr>
            </w:pPr>
            <w:r w:rsidRPr="00797A1A">
              <w:rPr>
                <w:rFonts w:cs="Calibri"/>
              </w:rPr>
              <w:t>86,57 %</w:t>
            </w:r>
          </w:p>
        </w:tc>
      </w:tr>
      <w:tr w:rsidR="00450DE4" w:rsidTr="00450DE4">
        <w:tc>
          <w:tcPr>
            <w:tcW w:w="7621" w:type="dxa"/>
          </w:tcPr>
          <w:p w:rsidR="00450DE4" w:rsidRDefault="00450DE4" w:rsidP="00450DE4">
            <w:pPr>
              <w:autoSpaceDE w:val="0"/>
              <w:autoSpaceDN w:val="0"/>
              <w:adjustRightInd w:val="0"/>
              <w:rPr>
                <w:rFonts w:cs="Calibri"/>
              </w:rPr>
            </w:pPr>
            <w:r>
              <w:rPr>
                <w:rFonts w:ascii="Calibri" w:hAnsi="Calibri" w:cs="Calibri"/>
              </w:rPr>
              <w:t>Łączna liczba ważnych głosów, w tym:</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Za</w:t>
            </w:r>
          </w:p>
        </w:tc>
        <w:tc>
          <w:tcPr>
            <w:tcW w:w="2725" w:type="dxa"/>
          </w:tcPr>
          <w:p w:rsidR="00450DE4" w:rsidRDefault="00797A1A" w:rsidP="00450DE4">
            <w:pPr>
              <w:autoSpaceDE w:val="0"/>
              <w:autoSpaceDN w:val="0"/>
              <w:adjustRightInd w:val="0"/>
              <w:jc w:val="right"/>
              <w:rPr>
                <w:rFonts w:cs="Calibri"/>
              </w:rPr>
            </w:pPr>
            <w:r w:rsidRPr="00797A1A">
              <w:rPr>
                <w:rFonts w:cs="Calibri"/>
              </w:rPr>
              <w:t>17.054.406</w:t>
            </w:r>
          </w:p>
        </w:tc>
      </w:tr>
      <w:tr w:rsidR="00450DE4" w:rsidTr="00450DE4">
        <w:tc>
          <w:tcPr>
            <w:tcW w:w="7621" w:type="dxa"/>
          </w:tcPr>
          <w:p w:rsidR="00450DE4" w:rsidRDefault="00450DE4" w:rsidP="00450DE4">
            <w:pPr>
              <w:autoSpaceDE w:val="0"/>
              <w:autoSpaceDN w:val="0"/>
              <w:adjustRightInd w:val="0"/>
              <w:rPr>
                <w:rFonts w:cs="Calibri"/>
              </w:rPr>
            </w:pPr>
            <w:r>
              <w:rPr>
                <w:rFonts w:cs="Calibri"/>
              </w:rPr>
              <w:t>Przeciw</w:t>
            </w:r>
          </w:p>
        </w:tc>
        <w:tc>
          <w:tcPr>
            <w:tcW w:w="2725" w:type="dxa"/>
          </w:tcPr>
          <w:p w:rsidR="00450DE4" w:rsidRDefault="00450DE4" w:rsidP="00450DE4">
            <w:pPr>
              <w:autoSpaceDE w:val="0"/>
              <w:autoSpaceDN w:val="0"/>
              <w:adjustRightInd w:val="0"/>
              <w:jc w:val="right"/>
              <w:rPr>
                <w:rFonts w:cs="Calibri"/>
              </w:rPr>
            </w:pPr>
            <w:r>
              <w:rPr>
                <w:rFonts w:cs="Calibri"/>
              </w:rPr>
              <w:t>0</w:t>
            </w:r>
          </w:p>
        </w:tc>
      </w:tr>
      <w:tr w:rsidR="00450DE4" w:rsidTr="00450DE4">
        <w:tc>
          <w:tcPr>
            <w:tcW w:w="7621" w:type="dxa"/>
          </w:tcPr>
          <w:p w:rsidR="00450DE4" w:rsidRDefault="00450DE4" w:rsidP="00450DE4">
            <w:pPr>
              <w:autoSpaceDE w:val="0"/>
              <w:autoSpaceDN w:val="0"/>
              <w:adjustRightInd w:val="0"/>
              <w:rPr>
                <w:rFonts w:cs="Calibri"/>
              </w:rPr>
            </w:pPr>
            <w:r>
              <w:rPr>
                <w:rFonts w:cs="Calibri"/>
              </w:rPr>
              <w:t>Wstrzymujące się</w:t>
            </w:r>
          </w:p>
        </w:tc>
        <w:tc>
          <w:tcPr>
            <w:tcW w:w="2725" w:type="dxa"/>
          </w:tcPr>
          <w:p w:rsidR="00450DE4" w:rsidRDefault="00450DE4" w:rsidP="00450DE4">
            <w:pPr>
              <w:autoSpaceDE w:val="0"/>
              <w:autoSpaceDN w:val="0"/>
              <w:adjustRightInd w:val="0"/>
              <w:jc w:val="right"/>
              <w:rPr>
                <w:rFonts w:cs="Calibri"/>
              </w:rPr>
            </w:pPr>
            <w:r>
              <w:rPr>
                <w:rFonts w:cs="Calibri"/>
              </w:rPr>
              <w:t>0</w:t>
            </w:r>
          </w:p>
        </w:tc>
      </w:tr>
    </w:tbl>
    <w:p w:rsidR="00450DE4" w:rsidRDefault="00450DE4" w:rsidP="006D4553">
      <w:pPr>
        <w:spacing w:after="120"/>
        <w:ind w:right="54"/>
        <w:jc w:val="both"/>
        <w:rPr>
          <w:b/>
        </w:rPr>
      </w:pPr>
    </w:p>
    <w:p w:rsidR="00450DE4" w:rsidRDefault="00450DE4" w:rsidP="006D4553">
      <w:pPr>
        <w:spacing w:after="120"/>
        <w:ind w:right="54"/>
        <w:jc w:val="both"/>
        <w:rPr>
          <w:b/>
        </w:rPr>
      </w:pPr>
    </w:p>
    <w:p w:rsidR="00450DE4" w:rsidRDefault="00450DE4" w:rsidP="006D4553">
      <w:pPr>
        <w:spacing w:after="120"/>
        <w:ind w:right="54"/>
        <w:jc w:val="both"/>
        <w:rPr>
          <w:b/>
        </w:rPr>
      </w:pPr>
    </w:p>
    <w:p w:rsidR="0032164A" w:rsidRPr="0032164A" w:rsidRDefault="0032164A" w:rsidP="0032164A">
      <w:pPr>
        <w:autoSpaceDE w:val="0"/>
        <w:autoSpaceDN w:val="0"/>
        <w:adjustRightInd w:val="0"/>
        <w:spacing w:after="0" w:line="240" w:lineRule="auto"/>
        <w:jc w:val="both"/>
        <w:rPr>
          <w:rFonts w:ascii="Calibri" w:hAnsi="Calibri" w:cs="Calibri"/>
        </w:rPr>
      </w:pPr>
      <w:r>
        <w:rPr>
          <w:rFonts w:ascii="Calibri" w:hAnsi="Calibri" w:cs="Calibri"/>
        </w:rPr>
        <w:t>Podczas ZWZ odstąpiono od powołania Komisji Skrutacyjnej. W trakcie obrad ZWZ nie zgłoszono żadnych sprzeciwów do protokołu.</w:t>
      </w:r>
    </w:p>
    <w:sectPr w:rsidR="0032164A" w:rsidRPr="0032164A" w:rsidSect="00F30DFA">
      <w:headerReference w:type="default" r:id="rId9"/>
      <w:footerReference w:type="default" r:id="rId10"/>
      <w:headerReference w:type="first" r:id="rId11"/>
      <w:footerReference w:type="first" r:id="rId12"/>
      <w:pgSz w:w="11906" w:h="16838"/>
      <w:pgMar w:top="681" w:right="1133" w:bottom="1417" w:left="567" w:header="284"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1A" w:rsidRDefault="00797A1A" w:rsidP="00A17777">
      <w:pPr>
        <w:spacing w:after="0" w:line="240" w:lineRule="auto"/>
      </w:pPr>
      <w:r>
        <w:separator/>
      </w:r>
    </w:p>
  </w:endnote>
  <w:endnote w:type="continuationSeparator" w:id="0">
    <w:p w:rsidR="00797A1A" w:rsidRDefault="00797A1A" w:rsidP="00A1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A" w:rsidRDefault="00797A1A" w:rsidP="00D63C8C">
    <w:pPr>
      <w:pStyle w:val="Stopka"/>
      <w:tabs>
        <w:tab w:val="left" w:pos="10348"/>
      </w:tabs>
      <w:ind w:left="0"/>
      <w:jc w:val="left"/>
    </w:pPr>
    <w:r>
      <w:rPr>
        <w:rFonts w:asciiTheme="majorHAnsi" w:hAnsiTheme="majorHAnsi"/>
        <w:noProof/>
        <w:sz w:val="17"/>
        <w:szCs w:val="17"/>
        <w:lang w:eastAsia="pl-PL"/>
      </w:rPr>
      <mc:AlternateContent>
        <mc:Choice Requires="wps">
          <w:drawing>
            <wp:anchor distT="0" distB="0" distL="114300" distR="114300" simplePos="0" relativeHeight="251663360" behindDoc="0" locked="0" layoutInCell="1" allowOverlap="1" wp14:anchorId="7559C640" wp14:editId="1017859B">
              <wp:simplePos x="0" y="0"/>
              <wp:positionH relativeFrom="column">
                <wp:posOffset>2264</wp:posOffset>
              </wp:positionH>
              <wp:positionV relativeFrom="paragraph">
                <wp:posOffset>-138909</wp:posOffset>
              </wp:positionV>
              <wp:extent cx="6546575" cy="0"/>
              <wp:effectExtent l="0" t="0" r="26035" b="19050"/>
              <wp:wrapNone/>
              <wp:docPr id="10" name="Łącznik prostoliniowy 10"/>
              <wp:cNvGraphicFramePr/>
              <a:graphic xmlns:a="http://schemas.openxmlformats.org/drawingml/2006/main">
                <a:graphicData uri="http://schemas.microsoft.com/office/word/2010/wordprocessingShape">
                  <wps:wsp>
                    <wps:cNvCnPr/>
                    <wps:spPr>
                      <a:xfrm>
                        <a:off x="0" y="0"/>
                        <a:ext cx="6546575"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95pt" to="515.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" strokecolor="#92d050"/>
          </w:pict>
        </mc:Fallback>
      </mc:AlternateContent>
    </w:r>
  </w:p>
  <w:p w:rsidR="00797A1A" w:rsidRPr="006C0EDC" w:rsidRDefault="00797A1A" w:rsidP="004346BF">
    <w:pPr>
      <w:pStyle w:val="Stopka"/>
      <w:jc w:val="right"/>
    </w:pPr>
    <w:r>
      <w:fldChar w:fldCharType="begin"/>
    </w:r>
    <w:r>
      <w:instrText xml:space="preserve"> PAGE  \* ArabicDash  \* MERGEFORMAT </w:instrText>
    </w:r>
    <w:r>
      <w:fldChar w:fldCharType="separate"/>
    </w:r>
    <w:r w:rsidR="009475A0">
      <w:rPr>
        <w:noProof/>
      </w:rPr>
      <w:t>- 13 -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A" w:rsidRDefault="00797A1A" w:rsidP="00D14A2A">
    <w:pPr>
      <w:pStyle w:val="Stopka"/>
      <w:ind w:left="0"/>
      <w:jc w:val="right"/>
    </w:pPr>
  </w:p>
  <w:p w:rsidR="00797A1A" w:rsidRDefault="00797A1A" w:rsidP="00160B7A">
    <w:pPr>
      <w:pStyle w:val="Stopka"/>
      <w:rPr>
        <w:rFonts w:asciiTheme="majorHAnsi" w:hAnsiTheme="majorHAnsi"/>
        <w:sz w:val="17"/>
        <w:szCs w:val="17"/>
      </w:rPr>
    </w:pPr>
    <w:r>
      <w:rPr>
        <w:rFonts w:asciiTheme="majorHAnsi" w:hAnsiTheme="majorHAnsi"/>
        <w:noProof/>
        <w:sz w:val="17"/>
        <w:szCs w:val="17"/>
        <w:lang w:eastAsia="pl-PL"/>
      </w:rPr>
      <mc:AlternateContent>
        <mc:Choice Requires="wps">
          <w:drawing>
            <wp:anchor distT="0" distB="0" distL="114300" distR="114300" simplePos="0" relativeHeight="251665408" behindDoc="0" locked="0" layoutInCell="1" allowOverlap="1" wp14:anchorId="62B03F74" wp14:editId="1E7F3649">
              <wp:simplePos x="0" y="0"/>
              <wp:positionH relativeFrom="column">
                <wp:posOffset>2264</wp:posOffset>
              </wp:positionH>
              <wp:positionV relativeFrom="paragraph">
                <wp:posOffset>68568</wp:posOffset>
              </wp:positionV>
              <wp:extent cx="6642041" cy="0"/>
              <wp:effectExtent l="0" t="0" r="26035" b="19050"/>
              <wp:wrapNone/>
              <wp:docPr id="4" name="Łącznik prostoliniowy 4"/>
              <wp:cNvGraphicFramePr/>
              <a:graphic xmlns:a="http://schemas.openxmlformats.org/drawingml/2006/main">
                <a:graphicData uri="http://schemas.microsoft.com/office/word/2010/wordprocessingShape">
                  <wps:wsp>
                    <wps:cNvCnPr/>
                    <wps:spPr>
                      <a:xfrm>
                        <a:off x="0" y="0"/>
                        <a:ext cx="6642041"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4pt" to="52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" strokecolor="#92d050"/>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8221"/>
    </w:tblGrid>
    <w:tr w:rsidR="00797A1A" w:rsidTr="00CD784A">
      <w:tc>
        <w:tcPr>
          <w:tcW w:w="2235" w:type="dxa"/>
        </w:tcPr>
        <w:p w:rsidR="00797A1A" w:rsidRPr="00B0352B" w:rsidRDefault="00797A1A" w:rsidP="00CD784A">
          <w:pPr>
            <w:pStyle w:val="Stopka"/>
            <w:ind w:left="0"/>
            <w:rPr>
              <w:b/>
              <w:color w:val="92D050"/>
              <w:sz w:val="13"/>
              <w:szCs w:val="13"/>
            </w:rPr>
          </w:pPr>
          <w:r w:rsidRPr="00B0352B">
            <w:rPr>
              <w:b/>
              <w:color w:val="92D050"/>
              <w:sz w:val="13"/>
              <w:szCs w:val="13"/>
            </w:rPr>
            <w:t>www.presco.pl</w:t>
          </w:r>
        </w:p>
        <w:p w:rsidR="00797A1A" w:rsidRPr="00B0352B" w:rsidRDefault="00797A1A" w:rsidP="00CD784A">
          <w:pPr>
            <w:pStyle w:val="Stopka"/>
            <w:ind w:left="0"/>
            <w:rPr>
              <w:b/>
              <w:color w:val="92D050"/>
              <w:sz w:val="13"/>
              <w:szCs w:val="13"/>
            </w:rPr>
          </w:pPr>
          <w:r w:rsidRPr="00B0352B">
            <w:rPr>
              <w:b/>
              <w:color w:val="92D050"/>
              <w:sz w:val="13"/>
              <w:szCs w:val="13"/>
            </w:rPr>
            <w:t>kontakt@presco.pl</w:t>
          </w:r>
        </w:p>
        <w:p w:rsidR="00797A1A" w:rsidRDefault="00797A1A" w:rsidP="00CD784A">
          <w:pPr>
            <w:pStyle w:val="Stopka"/>
            <w:rPr>
              <w:rFonts w:asciiTheme="majorHAnsi" w:hAnsiTheme="majorHAnsi"/>
              <w:color w:val="C0A062" w:themeColor="accent1"/>
              <w:sz w:val="17"/>
              <w:szCs w:val="17"/>
            </w:rPr>
          </w:pPr>
        </w:p>
      </w:tc>
      <w:tc>
        <w:tcPr>
          <w:tcW w:w="8820" w:type="dxa"/>
        </w:tcPr>
        <w:p w:rsidR="00797A1A" w:rsidRPr="00B0352B" w:rsidRDefault="00797A1A" w:rsidP="00CD784A">
          <w:pPr>
            <w:pStyle w:val="Stopka"/>
            <w:ind w:left="-108" w:right="349"/>
            <w:rPr>
              <w:color w:val="7F7F7F" w:themeColor="accent4"/>
              <w:sz w:val="13"/>
              <w:szCs w:val="13"/>
            </w:rPr>
          </w:pPr>
          <w:r>
            <w:rPr>
              <w:color w:val="7F7F7F" w:themeColor="accent4"/>
              <w:sz w:val="13"/>
              <w:szCs w:val="13"/>
            </w:rPr>
            <w:t>P.R.E.S.C.O. GROUP S.A.</w:t>
          </w:r>
          <w:r w:rsidRPr="00B0352B">
            <w:rPr>
              <w:color w:val="7F7F7F" w:themeColor="accent4"/>
              <w:sz w:val="13"/>
              <w:szCs w:val="13"/>
            </w:rPr>
            <w:t xml:space="preserve"> </w:t>
          </w:r>
          <w:r>
            <w:rPr>
              <w:color w:val="7F7F7F" w:themeColor="accent4"/>
              <w:sz w:val="13"/>
              <w:szCs w:val="13"/>
            </w:rPr>
            <w:t>u</w:t>
          </w:r>
          <w:r w:rsidRPr="00B0352B">
            <w:rPr>
              <w:color w:val="7F7F7F" w:themeColor="accent4"/>
              <w:sz w:val="13"/>
              <w:szCs w:val="13"/>
            </w:rPr>
            <w:t xml:space="preserve">l. </w:t>
          </w:r>
          <w:r>
            <w:rPr>
              <w:color w:val="7F7F7F" w:themeColor="accent4"/>
              <w:sz w:val="13"/>
              <w:szCs w:val="13"/>
            </w:rPr>
            <w:t>Twarda 18</w:t>
          </w:r>
          <w:r w:rsidRPr="00B0352B">
            <w:rPr>
              <w:color w:val="7F7F7F" w:themeColor="accent4"/>
              <w:sz w:val="13"/>
              <w:szCs w:val="13"/>
            </w:rPr>
            <w:t xml:space="preserve">, </w:t>
          </w:r>
          <w:r>
            <w:rPr>
              <w:color w:val="7F7F7F" w:themeColor="accent4"/>
              <w:sz w:val="13"/>
              <w:szCs w:val="13"/>
            </w:rPr>
            <w:t>00-105 Warszawa</w:t>
          </w:r>
          <w:r w:rsidRPr="00B0352B">
            <w:rPr>
              <w:color w:val="7F7F7F" w:themeColor="accent4"/>
              <w:sz w:val="13"/>
              <w:szCs w:val="13"/>
            </w:rPr>
            <w:t xml:space="preserve">. Spółka zarejestrowana w Sądzie Rejonowym dla miasta stołecznego Warszawy XII wydział KRS pod numerem 0000372319. NIP: 897-17-02-186.  Regon 020023793.  </w:t>
          </w:r>
          <w:r>
            <w:rPr>
              <w:color w:val="7F7F7F" w:themeColor="accent4"/>
              <w:sz w:val="13"/>
              <w:szCs w:val="13"/>
            </w:rPr>
            <w:t>Kapitał zakładowy – 19 779 89</w:t>
          </w:r>
          <w:r w:rsidRPr="00B0352B">
            <w:rPr>
              <w:color w:val="7F7F7F" w:themeColor="accent4"/>
              <w:sz w:val="13"/>
              <w:szCs w:val="13"/>
            </w:rPr>
            <w:t>0 zł w pełni opłacony.</w:t>
          </w:r>
        </w:p>
        <w:p w:rsidR="00797A1A" w:rsidRDefault="00797A1A" w:rsidP="00CD784A">
          <w:pPr>
            <w:pStyle w:val="Stopka"/>
            <w:rPr>
              <w:rFonts w:asciiTheme="majorHAnsi" w:hAnsiTheme="majorHAnsi"/>
              <w:color w:val="C0A062" w:themeColor="accent1"/>
              <w:sz w:val="17"/>
              <w:szCs w:val="17"/>
            </w:rPr>
          </w:pPr>
        </w:p>
      </w:tc>
    </w:tr>
  </w:tbl>
  <w:p w:rsidR="00797A1A" w:rsidRDefault="00797A1A" w:rsidP="000525B4">
    <w:pPr>
      <w:pStyle w:val="Stopka"/>
      <w:rPr>
        <w:rFonts w:asciiTheme="majorHAnsi" w:hAnsiTheme="majorHAnsi"/>
        <w:sz w:val="17"/>
        <w:szCs w:val="17"/>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307"/>
    </w:tblGrid>
    <w:tr w:rsidR="00797A1A" w:rsidTr="00BA1D6C">
      <w:tc>
        <w:tcPr>
          <w:tcW w:w="2235" w:type="dxa"/>
        </w:tcPr>
        <w:p w:rsidR="00797A1A" w:rsidRDefault="00797A1A" w:rsidP="00BA1D6C">
          <w:pPr>
            <w:pStyle w:val="Stopka"/>
            <w:rPr>
              <w:rFonts w:asciiTheme="majorHAnsi" w:hAnsiTheme="majorHAnsi"/>
              <w:color w:val="C0A062" w:themeColor="accent1"/>
              <w:sz w:val="17"/>
              <w:szCs w:val="17"/>
            </w:rPr>
          </w:pPr>
        </w:p>
      </w:tc>
      <w:tc>
        <w:tcPr>
          <w:tcW w:w="8820" w:type="dxa"/>
        </w:tcPr>
        <w:p w:rsidR="00797A1A" w:rsidRDefault="00797A1A" w:rsidP="00BA1D6C">
          <w:pPr>
            <w:pStyle w:val="Stopka"/>
            <w:rPr>
              <w:rFonts w:asciiTheme="majorHAnsi" w:hAnsiTheme="majorHAnsi"/>
              <w:color w:val="C0A062" w:themeColor="accent1"/>
              <w:sz w:val="17"/>
              <w:szCs w:val="17"/>
            </w:rPr>
          </w:pPr>
        </w:p>
      </w:tc>
    </w:tr>
  </w:tbl>
  <w:p w:rsidR="00797A1A" w:rsidRDefault="00797A1A" w:rsidP="00D63C8C">
    <w:pPr>
      <w:pStyle w:val="Stopk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1A" w:rsidRDefault="00797A1A" w:rsidP="00A17777">
      <w:pPr>
        <w:spacing w:after="0" w:line="240" w:lineRule="auto"/>
      </w:pPr>
      <w:r>
        <w:separator/>
      </w:r>
    </w:p>
  </w:footnote>
  <w:footnote w:type="continuationSeparator" w:id="0">
    <w:p w:rsidR="00797A1A" w:rsidRDefault="00797A1A" w:rsidP="00A1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A" w:rsidRDefault="00797A1A" w:rsidP="004346BF">
    <w:pPr>
      <w:pStyle w:val="Nagwek"/>
      <w:ind w:left="0"/>
    </w:pPr>
    <w:r>
      <w:rPr>
        <w:noProof/>
        <w:lang w:eastAsia="pl-PL"/>
      </w:rPr>
      <w:drawing>
        <wp:inline distT="0" distB="0" distL="0" distR="0">
          <wp:extent cx="957533" cy="378463"/>
          <wp:effectExtent l="0" t="0" r="0" b="0"/>
          <wp:docPr id="2" name="Obraz 2" descr="\\presco-chvfs\home\galantk\Pulpit\LOGO2\KIW_PL\PRESCO_Logo\PRESCO_GROUP_logo\PG_logo_obligatoryjne\poziom\PRESCO_logo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o-chvfs\home\galantk\Pulpit\LOGO2\KIW_PL\PRESCO_Logo\PRESCO_GROUP_logo\PG_logo_obligatoryjne\poziom\PRESCO_logo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980" cy="379825"/>
                  </a:xfrm>
                  <a:prstGeom prst="rect">
                    <a:avLst/>
                  </a:prstGeom>
                  <a:noFill/>
                  <a:ln>
                    <a:noFill/>
                  </a:ln>
                </pic:spPr>
              </pic:pic>
            </a:graphicData>
          </a:graphic>
        </wp:inline>
      </w:drawing>
    </w:r>
  </w:p>
  <w:p w:rsidR="00797A1A" w:rsidRDefault="00797A1A" w:rsidP="004346BF">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A" w:rsidRDefault="00797A1A" w:rsidP="004F1D60">
    <w:pPr>
      <w:pStyle w:val="Nagwek"/>
      <w:ind w:left="0"/>
      <w:rPr>
        <w:noProof/>
        <w:lang w:eastAsia="pl-PL"/>
      </w:rPr>
    </w:pPr>
  </w:p>
  <w:p w:rsidR="00797A1A" w:rsidRDefault="00797A1A" w:rsidP="000525B4">
    <w:pPr>
      <w:pStyle w:val="Nagwek"/>
      <w:ind w:left="0"/>
      <w:jc w:val="left"/>
    </w:pPr>
    <w:r>
      <w:rPr>
        <w:b/>
        <w:noProof/>
        <w:sz w:val="28"/>
        <w:lang w:eastAsia="pl-PL"/>
      </w:rPr>
      <w:drawing>
        <wp:inline distT="0" distB="0" distL="0" distR="0" wp14:anchorId="7B497415" wp14:editId="4BF73347">
          <wp:extent cx="1155940" cy="1457865"/>
          <wp:effectExtent l="0" t="0" r="6350" b="9525"/>
          <wp:docPr id="1" name="Obraz 1" descr="\\presco-chvfs\home\galantk\Pulpit\LOGO2\KIW_PL\PRESCO_Logo\PRESCO_GROUP_logo\PG_logo_obligatoryjne\pion\PRESCO_logoP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o-chvfs\home\galantk\Pulpit\LOGO2\KIW_PL\PRESCO_Logo\PRESCO_GROUP_logo\PG_logo_obligatoryjne\pion\PRESCO_logoPion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14" t="16393" r="14287" b="6656"/>
                  <a:stretch/>
                </pic:blipFill>
                <pic:spPr bwMode="auto">
                  <a:xfrm>
                    <a:off x="0" y="0"/>
                    <a:ext cx="1159718" cy="14626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C"/>
    <w:multiLevelType w:val="singleLevel"/>
    <w:tmpl w:val="0000000C"/>
    <w:lvl w:ilvl="0">
      <w:start w:val="1"/>
      <w:numFmt w:val="decimal"/>
      <w:lvlText w:val="%1."/>
      <w:lvlJc w:val="left"/>
      <w:pPr>
        <w:tabs>
          <w:tab w:val="num" w:pos="360"/>
        </w:tabs>
        <w:ind w:left="360" w:hanging="360"/>
      </w:pPr>
      <w:rPr>
        <w:rFonts w:cs="Times New Roman"/>
      </w:rPr>
    </w:lvl>
  </w:abstractNum>
  <w:abstractNum w:abstractNumId="2">
    <w:nsid w:val="0000000D"/>
    <w:multiLevelType w:val="singleLevel"/>
    <w:tmpl w:val="E6E8D88A"/>
    <w:name w:val="WW8Num14"/>
    <w:lvl w:ilvl="0">
      <w:start w:val="1"/>
      <w:numFmt w:val="decimal"/>
      <w:lvlText w:val="%1."/>
      <w:legacy w:legacy="1" w:legacySpace="0" w:legacyIndent="283"/>
      <w:lvlJc w:val="left"/>
      <w:pPr>
        <w:ind w:left="283" w:hanging="283"/>
      </w:pPr>
      <w:rPr>
        <w:rFonts w:ascii="Times New Roman" w:eastAsia="Times New Roman" w:hAnsi="Times New Roman" w:cs="Times New Roman" w:hint="default"/>
      </w:rPr>
    </w:lvl>
  </w:abstractNum>
  <w:abstractNum w:abstractNumId="3">
    <w:nsid w:val="06297F42"/>
    <w:multiLevelType w:val="hybridMultilevel"/>
    <w:tmpl w:val="A6964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C2691"/>
    <w:multiLevelType w:val="hybridMultilevel"/>
    <w:tmpl w:val="16786FFA"/>
    <w:lvl w:ilvl="0" w:tplc="2AEC082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876A1"/>
    <w:multiLevelType w:val="hybridMultilevel"/>
    <w:tmpl w:val="A264684A"/>
    <w:lvl w:ilvl="0" w:tplc="EB7806A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6">
    <w:nsid w:val="1738792D"/>
    <w:multiLevelType w:val="hybridMultilevel"/>
    <w:tmpl w:val="8092C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664E5"/>
    <w:multiLevelType w:val="hybridMultilevel"/>
    <w:tmpl w:val="CDFAA6A2"/>
    <w:lvl w:ilvl="0" w:tplc="0000000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2B2414"/>
    <w:multiLevelType w:val="hybridMultilevel"/>
    <w:tmpl w:val="D712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5F90634"/>
    <w:multiLevelType w:val="hybridMultilevel"/>
    <w:tmpl w:val="52DE9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E1667"/>
    <w:multiLevelType w:val="hybridMultilevel"/>
    <w:tmpl w:val="5A943616"/>
    <w:lvl w:ilvl="0" w:tplc="4C14F28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67B0041"/>
    <w:multiLevelType w:val="hybridMultilevel"/>
    <w:tmpl w:val="8D7A05AC"/>
    <w:lvl w:ilvl="0" w:tplc="D79874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3540E0"/>
    <w:multiLevelType w:val="hybridMultilevel"/>
    <w:tmpl w:val="9F2AB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0075B"/>
    <w:multiLevelType w:val="hybridMultilevel"/>
    <w:tmpl w:val="B41AC02A"/>
    <w:lvl w:ilvl="0" w:tplc="EB7806A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nsid w:val="2D3740AA"/>
    <w:multiLevelType w:val="hybridMultilevel"/>
    <w:tmpl w:val="A72CD9EA"/>
    <w:lvl w:ilvl="0" w:tplc="0415000F">
      <w:start w:val="1"/>
      <w:numFmt w:val="decimal"/>
      <w:lvlText w:val="%1."/>
      <w:lvlJc w:val="left"/>
      <w:pPr>
        <w:ind w:left="78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B42B2F"/>
    <w:multiLevelType w:val="hybridMultilevel"/>
    <w:tmpl w:val="66AC60B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3C0076C"/>
    <w:multiLevelType w:val="hybridMultilevel"/>
    <w:tmpl w:val="3AB24524"/>
    <w:lvl w:ilvl="0" w:tplc="EEE0A5FC">
      <w:start w:val="28"/>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F720A4"/>
    <w:multiLevelType w:val="hybridMultilevel"/>
    <w:tmpl w:val="F25AF81C"/>
    <w:lvl w:ilvl="0" w:tplc="4B50A6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C849B4"/>
    <w:multiLevelType w:val="hybridMultilevel"/>
    <w:tmpl w:val="F6E6A0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C6A0127"/>
    <w:multiLevelType w:val="hybridMultilevel"/>
    <w:tmpl w:val="87462E6C"/>
    <w:lvl w:ilvl="0" w:tplc="E9DC57F4">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23405AC"/>
    <w:multiLevelType w:val="hybridMultilevel"/>
    <w:tmpl w:val="40C641D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C564BBE"/>
    <w:multiLevelType w:val="hybridMultilevel"/>
    <w:tmpl w:val="EB083FF4"/>
    <w:lvl w:ilvl="0" w:tplc="04150017">
      <w:start w:val="1"/>
      <w:numFmt w:val="lowerLetter"/>
      <w:lvlText w:val="%1)"/>
      <w:lvlJc w:val="left"/>
      <w:pPr>
        <w:tabs>
          <w:tab w:val="num" w:pos="360"/>
        </w:tabs>
        <w:ind w:left="360" w:hanging="360"/>
      </w:pPr>
      <w:rPr>
        <w:rFonts w:cs="Times New Roman"/>
      </w:rPr>
    </w:lvl>
    <w:lvl w:ilvl="1" w:tplc="79B232C4">
      <w:start w:val="1"/>
      <w:numFmt w:val="lowerLetter"/>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nsid w:val="4CB630A6"/>
    <w:multiLevelType w:val="hybridMultilevel"/>
    <w:tmpl w:val="9F2AB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381A13"/>
    <w:multiLevelType w:val="hybridMultilevel"/>
    <w:tmpl w:val="C20E148E"/>
    <w:lvl w:ilvl="0" w:tplc="8538555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21A677E"/>
    <w:multiLevelType w:val="hybridMultilevel"/>
    <w:tmpl w:val="407EAF06"/>
    <w:lvl w:ilvl="0" w:tplc="AF4A2D0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57551"/>
    <w:multiLevelType w:val="hybridMultilevel"/>
    <w:tmpl w:val="58F4F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D02E92"/>
    <w:multiLevelType w:val="hybridMultilevel"/>
    <w:tmpl w:val="45DA28F8"/>
    <w:lvl w:ilvl="0" w:tplc="0AA82442">
      <w:start w:val="28"/>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BE5456"/>
    <w:multiLevelType w:val="hybridMultilevel"/>
    <w:tmpl w:val="488234AA"/>
    <w:lvl w:ilvl="0" w:tplc="FD6E2F6C">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92A63A7"/>
    <w:multiLevelType w:val="hybridMultilevel"/>
    <w:tmpl w:val="D52EE5B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36AEA"/>
    <w:multiLevelType w:val="hybridMultilevel"/>
    <w:tmpl w:val="9CDAE158"/>
    <w:lvl w:ilvl="0" w:tplc="EB7806A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0">
    <w:nsid w:val="5DA37880"/>
    <w:multiLevelType w:val="hybridMultilevel"/>
    <w:tmpl w:val="E25436A8"/>
    <w:lvl w:ilvl="0" w:tplc="04150017">
      <w:start w:val="1"/>
      <w:numFmt w:val="lowerLetter"/>
      <w:lvlText w:val="%1)"/>
      <w:lvlJc w:val="left"/>
      <w:pPr>
        <w:tabs>
          <w:tab w:val="num" w:pos="1083"/>
        </w:tabs>
        <w:ind w:left="1083" w:hanging="37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3A4FF2"/>
    <w:multiLevelType w:val="hybridMultilevel"/>
    <w:tmpl w:val="851E535C"/>
    <w:lvl w:ilvl="0" w:tplc="0415000F">
      <w:start w:val="1"/>
      <w:numFmt w:val="decimal"/>
      <w:lvlText w:val="%1."/>
      <w:lvlJc w:val="left"/>
      <w:pPr>
        <w:tabs>
          <w:tab w:val="num" w:pos="360"/>
        </w:tabs>
        <w:ind w:left="360" w:hanging="360"/>
      </w:pPr>
      <w:rPr>
        <w:rFonts w:cs="Times New Roman"/>
      </w:rPr>
    </w:lvl>
    <w:lvl w:ilvl="1" w:tplc="79B232C4">
      <w:start w:val="1"/>
      <w:numFmt w:val="lowerLetter"/>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62F5198D"/>
    <w:multiLevelType w:val="hybridMultilevel"/>
    <w:tmpl w:val="B8B6AA2E"/>
    <w:lvl w:ilvl="0" w:tplc="04150017">
      <w:start w:val="1"/>
      <w:numFmt w:val="lowerLetter"/>
      <w:lvlText w:val="%1)"/>
      <w:lvlJc w:val="left"/>
      <w:pPr>
        <w:tabs>
          <w:tab w:val="num" w:pos="735"/>
        </w:tabs>
        <w:ind w:left="735" w:hanging="375"/>
      </w:pPr>
      <w:rPr>
        <w:rFonts w:cs="Times New Roman"/>
      </w:rPr>
    </w:lvl>
    <w:lvl w:ilvl="1" w:tplc="2B8E2F6C">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3">
    <w:nsid w:val="64CD480C"/>
    <w:multiLevelType w:val="hybridMultilevel"/>
    <w:tmpl w:val="69544226"/>
    <w:lvl w:ilvl="0" w:tplc="2B8E2F6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67FE5675"/>
    <w:multiLevelType w:val="hybridMultilevel"/>
    <w:tmpl w:val="071E7932"/>
    <w:lvl w:ilvl="0" w:tplc="EFA0664C">
      <w:start w:val="1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FEB5F6E"/>
    <w:multiLevelType w:val="hybridMultilevel"/>
    <w:tmpl w:val="07C69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F37BA0"/>
    <w:multiLevelType w:val="hybridMultilevel"/>
    <w:tmpl w:val="07B645A0"/>
    <w:lvl w:ilvl="0" w:tplc="5D841B82">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7">
    <w:nsid w:val="721900CE"/>
    <w:multiLevelType w:val="hybridMultilevel"/>
    <w:tmpl w:val="B9769D1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72C7188B"/>
    <w:multiLevelType w:val="hybridMultilevel"/>
    <w:tmpl w:val="5F14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22634"/>
    <w:multiLevelType w:val="hybridMultilevel"/>
    <w:tmpl w:val="AE5445EC"/>
    <w:lvl w:ilvl="0" w:tplc="0415000F">
      <w:start w:val="1"/>
      <w:numFmt w:val="decimal"/>
      <w:lvlText w:val="%1."/>
      <w:lvlJc w:val="left"/>
      <w:pPr>
        <w:tabs>
          <w:tab w:val="num" w:pos="360"/>
        </w:tabs>
        <w:ind w:left="360" w:hanging="360"/>
      </w:pPr>
      <w:rPr>
        <w:rFonts w:cs="Times New Roman"/>
      </w:rPr>
    </w:lvl>
    <w:lvl w:ilvl="1" w:tplc="FD6E2F6C">
      <w:start w:val="2"/>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78D72008"/>
    <w:multiLevelType w:val="hybridMultilevel"/>
    <w:tmpl w:val="07C69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12"/>
  </w:num>
  <w:num w:numId="4">
    <w:abstractNumId w:val="22"/>
  </w:num>
  <w:num w:numId="5">
    <w:abstractNumId w:val="24"/>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0"/>
    <w:lvlOverride w:ilvl="0">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28"/>
  </w:num>
  <w:num w:numId="33">
    <w:abstractNumId w:val="9"/>
  </w:num>
  <w:num w:numId="34">
    <w:abstractNumId w:val="11"/>
  </w:num>
  <w:num w:numId="35">
    <w:abstractNumId w:val="40"/>
  </w:num>
  <w:num w:numId="36">
    <w:abstractNumId w:val="25"/>
  </w:num>
  <w:num w:numId="37">
    <w:abstractNumId w:val="35"/>
  </w:num>
  <w:num w:numId="38">
    <w:abstractNumId w:val="16"/>
  </w:num>
  <w:num w:numId="39">
    <w:abstractNumId w:val="2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A2"/>
    <w:rsid w:val="00005594"/>
    <w:rsid w:val="00042134"/>
    <w:rsid w:val="000525B4"/>
    <w:rsid w:val="00054264"/>
    <w:rsid w:val="00081E53"/>
    <w:rsid w:val="00091009"/>
    <w:rsid w:val="000A596F"/>
    <w:rsid w:val="000B1CD3"/>
    <w:rsid w:val="000F7D7B"/>
    <w:rsid w:val="00132306"/>
    <w:rsid w:val="00136D8C"/>
    <w:rsid w:val="00160B7A"/>
    <w:rsid w:val="00163816"/>
    <w:rsid w:val="00170EB7"/>
    <w:rsid w:val="00176D8F"/>
    <w:rsid w:val="00177BD5"/>
    <w:rsid w:val="001B47F3"/>
    <w:rsid w:val="001B4CB9"/>
    <w:rsid w:val="001C7A94"/>
    <w:rsid w:val="002130BF"/>
    <w:rsid w:val="00242249"/>
    <w:rsid w:val="00242ED4"/>
    <w:rsid w:val="0024507C"/>
    <w:rsid w:val="00293698"/>
    <w:rsid w:val="002D15FE"/>
    <w:rsid w:val="002F5B20"/>
    <w:rsid w:val="00303044"/>
    <w:rsid w:val="00306935"/>
    <w:rsid w:val="00317032"/>
    <w:rsid w:val="0032164A"/>
    <w:rsid w:val="003346B3"/>
    <w:rsid w:val="00341116"/>
    <w:rsid w:val="003464D5"/>
    <w:rsid w:val="00365F7D"/>
    <w:rsid w:val="0037061C"/>
    <w:rsid w:val="00374B7D"/>
    <w:rsid w:val="00392B6A"/>
    <w:rsid w:val="003959B9"/>
    <w:rsid w:val="00397935"/>
    <w:rsid w:val="003C74D0"/>
    <w:rsid w:val="003D2D1D"/>
    <w:rsid w:val="003F57F3"/>
    <w:rsid w:val="00401A72"/>
    <w:rsid w:val="004346BF"/>
    <w:rsid w:val="00450DE4"/>
    <w:rsid w:val="00473598"/>
    <w:rsid w:val="004A5679"/>
    <w:rsid w:val="004B0E79"/>
    <w:rsid w:val="004D0864"/>
    <w:rsid w:val="004E6BA2"/>
    <w:rsid w:val="004F1D60"/>
    <w:rsid w:val="00530C1B"/>
    <w:rsid w:val="00540252"/>
    <w:rsid w:val="0054063A"/>
    <w:rsid w:val="00561297"/>
    <w:rsid w:val="005671B2"/>
    <w:rsid w:val="0058482F"/>
    <w:rsid w:val="00594815"/>
    <w:rsid w:val="005950FF"/>
    <w:rsid w:val="005E2D7E"/>
    <w:rsid w:val="00612DEB"/>
    <w:rsid w:val="00671113"/>
    <w:rsid w:val="00686B41"/>
    <w:rsid w:val="006B1723"/>
    <w:rsid w:val="006C0EDC"/>
    <w:rsid w:val="006D4553"/>
    <w:rsid w:val="006D6ACC"/>
    <w:rsid w:val="00705A94"/>
    <w:rsid w:val="00725EEE"/>
    <w:rsid w:val="00745878"/>
    <w:rsid w:val="00757E37"/>
    <w:rsid w:val="007671DA"/>
    <w:rsid w:val="0078773D"/>
    <w:rsid w:val="00793F30"/>
    <w:rsid w:val="00797A1A"/>
    <w:rsid w:val="007A60E3"/>
    <w:rsid w:val="007A788D"/>
    <w:rsid w:val="007C300A"/>
    <w:rsid w:val="007D5FB4"/>
    <w:rsid w:val="007F06E0"/>
    <w:rsid w:val="00860E90"/>
    <w:rsid w:val="0088478B"/>
    <w:rsid w:val="008B6366"/>
    <w:rsid w:val="008B7ACA"/>
    <w:rsid w:val="008C4E63"/>
    <w:rsid w:val="008E1216"/>
    <w:rsid w:val="0094525B"/>
    <w:rsid w:val="009475A0"/>
    <w:rsid w:val="009C29E8"/>
    <w:rsid w:val="009E6473"/>
    <w:rsid w:val="00A17777"/>
    <w:rsid w:val="00A23FF0"/>
    <w:rsid w:val="00A7620A"/>
    <w:rsid w:val="00AC4717"/>
    <w:rsid w:val="00B51432"/>
    <w:rsid w:val="00BA1D6C"/>
    <w:rsid w:val="00BA27D1"/>
    <w:rsid w:val="00BD1C83"/>
    <w:rsid w:val="00BF2081"/>
    <w:rsid w:val="00C24FD7"/>
    <w:rsid w:val="00C351BF"/>
    <w:rsid w:val="00C50575"/>
    <w:rsid w:val="00C71494"/>
    <w:rsid w:val="00C94A77"/>
    <w:rsid w:val="00CC0469"/>
    <w:rsid w:val="00CD784A"/>
    <w:rsid w:val="00D14A2A"/>
    <w:rsid w:val="00D4284E"/>
    <w:rsid w:val="00D63C8C"/>
    <w:rsid w:val="00D70A1F"/>
    <w:rsid w:val="00D7311B"/>
    <w:rsid w:val="00E0197D"/>
    <w:rsid w:val="00E1406B"/>
    <w:rsid w:val="00E15D52"/>
    <w:rsid w:val="00E4652B"/>
    <w:rsid w:val="00EE1553"/>
    <w:rsid w:val="00EF29B4"/>
    <w:rsid w:val="00F0138A"/>
    <w:rsid w:val="00F15F50"/>
    <w:rsid w:val="00F247BD"/>
    <w:rsid w:val="00F25C23"/>
    <w:rsid w:val="00F30DFA"/>
    <w:rsid w:val="00F332D5"/>
    <w:rsid w:val="00F45FC4"/>
    <w:rsid w:val="00FA3E3A"/>
    <w:rsid w:val="00FC6053"/>
    <w:rsid w:val="00FF0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4E6BA2"/>
  </w:style>
  <w:style w:type="paragraph" w:styleId="Nagwek1">
    <w:name w:val="heading 1"/>
    <w:basedOn w:val="Normalny"/>
    <w:next w:val="Normalny"/>
    <w:link w:val="Nagwek1Znak"/>
    <w:uiPriority w:val="9"/>
    <w:qFormat/>
    <w:rsid w:val="00F25C23"/>
    <w:pPr>
      <w:keepNext/>
      <w:keepLines/>
      <w:spacing w:before="480" w:after="0" w:line="480" w:lineRule="auto"/>
      <w:ind w:left="2268" w:right="567"/>
      <w:outlineLvl w:val="0"/>
    </w:pPr>
    <w:rPr>
      <w:rFonts w:ascii="Georgia" w:eastAsiaTheme="majorEastAsia" w:hAnsi="Georgia" w:cstheme="majorBidi"/>
      <w:b/>
      <w:bCs/>
      <w:color w:val="C0A062" w:themeColor="accent1"/>
      <w:sz w:val="28"/>
      <w:szCs w:val="28"/>
    </w:rPr>
  </w:style>
  <w:style w:type="paragraph" w:styleId="Nagwek2">
    <w:name w:val="heading 2"/>
    <w:basedOn w:val="Normalny"/>
    <w:next w:val="Normalny"/>
    <w:link w:val="Nagwek2Znak"/>
    <w:uiPriority w:val="9"/>
    <w:unhideWhenUsed/>
    <w:rsid w:val="00C24FD7"/>
    <w:pPr>
      <w:keepNext/>
      <w:keepLines/>
      <w:spacing w:before="200" w:after="0"/>
      <w:ind w:left="2268" w:right="567"/>
      <w:jc w:val="both"/>
      <w:outlineLvl w:val="1"/>
    </w:pPr>
    <w:rPr>
      <w:rFonts w:asciiTheme="majorHAnsi" w:eastAsiaTheme="majorEastAsia" w:hAnsiTheme="majorHAnsi" w:cstheme="majorBidi"/>
      <w:b/>
      <w:bCs/>
      <w:color w:val="C0A062" w:themeColor="accent1"/>
      <w:sz w:val="26"/>
      <w:szCs w:val="26"/>
    </w:rPr>
  </w:style>
  <w:style w:type="paragraph" w:styleId="Nagwek3">
    <w:name w:val="heading 3"/>
    <w:basedOn w:val="Normalny"/>
    <w:next w:val="Normalny"/>
    <w:link w:val="Nagwek3Znak"/>
    <w:uiPriority w:val="9"/>
    <w:unhideWhenUsed/>
    <w:rsid w:val="00C24FD7"/>
    <w:pPr>
      <w:keepNext/>
      <w:keepLines/>
      <w:spacing w:before="200" w:after="0"/>
      <w:ind w:left="2268" w:right="567"/>
      <w:jc w:val="both"/>
      <w:outlineLvl w:val="2"/>
    </w:pPr>
    <w:rPr>
      <w:rFonts w:asciiTheme="majorHAnsi" w:eastAsiaTheme="majorEastAsia" w:hAnsiTheme="majorHAnsi" w:cstheme="majorBidi"/>
      <w:b/>
      <w:bCs/>
      <w:color w:val="C0A062" w:themeColor="accent1"/>
    </w:rPr>
  </w:style>
  <w:style w:type="paragraph" w:styleId="Nagwek4">
    <w:name w:val="heading 4"/>
    <w:basedOn w:val="Normalny"/>
    <w:next w:val="Normalny"/>
    <w:link w:val="Nagwek4Znak"/>
    <w:uiPriority w:val="9"/>
    <w:unhideWhenUsed/>
    <w:rsid w:val="00C24FD7"/>
    <w:pPr>
      <w:keepNext/>
      <w:keepLines/>
      <w:spacing w:before="200" w:after="0"/>
      <w:ind w:left="2268" w:right="567"/>
      <w:jc w:val="both"/>
      <w:outlineLvl w:val="3"/>
    </w:pPr>
    <w:rPr>
      <w:rFonts w:asciiTheme="majorHAnsi" w:eastAsiaTheme="majorEastAsia" w:hAnsiTheme="majorHAnsi" w:cstheme="majorBidi"/>
      <w:b/>
      <w:bCs/>
      <w:i/>
      <w:iCs/>
      <w:color w:val="C0A062" w:themeColor="accent1"/>
    </w:rPr>
  </w:style>
  <w:style w:type="paragraph" w:styleId="Nagwek5">
    <w:name w:val="heading 5"/>
    <w:basedOn w:val="Normalny"/>
    <w:next w:val="Normalny"/>
    <w:link w:val="Nagwek5Znak"/>
    <w:uiPriority w:val="9"/>
    <w:unhideWhenUsed/>
    <w:rsid w:val="00C24FD7"/>
    <w:pPr>
      <w:keepNext/>
      <w:keepLines/>
      <w:spacing w:before="200" w:after="0"/>
      <w:ind w:left="2268" w:right="567"/>
      <w:jc w:val="both"/>
      <w:outlineLvl w:val="4"/>
    </w:pPr>
    <w:rPr>
      <w:rFonts w:asciiTheme="majorHAnsi" w:eastAsiaTheme="majorEastAsia" w:hAnsiTheme="majorHAnsi" w:cstheme="majorBidi"/>
      <w:color w:val="665129" w:themeColor="accent1" w:themeShade="7F"/>
    </w:rPr>
  </w:style>
  <w:style w:type="paragraph" w:styleId="Nagwek6">
    <w:name w:val="heading 6"/>
    <w:basedOn w:val="Normalny"/>
    <w:next w:val="Normalny"/>
    <w:link w:val="Nagwek6Znak"/>
    <w:uiPriority w:val="9"/>
    <w:unhideWhenUsed/>
    <w:rsid w:val="00C24FD7"/>
    <w:pPr>
      <w:keepNext/>
      <w:keepLines/>
      <w:spacing w:before="200" w:after="0"/>
      <w:ind w:left="2268" w:right="567"/>
      <w:jc w:val="both"/>
      <w:outlineLvl w:val="5"/>
    </w:pPr>
    <w:rPr>
      <w:rFonts w:asciiTheme="majorHAnsi" w:eastAsiaTheme="majorEastAsia" w:hAnsiTheme="majorHAnsi" w:cstheme="majorBidi"/>
      <w:i/>
      <w:iCs/>
      <w:color w:val="665129" w:themeColor="accent1" w:themeShade="7F"/>
    </w:rPr>
  </w:style>
  <w:style w:type="paragraph" w:styleId="Nagwek7">
    <w:name w:val="heading 7"/>
    <w:basedOn w:val="Normalny"/>
    <w:next w:val="Normalny"/>
    <w:link w:val="Nagwek7Znak"/>
    <w:uiPriority w:val="9"/>
    <w:unhideWhenUsed/>
    <w:rsid w:val="00C24FD7"/>
    <w:pPr>
      <w:keepNext/>
      <w:keepLines/>
      <w:spacing w:before="200" w:after="0"/>
      <w:ind w:left="2268" w:right="567"/>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rsid w:val="00C24FD7"/>
    <w:pPr>
      <w:keepNext/>
      <w:keepLines/>
      <w:spacing w:before="200" w:after="0"/>
      <w:ind w:left="2268" w:right="567"/>
      <w:jc w:val="both"/>
      <w:outlineLvl w:val="7"/>
    </w:pPr>
    <w:rPr>
      <w:rFonts w:asciiTheme="majorHAnsi" w:eastAsiaTheme="majorEastAsia" w:hAnsiTheme="majorHAnsi" w:cstheme="majorBidi"/>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C24FD7"/>
    <w:pPr>
      <w:spacing w:after="0" w:line="240" w:lineRule="auto"/>
    </w:pPr>
  </w:style>
  <w:style w:type="character" w:customStyle="1" w:styleId="Nagwek1Znak">
    <w:name w:val="Nagłówek 1 Znak"/>
    <w:basedOn w:val="Domylnaczcionkaakapitu"/>
    <w:link w:val="Nagwek1"/>
    <w:uiPriority w:val="9"/>
    <w:rsid w:val="00F25C23"/>
    <w:rPr>
      <w:rFonts w:ascii="Georgia" w:eastAsiaTheme="majorEastAsia" w:hAnsi="Georgia" w:cstheme="majorBidi"/>
      <w:b/>
      <w:bCs/>
      <w:color w:val="C0A062" w:themeColor="accent1"/>
      <w:sz w:val="28"/>
      <w:szCs w:val="28"/>
    </w:rPr>
  </w:style>
  <w:style w:type="character" w:customStyle="1" w:styleId="Nagwek2Znak">
    <w:name w:val="Nagłówek 2 Znak"/>
    <w:basedOn w:val="Domylnaczcionkaakapitu"/>
    <w:link w:val="Nagwek2"/>
    <w:uiPriority w:val="9"/>
    <w:rsid w:val="00C24FD7"/>
    <w:rPr>
      <w:rFonts w:asciiTheme="majorHAnsi" w:eastAsiaTheme="majorEastAsia" w:hAnsiTheme="majorHAnsi" w:cstheme="majorBidi"/>
      <w:b/>
      <w:bCs/>
      <w:color w:val="C0A062" w:themeColor="accent1"/>
      <w:sz w:val="26"/>
      <w:szCs w:val="26"/>
    </w:rPr>
  </w:style>
  <w:style w:type="character" w:customStyle="1" w:styleId="Nagwek3Znak">
    <w:name w:val="Nagłówek 3 Znak"/>
    <w:basedOn w:val="Domylnaczcionkaakapitu"/>
    <w:link w:val="Nagwek3"/>
    <w:uiPriority w:val="9"/>
    <w:rsid w:val="00C24FD7"/>
    <w:rPr>
      <w:rFonts w:asciiTheme="majorHAnsi" w:eastAsiaTheme="majorEastAsia" w:hAnsiTheme="majorHAnsi" w:cstheme="majorBidi"/>
      <w:b/>
      <w:bCs/>
      <w:color w:val="C0A062" w:themeColor="accent1"/>
    </w:rPr>
  </w:style>
  <w:style w:type="character" w:customStyle="1" w:styleId="Nagwek4Znak">
    <w:name w:val="Nagłówek 4 Znak"/>
    <w:basedOn w:val="Domylnaczcionkaakapitu"/>
    <w:link w:val="Nagwek4"/>
    <w:uiPriority w:val="9"/>
    <w:rsid w:val="00C24FD7"/>
    <w:rPr>
      <w:rFonts w:asciiTheme="majorHAnsi" w:eastAsiaTheme="majorEastAsia" w:hAnsiTheme="majorHAnsi" w:cstheme="majorBidi"/>
      <w:b/>
      <w:bCs/>
      <w:i/>
      <w:iCs/>
      <w:color w:val="C0A062" w:themeColor="accent1"/>
    </w:rPr>
  </w:style>
  <w:style w:type="character" w:customStyle="1" w:styleId="Nagwek5Znak">
    <w:name w:val="Nagłówek 5 Znak"/>
    <w:basedOn w:val="Domylnaczcionkaakapitu"/>
    <w:link w:val="Nagwek5"/>
    <w:uiPriority w:val="9"/>
    <w:rsid w:val="00C24FD7"/>
    <w:rPr>
      <w:rFonts w:asciiTheme="majorHAnsi" w:eastAsiaTheme="majorEastAsia" w:hAnsiTheme="majorHAnsi" w:cstheme="majorBidi"/>
      <w:color w:val="665129" w:themeColor="accent1" w:themeShade="7F"/>
    </w:rPr>
  </w:style>
  <w:style w:type="character" w:customStyle="1" w:styleId="Nagwek6Znak">
    <w:name w:val="Nagłówek 6 Znak"/>
    <w:basedOn w:val="Domylnaczcionkaakapitu"/>
    <w:link w:val="Nagwek6"/>
    <w:uiPriority w:val="9"/>
    <w:rsid w:val="00C24FD7"/>
    <w:rPr>
      <w:rFonts w:asciiTheme="majorHAnsi" w:eastAsiaTheme="majorEastAsia" w:hAnsiTheme="majorHAnsi" w:cstheme="majorBidi"/>
      <w:i/>
      <w:iCs/>
      <w:color w:val="665129" w:themeColor="accent1" w:themeShade="7F"/>
    </w:rPr>
  </w:style>
  <w:style w:type="character" w:customStyle="1" w:styleId="Nagwek7Znak">
    <w:name w:val="Nagłówek 7 Znak"/>
    <w:basedOn w:val="Domylnaczcionkaakapitu"/>
    <w:link w:val="Nagwek7"/>
    <w:uiPriority w:val="9"/>
    <w:rsid w:val="00C24FD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C24FD7"/>
    <w:rPr>
      <w:rFonts w:asciiTheme="majorHAnsi" w:eastAsiaTheme="majorEastAsia" w:hAnsiTheme="majorHAnsi" w:cstheme="majorBidi"/>
      <w:color w:val="404040" w:themeColor="text1" w:themeTint="BF"/>
      <w:sz w:val="20"/>
      <w:szCs w:val="20"/>
    </w:rPr>
  </w:style>
  <w:style w:type="paragraph" w:styleId="Tytu">
    <w:name w:val="Title"/>
    <w:basedOn w:val="Normalny"/>
    <w:next w:val="Podtytu"/>
    <w:link w:val="TytuZnak"/>
    <w:uiPriority w:val="10"/>
    <w:qFormat/>
    <w:rsid w:val="00FC6053"/>
    <w:pPr>
      <w:spacing w:after="300" w:line="240" w:lineRule="auto"/>
      <w:ind w:left="2268" w:right="567"/>
      <w:contextualSpacing/>
    </w:pPr>
    <w:rPr>
      <w:rFonts w:ascii="Georgia" w:eastAsiaTheme="majorEastAsia" w:hAnsi="Georgia" w:cstheme="majorBidi"/>
      <w:b/>
      <w:smallCaps/>
      <w:color w:val="C0A062" w:themeColor="accent1"/>
      <w:spacing w:val="5"/>
      <w:kern w:val="28"/>
      <w:sz w:val="52"/>
      <w:szCs w:val="52"/>
    </w:rPr>
  </w:style>
  <w:style w:type="character" w:customStyle="1" w:styleId="TytuZnak">
    <w:name w:val="Tytuł Znak"/>
    <w:basedOn w:val="Domylnaczcionkaakapitu"/>
    <w:link w:val="Tytu"/>
    <w:uiPriority w:val="10"/>
    <w:rsid w:val="00FC6053"/>
    <w:rPr>
      <w:rFonts w:ascii="Georgia" w:eastAsiaTheme="majorEastAsia" w:hAnsi="Georgia" w:cstheme="majorBidi"/>
      <w:b/>
      <w:smallCaps/>
      <w:color w:val="C0A062" w:themeColor="accent1"/>
      <w:spacing w:val="5"/>
      <w:kern w:val="28"/>
      <w:sz w:val="52"/>
      <w:szCs w:val="52"/>
    </w:rPr>
  </w:style>
  <w:style w:type="paragraph" w:styleId="Podtytu">
    <w:name w:val="Subtitle"/>
    <w:basedOn w:val="Normalny"/>
    <w:next w:val="Nagwek1"/>
    <w:link w:val="PodtytuZnak"/>
    <w:uiPriority w:val="11"/>
    <w:qFormat/>
    <w:rsid w:val="00C94A77"/>
    <w:pPr>
      <w:numPr>
        <w:ilvl w:val="1"/>
      </w:numPr>
      <w:ind w:left="2268" w:right="567"/>
    </w:pPr>
    <w:rPr>
      <w:rFonts w:eastAsiaTheme="majorEastAsia" w:cstheme="majorBidi"/>
      <w:b/>
      <w:iCs/>
      <w:color w:val="7F7F7F" w:themeColor="accent4"/>
      <w:spacing w:val="15"/>
      <w:sz w:val="32"/>
      <w:szCs w:val="24"/>
    </w:rPr>
  </w:style>
  <w:style w:type="character" w:customStyle="1" w:styleId="PodtytuZnak">
    <w:name w:val="Podtytuł Znak"/>
    <w:basedOn w:val="Domylnaczcionkaakapitu"/>
    <w:link w:val="Podtytu"/>
    <w:uiPriority w:val="11"/>
    <w:rsid w:val="00C94A77"/>
    <w:rPr>
      <w:rFonts w:ascii="Arial" w:eastAsiaTheme="majorEastAsia" w:hAnsi="Arial" w:cstheme="majorBidi"/>
      <w:b/>
      <w:iCs/>
      <w:color w:val="7F7F7F" w:themeColor="accent4"/>
      <w:spacing w:val="15"/>
      <w:sz w:val="32"/>
      <w:szCs w:val="24"/>
    </w:rPr>
  </w:style>
  <w:style w:type="character" w:styleId="Wyrnieniedelikatne">
    <w:name w:val="Subtle Emphasis"/>
    <w:basedOn w:val="Domylnaczcionkaakapitu"/>
    <w:uiPriority w:val="19"/>
    <w:rsid w:val="00FC6053"/>
    <w:rPr>
      <w:i/>
      <w:iCs/>
      <w:color w:val="808080" w:themeColor="text1" w:themeTint="7F"/>
    </w:rPr>
  </w:style>
  <w:style w:type="character" w:styleId="Wyrnienieintensywne">
    <w:name w:val="Intense Emphasis"/>
    <w:uiPriority w:val="21"/>
    <w:rsid w:val="00FC6053"/>
    <w:rPr>
      <w:b/>
      <w:bCs/>
      <w:i/>
      <w:iCs/>
      <w:color w:val="C0A062" w:themeColor="accent1"/>
    </w:rPr>
  </w:style>
  <w:style w:type="character" w:styleId="Pogrubienie">
    <w:name w:val="Strong"/>
    <w:basedOn w:val="Domylnaczcionkaakapitu"/>
    <w:uiPriority w:val="22"/>
    <w:rsid w:val="001B4CB9"/>
    <w:rPr>
      <w:b/>
      <w:bCs/>
    </w:rPr>
  </w:style>
  <w:style w:type="paragraph" w:styleId="Cytat">
    <w:name w:val="Quote"/>
    <w:basedOn w:val="Normalny"/>
    <w:next w:val="Normalny"/>
    <w:link w:val="CytatZnak"/>
    <w:uiPriority w:val="29"/>
    <w:qFormat/>
    <w:rsid w:val="00686B41"/>
    <w:pPr>
      <w:ind w:left="2268" w:right="567"/>
      <w:jc w:val="both"/>
    </w:pPr>
    <w:rPr>
      <w:rFonts w:ascii="Georgia" w:hAnsi="Georgia"/>
      <w:i/>
      <w:iCs/>
      <w:color w:val="C0A062" w:themeColor="accent1"/>
    </w:rPr>
  </w:style>
  <w:style w:type="character" w:customStyle="1" w:styleId="CytatZnak">
    <w:name w:val="Cytat Znak"/>
    <w:basedOn w:val="Domylnaczcionkaakapitu"/>
    <w:link w:val="Cytat"/>
    <w:uiPriority w:val="29"/>
    <w:rsid w:val="00686B41"/>
    <w:rPr>
      <w:rFonts w:ascii="Georgia" w:hAnsi="Georgia"/>
      <w:i/>
      <w:iCs/>
      <w:color w:val="C0A062" w:themeColor="accent1"/>
      <w:sz w:val="20"/>
    </w:rPr>
  </w:style>
  <w:style w:type="paragraph" w:styleId="Cytatintensywny">
    <w:name w:val="Intense Quote"/>
    <w:basedOn w:val="Normalny"/>
    <w:next w:val="Normalny"/>
    <w:link w:val="CytatintensywnyZnak"/>
    <w:uiPriority w:val="30"/>
    <w:qFormat/>
    <w:rsid w:val="00686B41"/>
    <w:pPr>
      <w:pBdr>
        <w:bottom w:val="single" w:sz="4" w:space="4" w:color="C0A062" w:themeColor="accent1"/>
      </w:pBdr>
      <w:spacing w:before="200" w:after="280"/>
      <w:ind w:left="2268" w:right="567"/>
      <w:jc w:val="both"/>
    </w:pPr>
    <w:rPr>
      <w:b/>
      <w:bCs/>
      <w:i/>
      <w:iCs/>
    </w:rPr>
  </w:style>
  <w:style w:type="character" w:customStyle="1" w:styleId="CytatintensywnyZnak">
    <w:name w:val="Cytat intensywny Znak"/>
    <w:basedOn w:val="Domylnaczcionkaakapitu"/>
    <w:link w:val="Cytatintensywny"/>
    <w:uiPriority w:val="30"/>
    <w:rsid w:val="00686B41"/>
    <w:rPr>
      <w:rFonts w:ascii="Arial" w:hAnsi="Arial"/>
      <w:b/>
      <w:bCs/>
      <w:i/>
      <w:iCs/>
      <w:sz w:val="20"/>
    </w:rPr>
  </w:style>
  <w:style w:type="character" w:styleId="Odwoaniedelikatne">
    <w:name w:val="Subtle Reference"/>
    <w:basedOn w:val="Domylnaczcionkaakapitu"/>
    <w:uiPriority w:val="31"/>
    <w:rsid w:val="001B4CB9"/>
    <w:rPr>
      <w:smallCaps/>
      <w:color w:val="DBC9A5" w:themeColor="accent2"/>
      <w:u w:val="single"/>
    </w:rPr>
  </w:style>
  <w:style w:type="character" w:styleId="Odwoanieintensywne">
    <w:name w:val="Intense Reference"/>
    <w:basedOn w:val="Domylnaczcionkaakapitu"/>
    <w:uiPriority w:val="32"/>
    <w:rsid w:val="001B4CB9"/>
    <w:rPr>
      <w:b/>
      <w:bCs/>
      <w:smallCaps/>
      <w:color w:val="DBC9A5" w:themeColor="accent2"/>
      <w:spacing w:val="5"/>
      <w:u w:val="single"/>
    </w:rPr>
  </w:style>
  <w:style w:type="character" w:styleId="Tytuksiki">
    <w:name w:val="Book Title"/>
    <w:basedOn w:val="Domylnaczcionkaakapitu"/>
    <w:uiPriority w:val="33"/>
    <w:rsid w:val="001B4CB9"/>
    <w:rPr>
      <w:b/>
      <w:bCs/>
      <w:smallCaps/>
      <w:spacing w:val="5"/>
    </w:rPr>
  </w:style>
  <w:style w:type="paragraph" w:styleId="Akapitzlist">
    <w:name w:val="List Paragraph"/>
    <w:basedOn w:val="Normalny"/>
    <w:uiPriority w:val="34"/>
    <w:qFormat/>
    <w:rsid w:val="001B4CB9"/>
    <w:pPr>
      <w:ind w:left="720" w:right="567"/>
      <w:contextualSpacing/>
      <w:jc w:val="both"/>
    </w:pPr>
  </w:style>
  <w:style w:type="paragraph" w:styleId="Nagwek">
    <w:name w:val="header"/>
    <w:basedOn w:val="Normalny"/>
    <w:link w:val="NagwekZnak"/>
    <w:uiPriority w:val="99"/>
    <w:unhideWhenUsed/>
    <w:rsid w:val="00A17777"/>
    <w:pPr>
      <w:tabs>
        <w:tab w:val="center" w:pos="4536"/>
        <w:tab w:val="right" w:pos="9072"/>
      </w:tabs>
      <w:spacing w:after="0" w:line="240" w:lineRule="auto"/>
      <w:ind w:left="2268" w:right="567"/>
      <w:jc w:val="both"/>
    </w:pPr>
  </w:style>
  <w:style w:type="character" w:customStyle="1" w:styleId="NagwekZnak">
    <w:name w:val="Nagłówek Znak"/>
    <w:basedOn w:val="Domylnaczcionkaakapitu"/>
    <w:link w:val="Nagwek"/>
    <w:uiPriority w:val="99"/>
    <w:rsid w:val="00A17777"/>
    <w:rPr>
      <w:rFonts w:ascii="Arial" w:hAnsi="Arial"/>
    </w:rPr>
  </w:style>
  <w:style w:type="paragraph" w:styleId="Stopka">
    <w:name w:val="footer"/>
    <w:basedOn w:val="Normalny"/>
    <w:link w:val="StopkaZnak"/>
    <w:uiPriority w:val="99"/>
    <w:unhideWhenUsed/>
    <w:rsid w:val="00A17777"/>
    <w:pPr>
      <w:tabs>
        <w:tab w:val="center" w:pos="4536"/>
        <w:tab w:val="right" w:pos="9072"/>
      </w:tabs>
      <w:spacing w:after="0" w:line="240" w:lineRule="auto"/>
      <w:ind w:left="2268" w:right="567"/>
      <w:jc w:val="both"/>
    </w:pPr>
  </w:style>
  <w:style w:type="character" w:customStyle="1" w:styleId="StopkaZnak">
    <w:name w:val="Stopka Znak"/>
    <w:basedOn w:val="Domylnaczcionkaakapitu"/>
    <w:link w:val="Stopka"/>
    <w:uiPriority w:val="99"/>
    <w:rsid w:val="00A17777"/>
    <w:rPr>
      <w:rFonts w:ascii="Arial" w:hAnsi="Arial"/>
    </w:rPr>
  </w:style>
  <w:style w:type="paragraph" w:styleId="Tekstdymka">
    <w:name w:val="Balloon Text"/>
    <w:basedOn w:val="Normalny"/>
    <w:link w:val="TekstdymkaZnak"/>
    <w:uiPriority w:val="99"/>
    <w:semiHidden/>
    <w:unhideWhenUsed/>
    <w:rsid w:val="00A17777"/>
    <w:pPr>
      <w:spacing w:after="0" w:line="240" w:lineRule="auto"/>
      <w:ind w:left="2268" w:right="567"/>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777"/>
    <w:rPr>
      <w:rFonts w:ascii="Tahoma" w:hAnsi="Tahoma" w:cs="Tahoma"/>
      <w:sz w:val="16"/>
      <w:szCs w:val="16"/>
    </w:rPr>
  </w:style>
  <w:style w:type="table" w:styleId="Tabela-Siatka">
    <w:name w:val="Table Grid"/>
    <w:basedOn w:val="Standardowy"/>
    <w:uiPriority w:val="59"/>
    <w:rsid w:val="00C7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alendarz3">
    <w:name w:val="Kalendarz 3"/>
    <w:basedOn w:val="Standardowy"/>
    <w:uiPriority w:val="99"/>
    <w:qFormat/>
    <w:rsid w:val="006C0EDC"/>
    <w:pPr>
      <w:spacing w:after="0" w:line="240" w:lineRule="auto"/>
      <w:jc w:val="right"/>
    </w:pPr>
    <w:rPr>
      <w:rFonts w:asciiTheme="majorHAnsi" w:eastAsiaTheme="minorEastAsia" w:hAnsiTheme="majorHAnsi"/>
      <w:color w:val="7F7F7F" w:themeColor="text1" w:themeTint="80"/>
      <w:lang w:eastAsia="pl-PL"/>
    </w:rPr>
    <w:tblPr>
      <w:tblInd w:w="0" w:type="dxa"/>
      <w:tblCellMar>
        <w:top w:w="0" w:type="dxa"/>
        <w:left w:w="108" w:type="dxa"/>
        <w:bottom w:w="0" w:type="dxa"/>
        <w:right w:w="108" w:type="dxa"/>
      </w:tblCellMar>
    </w:tblPr>
    <w:tblStylePr w:type="firstRow">
      <w:pPr>
        <w:wordWrap/>
        <w:jc w:val="right"/>
      </w:pPr>
      <w:rPr>
        <w:color w:val="9A7B3E" w:themeColor="accent1" w:themeShade="BF"/>
        <w:sz w:val="44"/>
      </w:rPr>
    </w:tblStylePr>
    <w:tblStylePr w:type="firstCol">
      <w:rPr>
        <w:color w:val="9A7B3E" w:themeColor="accent1" w:themeShade="BF"/>
      </w:rPr>
    </w:tblStylePr>
    <w:tblStylePr w:type="lastCol">
      <w:rPr>
        <w:color w:val="9A7B3E" w:themeColor="accent1" w:themeShade="BF"/>
      </w:rPr>
    </w:tblStylePr>
  </w:style>
  <w:style w:type="table" w:styleId="Jasnecieniowanieakcent1">
    <w:name w:val="Light Shading Accent 1"/>
    <w:basedOn w:val="Standardowy"/>
    <w:uiPriority w:val="60"/>
    <w:rsid w:val="006C0EDC"/>
    <w:pPr>
      <w:spacing w:after="0" w:line="240" w:lineRule="auto"/>
    </w:pPr>
    <w:rPr>
      <w:color w:val="9A7B3E" w:themeColor="accent1" w:themeShade="BF"/>
    </w:rPr>
    <w:tblPr>
      <w:tblStyleRowBandSize w:val="1"/>
      <w:tblStyleColBandSize w:val="1"/>
      <w:tblInd w:w="0" w:type="dxa"/>
      <w:tblBorders>
        <w:top w:val="single" w:sz="8" w:space="0" w:color="C0A062" w:themeColor="accent1"/>
        <w:bottom w:val="single" w:sz="8" w:space="0" w:color="C0A06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A062" w:themeColor="accent1"/>
          <w:left w:val="nil"/>
          <w:bottom w:val="single" w:sz="8" w:space="0" w:color="C0A062" w:themeColor="accent1"/>
          <w:right w:val="nil"/>
          <w:insideH w:val="nil"/>
          <w:insideV w:val="nil"/>
        </w:tcBorders>
      </w:tcPr>
    </w:tblStylePr>
    <w:tblStylePr w:type="lastRow">
      <w:pPr>
        <w:spacing w:before="0" w:after="0" w:line="240" w:lineRule="auto"/>
      </w:pPr>
      <w:rPr>
        <w:b/>
        <w:bCs/>
      </w:rPr>
      <w:tblPr/>
      <w:tcPr>
        <w:tcBorders>
          <w:top w:val="single" w:sz="8" w:space="0" w:color="C0A062" w:themeColor="accent1"/>
          <w:left w:val="nil"/>
          <w:bottom w:val="single" w:sz="8" w:space="0" w:color="C0A0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7D8" w:themeFill="accent1" w:themeFillTint="3F"/>
      </w:tcPr>
    </w:tblStylePr>
    <w:tblStylePr w:type="band1Horz">
      <w:tblPr/>
      <w:tcPr>
        <w:tcBorders>
          <w:left w:val="nil"/>
          <w:right w:val="nil"/>
          <w:insideH w:val="nil"/>
          <w:insideV w:val="nil"/>
        </w:tcBorders>
        <w:shd w:val="clear" w:color="auto" w:fill="EFE7D8" w:themeFill="accent1" w:themeFillTint="3F"/>
      </w:tcPr>
    </w:tblStylePr>
  </w:style>
  <w:style w:type="table" w:styleId="Jasnecieniowanie">
    <w:name w:val="Light Shading"/>
    <w:basedOn w:val="Standardowy"/>
    <w:uiPriority w:val="60"/>
    <w:rsid w:val="006C0E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1">
    <w:name w:val="Medium Shading 2 Accent 1"/>
    <w:basedOn w:val="Standardowy"/>
    <w:uiPriority w:val="64"/>
    <w:rsid w:val="006C0E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A0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A062" w:themeFill="accent1"/>
      </w:tcPr>
    </w:tblStylePr>
    <w:tblStylePr w:type="lastCol">
      <w:rPr>
        <w:b/>
        <w:bCs/>
        <w:color w:val="FFFFFF" w:themeColor="background1"/>
      </w:rPr>
      <w:tblPr/>
      <w:tcPr>
        <w:tcBorders>
          <w:left w:val="nil"/>
          <w:right w:val="nil"/>
          <w:insideH w:val="nil"/>
          <w:insideV w:val="nil"/>
        </w:tcBorders>
        <w:shd w:val="clear" w:color="auto" w:fill="C0A06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ne">
    <w:name w:val="dane"/>
    <w:basedOn w:val="Domylnaczcionkaakapitu"/>
    <w:rsid w:val="004E6BA2"/>
  </w:style>
  <w:style w:type="character" w:styleId="Hipercze">
    <w:name w:val="Hyperlink"/>
    <w:basedOn w:val="Domylnaczcionkaakapitu"/>
    <w:uiPriority w:val="99"/>
    <w:unhideWhenUsed/>
    <w:rsid w:val="00081E53"/>
    <w:rPr>
      <w:color w:val="0000FF" w:themeColor="hyperlink"/>
      <w:u w:val="single"/>
    </w:rPr>
  </w:style>
  <w:style w:type="character" w:styleId="Odwoaniedokomentarza">
    <w:name w:val="annotation reference"/>
    <w:basedOn w:val="Domylnaczcionkaakapitu"/>
    <w:uiPriority w:val="99"/>
    <w:semiHidden/>
    <w:unhideWhenUsed/>
    <w:rsid w:val="001C7A94"/>
    <w:rPr>
      <w:sz w:val="16"/>
      <w:szCs w:val="16"/>
    </w:rPr>
  </w:style>
  <w:style w:type="paragraph" w:styleId="Tekstkomentarza">
    <w:name w:val="annotation text"/>
    <w:basedOn w:val="Normalny"/>
    <w:link w:val="TekstkomentarzaZnak"/>
    <w:uiPriority w:val="99"/>
    <w:semiHidden/>
    <w:unhideWhenUsed/>
    <w:rsid w:val="001C7A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A94"/>
    <w:rPr>
      <w:sz w:val="20"/>
      <w:szCs w:val="20"/>
    </w:rPr>
  </w:style>
  <w:style w:type="paragraph" w:styleId="Tematkomentarza">
    <w:name w:val="annotation subject"/>
    <w:basedOn w:val="Tekstkomentarza"/>
    <w:next w:val="Tekstkomentarza"/>
    <w:link w:val="TematkomentarzaZnak"/>
    <w:uiPriority w:val="99"/>
    <w:semiHidden/>
    <w:unhideWhenUsed/>
    <w:rsid w:val="001C7A94"/>
    <w:rPr>
      <w:b/>
      <w:bCs/>
    </w:rPr>
  </w:style>
  <w:style w:type="character" w:customStyle="1" w:styleId="TematkomentarzaZnak">
    <w:name w:val="Temat komentarza Znak"/>
    <w:basedOn w:val="TekstkomentarzaZnak"/>
    <w:link w:val="Tematkomentarza"/>
    <w:uiPriority w:val="99"/>
    <w:semiHidden/>
    <w:rsid w:val="001C7A94"/>
    <w:rPr>
      <w:b/>
      <w:bCs/>
      <w:sz w:val="20"/>
      <w:szCs w:val="20"/>
    </w:rPr>
  </w:style>
  <w:style w:type="paragraph" w:styleId="HTML-wstpniesformatowany">
    <w:name w:val="HTML Preformatted"/>
    <w:basedOn w:val="Normalny"/>
    <w:link w:val="HTML-wstpniesformatowanyZnak"/>
    <w:unhideWhenUsed/>
    <w:rsid w:val="008E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E1216"/>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4E6BA2"/>
  </w:style>
  <w:style w:type="paragraph" w:styleId="Nagwek1">
    <w:name w:val="heading 1"/>
    <w:basedOn w:val="Normalny"/>
    <w:next w:val="Normalny"/>
    <w:link w:val="Nagwek1Znak"/>
    <w:uiPriority w:val="9"/>
    <w:qFormat/>
    <w:rsid w:val="00F25C23"/>
    <w:pPr>
      <w:keepNext/>
      <w:keepLines/>
      <w:spacing w:before="480" w:after="0" w:line="480" w:lineRule="auto"/>
      <w:ind w:left="2268" w:right="567"/>
      <w:outlineLvl w:val="0"/>
    </w:pPr>
    <w:rPr>
      <w:rFonts w:ascii="Georgia" w:eastAsiaTheme="majorEastAsia" w:hAnsi="Georgia" w:cstheme="majorBidi"/>
      <w:b/>
      <w:bCs/>
      <w:color w:val="C0A062" w:themeColor="accent1"/>
      <w:sz w:val="28"/>
      <w:szCs w:val="28"/>
    </w:rPr>
  </w:style>
  <w:style w:type="paragraph" w:styleId="Nagwek2">
    <w:name w:val="heading 2"/>
    <w:basedOn w:val="Normalny"/>
    <w:next w:val="Normalny"/>
    <w:link w:val="Nagwek2Znak"/>
    <w:uiPriority w:val="9"/>
    <w:unhideWhenUsed/>
    <w:rsid w:val="00C24FD7"/>
    <w:pPr>
      <w:keepNext/>
      <w:keepLines/>
      <w:spacing w:before="200" w:after="0"/>
      <w:ind w:left="2268" w:right="567"/>
      <w:jc w:val="both"/>
      <w:outlineLvl w:val="1"/>
    </w:pPr>
    <w:rPr>
      <w:rFonts w:asciiTheme="majorHAnsi" w:eastAsiaTheme="majorEastAsia" w:hAnsiTheme="majorHAnsi" w:cstheme="majorBidi"/>
      <w:b/>
      <w:bCs/>
      <w:color w:val="C0A062" w:themeColor="accent1"/>
      <w:sz w:val="26"/>
      <w:szCs w:val="26"/>
    </w:rPr>
  </w:style>
  <w:style w:type="paragraph" w:styleId="Nagwek3">
    <w:name w:val="heading 3"/>
    <w:basedOn w:val="Normalny"/>
    <w:next w:val="Normalny"/>
    <w:link w:val="Nagwek3Znak"/>
    <w:uiPriority w:val="9"/>
    <w:unhideWhenUsed/>
    <w:rsid w:val="00C24FD7"/>
    <w:pPr>
      <w:keepNext/>
      <w:keepLines/>
      <w:spacing w:before="200" w:after="0"/>
      <w:ind w:left="2268" w:right="567"/>
      <w:jc w:val="both"/>
      <w:outlineLvl w:val="2"/>
    </w:pPr>
    <w:rPr>
      <w:rFonts w:asciiTheme="majorHAnsi" w:eastAsiaTheme="majorEastAsia" w:hAnsiTheme="majorHAnsi" w:cstheme="majorBidi"/>
      <w:b/>
      <w:bCs/>
      <w:color w:val="C0A062" w:themeColor="accent1"/>
    </w:rPr>
  </w:style>
  <w:style w:type="paragraph" w:styleId="Nagwek4">
    <w:name w:val="heading 4"/>
    <w:basedOn w:val="Normalny"/>
    <w:next w:val="Normalny"/>
    <w:link w:val="Nagwek4Znak"/>
    <w:uiPriority w:val="9"/>
    <w:unhideWhenUsed/>
    <w:rsid w:val="00C24FD7"/>
    <w:pPr>
      <w:keepNext/>
      <w:keepLines/>
      <w:spacing w:before="200" w:after="0"/>
      <w:ind w:left="2268" w:right="567"/>
      <w:jc w:val="both"/>
      <w:outlineLvl w:val="3"/>
    </w:pPr>
    <w:rPr>
      <w:rFonts w:asciiTheme="majorHAnsi" w:eastAsiaTheme="majorEastAsia" w:hAnsiTheme="majorHAnsi" w:cstheme="majorBidi"/>
      <w:b/>
      <w:bCs/>
      <w:i/>
      <w:iCs/>
      <w:color w:val="C0A062" w:themeColor="accent1"/>
    </w:rPr>
  </w:style>
  <w:style w:type="paragraph" w:styleId="Nagwek5">
    <w:name w:val="heading 5"/>
    <w:basedOn w:val="Normalny"/>
    <w:next w:val="Normalny"/>
    <w:link w:val="Nagwek5Znak"/>
    <w:uiPriority w:val="9"/>
    <w:unhideWhenUsed/>
    <w:rsid w:val="00C24FD7"/>
    <w:pPr>
      <w:keepNext/>
      <w:keepLines/>
      <w:spacing w:before="200" w:after="0"/>
      <w:ind w:left="2268" w:right="567"/>
      <w:jc w:val="both"/>
      <w:outlineLvl w:val="4"/>
    </w:pPr>
    <w:rPr>
      <w:rFonts w:asciiTheme="majorHAnsi" w:eastAsiaTheme="majorEastAsia" w:hAnsiTheme="majorHAnsi" w:cstheme="majorBidi"/>
      <w:color w:val="665129" w:themeColor="accent1" w:themeShade="7F"/>
    </w:rPr>
  </w:style>
  <w:style w:type="paragraph" w:styleId="Nagwek6">
    <w:name w:val="heading 6"/>
    <w:basedOn w:val="Normalny"/>
    <w:next w:val="Normalny"/>
    <w:link w:val="Nagwek6Znak"/>
    <w:uiPriority w:val="9"/>
    <w:unhideWhenUsed/>
    <w:rsid w:val="00C24FD7"/>
    <w:pPr>
      <w:keepNext/>
      <w:keepLines/>
      <w:spacing w:before="200" w:after="0"/>
      <w:ind w:left="2268" w:right="567"/>
      <w:jc w:val="both"/>
      <w:outlineLvl w:val="5"/>
    </w:pPr>
    <w:rPr>
      <w:rFonts w:asciiTheme="majorHAnsi" w:eastAsiaTheme="majorEastAsia" w:hAnsiTheme="majorHAnsi" w:cstheme="majorBidi"/>
      <w:i/>
      <w:iCs/>
      <w:color w:val="665129" w:themeColor="accent1" w:themeShade="7F"/>
    </w:rPr>
  </w:style>
  <w:style w:type="paragraph" w:styleId="Nagwek7">
    <w:name w:val="heading 7"/>
    <w:basedOn w:val="Normalny"/>
    <w:next w:val="Normalny"/>
    <w:link w:val="Nagwek7Znak"/>
    <w:uiPriority w:val="9"/>
    <w:unhideWhenUsed/>
    <w:rsid w:val="00C24FD7"/>
    <w:pPr>
      <w:keepNext/>
      <w:keepLines/>
      <w:spacing w:before="200" w:after="0"/>
      <w:ind w:left="2268" w:right="567"/>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rsid w:val="00C24FD7"/>
    <w:pPr>
      <w:keepNext/>
      <w:keepLines/>
      <w:spacing w:before="200" w:after="0"/>
      <w:ind w:left="2268" w:right="567"/>
      <w:jc w:val="both"/>
      <w:outlineLvl w:val="7"/>
    </w:pPr>
    <w:rPr>
      <w:rFonts w:asciiTheme="majorHAnsi" w:eastAsiaTheme="majorEastAsia" w:hAnsiTheme="majorHAnsi" w:cstheme="majorBidi"/>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C24FD7"/>
    <w:pPr>
      <w:spacing w:after="0" w:line="240" w:lineRule="auto"/>
    </w:pPr>
  </w:style>
  <w:style w:type="character" w:customStyle="1" w:styleId="Nagwek1Znak">
    <w:name w:val="Nagłówek 1 Znak"/>
    <w:basedOn w:val="Domylnaczcionkaakapitu"/>
    <w:link w:val="Nagwek1"/>
    <w:uiPriority w:val="9"/>
    <w:rsid w:val="00F25C23"/>
    <w:rPr>
      <w:rFonts w:ascii="Georgia" w:eastAsiaTheme="majorEastAsia" w:hAnsi="Georgia" w:cstheme="majorBidi"/>
      <w:b/>
      <w:bCs/>
      <w:color w:val="C0A062" w:themeColor="accent1"/>
      <w:sz w:val="28"/>
      <w:szCs w:val="28"/>
    </w:rPr>
  </w:style>
  <w:style w:type="character" w:customStyle="1" w:styleId="Nagwek2Znak">
    <w:name w:val="Nagłówek 2 Znak"/>
    <w:basedOn w:val="Domylnaczcionkaakapitu"/>
    <w:link w:val="Nagwek2"/>
    <w:uiPriority w:val="9"/>
    <w:rsid w:val="00C24FD7"/>
    <w:rPr>
      <w:rFonts w:asciiTheme="majorHAnsi" w:eastAsiaTheme="majorEastAsia" w:hAnsiTheme="majorHAnsi" w:cstheme="majorBidi"/>
      <w:b/>
      <w:bCs/>
      <w:color w:val="C0A062" w:themeColor="accent1"/>
      <w:sz w:val="26"/>
      <w:szCs w:val="26"/>
    </w:rPr>
  </w:style>
  <w:style w:type="character" w:customStyle="1" w:styleId="Nagwek3Znak">
    <w:name w:val="Nagłówek 3 Znak"/>
    <w:basedOn w:val="Domylnaczcionkaakapitu"/>
    <w:link w:val="Nagwek3"/>
    <w:uiPriority w:val="9"/>
    <w:rsid w:val="00C24FD7"/>
    <w:rPr>
      <w:rFonts w:asciiTheme="majorHAnsi" w:eastAsiaTheme="majorEastAsia" w:hAnsiTheme="majorHAnsi" w:cstheme="majorBidi"/>
      <w:b/>
      <w:bCs/>
      <w:color w:val="C0A062" w:themeColor="accent1"/>
    </w:rPr>
  </w:style>
  <w:style w:type="character" w:customStyle="1" w:styleId="Nagwek4Znak">
    <w:name w:val="Nagłówek 4 Znak"/>
    <w:basedOn w:val="Domylnaczcionkaakapitu"/>
    <w:link w:val="Nagwek4"/>
    <w:uiPriority w:val="9"/>
    <w:rsid w:val="00C24FD7"/>
    <w:rPr>
      <w:rFonts w:asciiTheme="majorHAnsi" w:eastAsiaTheme="majorEastAsia" w:hAnsiTheme="majorHAnsi" w:cstheme="majorBidi"/>
      <w:b/>
      <w:bCs/>
      <w:i/>
      <w:iCs/>
      <w:color w:val="C0A062" w:themeColor="accent1"/>
    </w:rPr>
  </w:style>
  <w:style w:type="character" w:customStyle="1" w:styleId="Nagwek5Znak">
    <w:name w:val="Nagłówek 5 Znak"/>
    <w:basedOn w:val="Domylnaczcionkaakapitu"/>
    <w:link w:val="Nagwek5"/>
    <w:uiPriority w:val="9"/>
    <w:rsid w:val="00C24FD7"/>
    <w:rPr>
      <w:rFonts w:asciiTheme="majorHAnsi" w:eastAsiaTheme="majorEastAsia" w:hAnsiTheme="majorHAnsi" w:cstheme="majorBidi"/>
      <w:color w:val="665129" w:themeColor="accent1" w:themeShade="7F"/>
    </w:rPr>
  </w:style>
  <w:style w:type="character" w:customStyle="1" w:styleId="Nagwek6Znak">
    <w:name w:val="Nagłówek 6 Znak"/>
    <w:basedOn w:val="Domylnaczcionkaakapitu"/>
    <w:link w:val="Nagwek6"/>
    <w:uiPriority w:val="9"/>
    <w:rsid w:val="00C24FD7"/>
    <w:rPr>
      <w:rFonts w:asciiTheme="majorHAnsi" w:eastAsiaTheme="majorEastAsia" w:hAnsiTheme="majorHAnsi" w:cstheme="majorBidi"/>
      <w:i/>
      <w:iCs/>
      <w:color w:val="665129" w:themeColor="accent1" w:themeShade="7F"/>
    </w:rPr>
  </w:style>
  <w:style w:type="character" w:customStyle="1" w:styleId="Nagwek7Znak">
    <w:name w:val="Nagłówek 7 Znak"/>
    <w:basedOn w:val="Domylnaczcionkaakapitu"/>
    <w:link w:val="Nagwek7"/>
    <w:uiPriority w:val="9"/>
    <w:rsid w:val="00C24FD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C24FD7"/>
    <w:rPr>
      <w:rFonts w:asciiTheme="majorHAnsi" w:eastAsiaTheme="majorEastAsia" w:hAnsiTheme="majorHAnsi" w:cstheme="majorBidi"/>
      <w:color w:val="404040" w:themeColor="text1" w:themeTint="BF"/>
      <w:sz w:val="20"/>
      <w:szCs w:val="20"/>
    </w:rPr>
  </w:style>
  <w:style w:type="paragraph" w:styleId="Tytu">
    <w:name w:val="Title"/>
    <w:basedOn w:val="Normalny"/>
    <w:next w:val="Podtytu"/>
    <w:link w:val="TytuZnak"/>
    <w:uiPriority w:val="10"/>
    <w:qFormat/>
    <w:rsid w:val="00FC6053"/>
    <w:pPr>
      <w:spacing w:after="300" w:line="240" w:lineRule="auto"/>
      <w:ind w:left="2268" w:right="567"/>
      <w:contextualSpacing/>
    </w:pPr>
    <w:rPr>
      <w:rFonts w:ascii="Georgia" w:eastAsiaTheme="majorEastAsia" w:hAnsi="Georgia" w:cstheme="majorBidi"/>
      <w:b/>
      <w:smallCaps/>
      <w:color w:val="C0A062" w:themeColor="accent1"/>
      <w:spacing w:val="5"/>
      <w:kern w:val="28"/>
      <w:sz w:val="52"/>
      <w:szCs w:val="52"/>
    </w:rPr>
  </w:style>
  <w:style w:type="character" w:customStyle="1" w:styleId="TytuZnak">
    <w:name w:val="Tytuł Znak"/>
    <w:basedOn w:val="Domylnaczcionkaakapitu"/>
    <w:link w:val="Tytu"/>
    <w:uiPriority w:val="10"/>
    <w:rsid w:val="00FC6053"/>
    <w:rPr>
      <w:rFonts w:ascii="Georgia" w:eastAsiaTheme="majorEastAsia" w:hAnsi="Georgia" w:cstheme="majorBidi"/>
      <w:b/>
      <w:smallCaps/>
      <w:color w:val="C0A062" w:themeColor="accent1"/>
      <w:spacing w:val="5"/>
      <w:kern w:val="28"/>
      <w:sz w:val="52"/>
      <w:szCs w:val="52"/>
    </w:rPr>
  </w:style>
  <w:style w:type="paragraph" w:styleId="Podtytu">
    <w:name w:val="Subtitle"/>
    <w:basedOn w:val="Normalny"/>
    <w:next w:val="Nagwek1"/>
    <w:link w:val="PodtytuZnak"/>
    <w:uiPriority w:val="11"/>
    <w:qFormat/>
    <w:rsid w:val="00C94A77"/>
    <w:pPr>
      <w:numPr>
        <w:ilvl w:val="1"/>
      </w:numPr>
      <w:ind w:left="2268" w:right="567"/>
    </w:pPr>
    <w:rPr>
      <w:rFonts w:eastAsiaTheme="majorEastAsia" w:cstheme="majorBidi"/>
      <w:b/>
      <w:iCs/>
      <w:color w:val="7F7F7F" w:themeColor="accent4"/>
      <w:spacing w:val="15"/>
      <w:sz w:val="32"/>
      <w:szCs w:val="24"/>
    </w:rPr>
  </w:style>
  <w:style w:type="character" w:customStyle="1" w:styleId="PodtytuZnak">
    <w:name w:val="Podtytuł Znak"/>
    <w:basedOn w:val="Domylnaczcionkaakapitu"/>
    <w:link w:val="Podtytu"/>
    <w:uiPriority w:val="11"/>
    <w:rsid w:val="00C94A77"/>
    <w:rPr>
      <w:rFonts w:ascii="Arial" w:eastAsiaTheme="majorEastAsia" w:hAnsi="Arial" w:cstheme="majorBidi"/>
      <w:b/>
      <w:iCs/>
      <w:color w:val="7F7F7F" w:themeColor="accent4"/>
      <w:spacing w:val="15"/>
      <w:sz w:val="32"/>
      <w:szCs w:val="24"/>
    </w:rPr>
  </w:style>
  <w:style w:type="character" w:styleId="Wyrnieniedelikatne">
    <w:name w:val="Subtle Emphasis"/>
    <w:basedOn w:val="Domylnaczcionkaakapitu"/>
    <w:uiPriority w:val="19"/>
    <w:rsid w:val="00FC6053"/>
    <w:rPr>
      <w:i/>
      <w:iCs/>
      <w:color w:val="808080" w:themeColor="text1" w:themeTint="7F"/>
    </w:rPr>
  </w:style>
  <w:style w:type="character" w:styleId="Wyrnienieintensywne">
    <w:name w:val="Intense Emphasis"/>
    <w:uiPriority w:val="21"/>
    <w:rsid w:val="00FC6053"/>
    <w:rPr>
      <w:b/>
      <w:bCs/>
      <w:i/>
      <w:iCs/>
      <w:color w:val="C0A062" w:themeColor="accent1"/>
    </w:rPr>
  </w:style>
  <w:style w:type="character" w:styleId="Pogrubienie">
    <w:name w:val="Strong"/>
    <w:basedOn w:val="Domylnaczcionkaakapitu"/>
    <w:uiPriority w:val="22"/>
    <w:rsid w:val="001B4CB9"/>
    <w:rPr>
      <w:b/>
      <w:bCs/>
    </w:rPr>
  </w:style>
  <w:style w:type="paragraph" w:styleId="Cytat">
    <w:name w:val="Quote"/>
    <w:basedOn w:val="Normalny"/>
    <w:next w:val="Normalny"/>
    <w:link w:val="CytatZnak"/>
    <w:uiPriority w:val="29"/>
    <w:qFormat/>
    <w:rsid w:val="00686B41"/>
    <w:pPr>
      <w:ind w:left="2268" w:right="567"/>
      <w:jc w:val="both"/>
    </w:pPr>
    <w:rPr>
      <w:rFonts w:ascii="Georgia" w:hAnsi="Georgia"/>
      <w:i/>
      <w:iCs/>
      <w:color w:val="C0A062" w:themeColor="accent1"/>
    </w:rPr>
  </w:style>
  <w:style w:type="character" w:customStyle="1" w:styleId="CytatZnak">
    <w:name w:val="Cytat Znak"/>
    <w:basedOn w:val="Domylnaczcionkaakapitu"/>
    <w:link w:val="Cytat"/>
    <w:uiPriority w:val="29"/>
    <w:rsid w:val="00686B41"/>
    <w:rPr>
      <w:rFonts w:ascii="Georgia" w:hAnsi="Georgia"/>
      <w:i/>
      <w:iCs/>
      <w:color w:val="C0A062" w:themeColor="accent1"/>
      <w:sz w:val="20"/>
    </w:rPr>
  </w:style>
  <w:style w:type="paragraph" w:styleId="Cytatintensywny">
    <w:name w:val="Intense Quote"/>
    <w:basedOn w:val="Normalny"/>
    <w:next w:val="Normalny"/>
    <w:link w:val="CytatintensywnyZnak"/>
    <w:uiPriority w:val="30"/>
    <w:qFormat/>
    <w:rsid w:val="00686B41"/>
    <w:pPr>
      <w:pBdr>
        <w:bottom w:val="single" w:sz="4" w:space="4" w:color="C0A062" w:themeColor="accent1"/>
      </w:pBdr>
      <w:spacing w:before="200" w:after="280"/>
      <w:ind w:left="2268" w:right="567"/>
      <w:jc w:val="both"/>
    </w:pPr>
    <w:rPr>
      <w:b/>
      <w:bCs/>
      <w:i/>
      <w:iCs/>
    </w:rPr>
  </w:style>
  <w:style w:type="character" w:customStyle="1" w:styleId="CytatintensywnyZnak">
    <w:name w:val="Cytat intensywny Znak"/>
    <w:basedOn w:val="Domylnaczcionkaakapitu"/>
    <w:link w:val="Cytatintensywny"/>
    <w:uiPriority w:val="30"/>
    <w:rsid w:val="00686B41"/>
    <w:rPr>
      <w:rFonts w:ascii="Arial" w:hAnsi="Arial"/>
      <w:b/>
      <w:bCs/>
      <w:i/>
      <w:iCs/>
      <w:sz w:val="20"/>
    </w:rPr>
  </w:style>
  <w:style w:type="character" w:styleId="Odwoaniedelikatne">
    <w:name w:val="Subtle Reference"/>
    <w:basedOn w:val="Domylnaczcionkaakapitu"/>
    <w:uiPriority w:val="31"/>
    <w:rsid w:val="001B4CB9"/>
    <w:rPr>
      <w:smallCaps/>
      <w:color w:val="DBC9A5" w:themeColor="accent2"/>
      <w:u w:val="single"/>
    </w:rPr>
  </w:style>
  <w:style w:type="character" w:styleId="Odwoanieintensywne">
    <w:name w:val="Intense Reference"/>
    <w:basedOn w:val="Domylnaczcionkaakapitu"/>
    <w:uiPriority w:val="32"/>
    <w:rsid w:val="001B4CB9"/>
    <w:rPr>
      <w:b/>
      <w:bCs/>
      <w:smallCaps/>
      <w:color w:val="DBC9A5" w:themeColor="accent2"/>
      <w:spacing w:val="5"/>
      <w:u w:val="single"/>
    </w:rPr>
  </w:style>
  <w:style w:type="character" w:styleId="Tytuksiki">
    <w:name w:val="Book Title"/>
    <w:basedOn w:val="Domylnaczcionkaakapitu"/>
    <w:uiPriority w:val="33"/>
    <w:rsid w:val="001B4CB9"/>
    <w:rPr>
      <w:b/>
      <w:bCs/>
      <w:smallCaps/>
      <w:spacing w:val="5"/>
    </w:rPr>
  </w:style>
  <w:style w:type="paragraph" w:styleId="Akapitzlist">
    <w:name w:val="List Paragraph"/>
    <w:basedOn w:val="Normalny"/>
    <w:uiPriority w:val="34"/>
    <w:qFormat/>
    <w:rsid w:val="001B4CB9"/>
    <w:pPr>
      <w:ind w:left="720" w:right="567"/>
      <w:contextualSpacing/>
      <w:jc w:val="both"/>
    </w:pPr>
  </w:style>
  <w:style w:type="paragraph" w:styleId="Nagwek">
    <w:name w:val="header"/>
    <w:basedOn w:val="Normalny"/>
    <w:link w:val="NagwekZnak"/>
    <w:uiPriority w:val="99"/>
    <w:unhideWhenUsed/>
    <w:rsid w:val="00A17777"/>
    <w:pPr>
      <w:tabs>
        <w:tab w:val="center" w:pos="4536"/>
        <w:tab w:val="right" w:pos="9072"/>
      </w:tabs>
      <w:spacing w:after="0" w:line="240" w:lineRule="auto"/>
      <w:ind w:left="2268" w:right="567"/>
      <w:jc w:val="both"/>
    </w:pPr>
  </w:style>
  <w:style w:type="character" w:customStyle="1" w:styleId="NagwekZnak">
    <w:name w:val="Nagłówek Znak"/>
    <w:basedOn w:val="Domylnaczcionkaakapitu"/>
    <w:link w:val="Nagwek"/>
    <w:uiPriority w:val="99"/>
    <w:rsid w:val="00A17777"/>
    <w:rPr>
      <w:rFonts w:ascii="Arial" w:hAnsi="Arial"/>
    </w:rPr>
  </w:style>
  <w:style w:type="paragraph" w:styleId="Stopka">
    <w:name w:val="footer"/>
    <w:basedOn w:val="Normalny"/>
    <w:link w:val="StopkaZnak"/>
    <w:uiPriority w:val="99"/>
    <w:unhideWhenUsed/>
    <w:rsid w:val="00A17777"/>
    <w:pPr>
      <w:tabs>
        <w:tab w:val="center" w:pos="4536"/>
        <w:tab w:val="right" w:pos="9072"/>
      </w:tabs>
      <w:spacing w:after="0" w:line="240" w:lineRule="auto"/>
      <w:ind w:left="2268" w:right="567"/>
      <w:jc w:val="both"/>
    </w:pPr>
  </w:style>
  <w:style w:type="character" w:customStyle="1" w:styleId="StopkaZnak">
    <w:name w:val="Stopka Znak"/>
    <w:basedOn w:val="Domylnaczcionkaakapitu"/>
    <w:link w:val="Stopka"/>
    <w:uiPriority w:val="99"/>
    <w:rsid w:val="00A17777"/>
    <w:rPr>
      <w:rFonts w:ascii="Arial" w:hAnsi="Arial"/>
    </w:rPr>
  </w:style>
  <w:style w:type="paragraph" w:styleId="Tekstdymka">
    <w:name w:val="Balloon Text"/>
    <w:basedOn w:val="Normalny"/>
    <w:link w:val="TekstdymkaZnak"/>
    <w:uiPriority w:val="99"/>
    <w:semiHidden/>
    <w:unhideWhenUsed/>
    <w:rsid w:val="00A17777"/>
    <w:pPr>
      <w:spacing w:after="0" w:line="240" w:lineRule="auto"/>
      <w:ind w:left="2268" w:right="567"/>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777"/>
    <w:rPr>
      <w:rFonts w:ascii="Tahoma" w:hAnsi="Tahoma" w:cs="Tahoma"/>
      <w:sz w:val="16"/>
      <w:szCs w:val="16"/>
    </w:rPr>
  </w:style>
  <w:style w:type="table" w:styleId="Tabela-Siatka">
    <w:name w:val="Table Grid"/>
    <w:basedOn w:val="Standardowy"/>
    <w:uiPriority w:val="59"/>
    <w:rsid w:val="00C7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alendarz3">
    <w:name w:val="Kalendarz 3"/>
    <w:basedOn w:val="Standardowy"/>
    <w:uiPriority w:val="99"/>
    <w:qFormat/>
    <w:rsid w:val="006C0EDC"/>
    <w:pPr>
      <w:spacing w:after="0" w:line="240" w:lineRule="auto"/>
      <w:jc w:val="right"/>
    </w:pPr>
    <w:rPr>
      <w:rFonts w:asciiTheme="majorHAnsi" w:eastAsiaTheme="minorEastAsia" w:hAnsiTheme="majorHAnsi"/>
      <w:color w:val="7F7F7F" w:themeColor="text1" w:themeTint="80"/>
      <w:lang w:eastAsia="pl-PL"/>
    </w:rPr>
    <w:tblPr>
      <w:tblInd w:w="0" w:type="dxa"/>
      <w:tblCellMar>
        <w:top w:w="0" w:type="dxa"/>
        <w:left w:w="108" w:type="dxa"/>
        <w:bottom w:w="0" w:type="dxa"/>
        <w:right w:w="108" w:type="dxa"/>
      </w:tblCellMar>
    </w:tblPr>
    <w:tblStylePr w:type="firstRow">
      <w:pPr>
        <w:wordWrap/>
        <w:jc w:val="right"/>
      </w:pPr>
      <w:rPr>
        <w:color w:val="9A7B3E" w:themeColor="accent1" w:themeShade="BF"/>
        <w:sz w:val="44"/>
      </w:rPr>
    </w:tblStylePr>
    <w:tblStylePr w:type="firstCol">
      <w:rPr>
        <w:color w:val="9A7B3E" w:themeColor="accent1" w:themeShade="BF"/>
      </w:rPr>
    </w:tblStylePr>
    <w:tblStylePr w:type="lastCol">
      <w:rPr>
        <w:color w:val="9A7B3E" w:themeColor="accent1" w:themeShade="BF"/>
      </w:rPr>
    </w:tblStylePr>
  </w:style>
  <w:style w:type="table" w:styleId="Jasnecieniowanieakcent1">
    <w:name w:val="Light Shading Accent 1"/>
    <w:basedOn w:val="Standardowy"/>
    <w:uiPriority w:val="60"/>
    <w:rsid w:val="006C0EDC"/>
    <w:pPr>
      <w:spacing w:after="0" w:line="240" w:lineRule="auto"/>
    </w:pPr>
    <w:rPr>
      <w:color w:val="9A7B3E" w:themeColor="accent1" w:themeShade="BF"/>
    </w:rPr>
    <w:tblPr>
      <w:tblStyleRowBandSize w:val="1"/>
      <w:tblStyleColBandSize w:val="1"/>
      <w:tblInd w:w="0" w:type="dxa"/>
      <w:tblBorders>
        <w:top w:val="single" w:sz="8" w:space="0" w:color="C0A062" w:themeColor="accent1"/>
        <w:bottom w:val="single" w:sz="8" w:space="0" w:color="C0A06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A062" w:themeColor="accent1"/>
          <w:left w:val="nil"/>
          <w:bottom w:val="single" w:sz="8" w:space="0" w:color="C0A062" w:themeColor="accent1"/>
          <w:right w:val="nil"/>
          <w:insideH w:val="nil"/>
          <w:insideV w:val="nil"/>
        </w:tcBorders>
      </w:tcPr>
    </w:tblStylePr>
    <w:tblStylePr w:type="lastRow">
      <w:pPr>
        <w:spacing w:before="0" w:after="0" w:line="240" w:lineRule="auto"/>
      </w:pPr>
      <w:rPr>
        <w:b/>
        <w:bCs/>
      </w:rPr>
      <w:tblPr/>
      <w:tcPr>
        <w:tcBorders>
          <w:top w:val="single" w:sz="8" w:space="0" w:color="C0A062" w:themeColor="accent1"/>
          <w:left w:val="nil"/>
          <w:bottom w:val="single" w:sz="8" w:space="0" w:color="C0A0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7D8" w:themeFill="accent1" w:themeFillTint="3F"/>
      </w:tcPr>
    </w:tblStylePr>
    <w:tblStylePr w:type="band1Horz">
      <w:tblPr/>
      <w:tcPr>
        <w:tcBorders>
          <w:left w:val="nil"/>
          <w:right w:val="nil"/>
          <w:insideH w:val="nil"/>
          <w:insideV w:val="nil"/>
        </w:tcBorders>
        <w:shd w:val="clear" w:color="auto" w:fill="EFE7D8" w:themeFill="accent1" w:themeFillTint="3F"/>
      </w:tcPr>
    </w:tblStylePr>
  </w:style>
  <w:style w:type="table" w:styleId="Jasnecieniowanie">
    <w:name w:val="Light Shading"/>
    <w:basedOn w:val="Standardowy"/>
    <w:uiPriority w:val="60"/>
    <w:rsid w:val="006C0E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1">
    <w:name w:val="Medium Shading 2 Accent 1"/>
    <w:basedOn w:val="Standardowy"/>
    <w:uiPriority w:val="64"/>
    <w:rsid w:val="006C0E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A0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A062" w:themeFill="accent1"/>
      </w:tcPr>
    </w:tblStylePr>
    <w:tblStylePr w:type="lastCol">
      <w:rPr>
        <w:b/>
        <w:bCs/>
        <w:color w:val="FFFFFF" w:themeColor="background1"/>
      </w:rPr>
      <w:tblPr/>
      <w:tcPr>
        <w:tcBorders>
          <w:left w:val="nil"/>
          <w:right w:val="nil"/>
          <w:insideH w:val="nil"/>
          <w:insideV w:val="nil"/>
        </w:tcBorders>
        <w:shd w:val="clear" w:color="auto" w:fill="C0A06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ne">
    <w:name w:val="dane"/>
    <w:basedOn w:val="Domylnaczcionkaakapitu"/>
    <w:rsid w:val="004E6BA2"/>
  </w:style>
  <w:style w:type="character" w:styleId="Hipercze">
    <w:name w:val="Hyperlink"/>
    <w:basedOn w:val="Domylnaczcionkaakapitu"/>
    <w:uiPriority w:val="99"/>
    <w:unhideWhenUsed/>
    <w:rsid w:val="00081E53"/>
    <w:rPr>
      <w:color w:val="0000FF" w:themeColor="hyperlink"/>
      <w:u w:val="single"/>
    </w:rPr>
  </w:style>
  <w:style w:type="character" w:styleId="Odwoaniedokomentarza">
    <w:name w:val="annotation reference"/>
    <w:basedOn w:val="Domylnaczcionkaakapitu"/>
    <w:uiPriority w:val="99"/>
    <w:semiHidden/>
    <w:unhideWhenUsed/>
    <w:rsid w:val="001C7A94"/>
    <w:rPr>
      <w:sz w:val="16"/>
      <w:szCs w:val="16"/>
    </w:rPr>
  </w:style>
  <w:style w:type="paragraph" w:styleId="Tekstkomentarza">
    <w:name w:val="annotation text"/>
    <w:basedOn w:val="Normalny"/>
    <w:link w:val="TekstkomentarzaZnak"/>
    <w:uiPriority w:val="99"/>
    <w:semiHidden/>
    <w:unhideWhenUsed/>
    <w:rsid w:val="001C7A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A94"/>
    <w:rPr>
      <w:sz w:val="20"/>
      <w:szCs w:val="20"/>
    </w:rPr>
  </w:style>
  <w:style w:type="paragraph" w:styleId="Tematkomentarza">
    <w:name w:val="annotation subject"/>
    <w:basedOn w:val="Tekstkomentarza"/>
    <w:next w:val="Tekstkomentarza"/>
    <w:link w:val="TematkomentarzaZnak"/>
    <w:uiPriority w:val="99"/>
    <w:semiHidden/>
    <w:unhideWhenUsed/>
    <w:rsid w:val="001C7A94"/>
    <w:rPr>
      <w:b/>
      <w:bCs/>
    </w:rPr>
  </w:style>
  <w:style w:type="character" w:customStyle="1" w:styleId="TematkomentarzaZnak">
    <w:name w:val="Temat komentarza Znak"/>
    <w:basedOn w:val="TekstkomentarzaZnak"/>
    <w:link w:val="Tematkomentarza"/>
    <w:uiPriority w:val="99"/>
    <w:semiHidden/>
    <w:rsid w:val="001C7A94"/>
    <w:rPr>
      <w:b/>
      <w:bCs/>
      <w:sz w:val="20"/>
      <w:szCs w:val="20"/>
    </w:rPr>
  </w:style>
  <w:style w:type="paragraph" w:styleId="HTML-wstpniesformatowany">
    <w:name w:val="HTML Preformatted"/>
    <w:basedOn w:val="Normalny"/>
    <w:link w:val="HTML-wstpniesformatowanyZnak"/>
    <w:unhideWhenUsed/>
    <w:rsid w:val="008E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E121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ome\ostrowskak\Pulpit\Papier%20firmowy%20pion.doc.dotx" TargetMode="External"/></Relationships>
</file>

<file path=word/theme/theme1.xml><?xml version="1.0" encoding="utf-8"?>
<a:theme xmlns:a="http://schemas.openxmlformats.org/drawingml/2006/main" name="Motyw pakietu Office">
  <a:themeElements>
    <a:clrScheme name="P.R.E.S.C.O. GROUP">
      <a:dk1>
        <a:sysClr val="windowText" lastClr="000000"/>
      </a:dk1>
      <a:lt1>
        <a:sysClr val="window" lastClr="FFFFFF"/>
      </a:lt1>
      <a:dk2>
        <a:srgbClr val="1F497D"/>
      </a:dk2>
      <a:lt2>
        <a:srgbClr val="EEECE1"/>
      </a:lt2>
      <a:accent1>
        <a:srgbClr val="C0A062"/>
      </a:accent1>
      <a:accent2>
        <a:srgbClr val="DBC9A5"/>
      </a:accent2>
      <a:accent3>
        <a:srgbClr val="BFBFBF"/>
      </a:accent3>
      <a:accent4>
        <a:srgbClr val="7F7F7F"/>
      </a:accent4>
      <a:accent5>
        <a:srgbClr val="595959"/>
      </a:accent5>
      <a:accent6>
        <a:srgbClr val="000000"/>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ECCD-694B-4CBD-B744-21202E7C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pion.doc</Template>
  <TotalTime>2</TotalTime>
  <Pages>13</Pages>
  <Words>3236</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P.R.E.S.C.O.</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Ostrowska</dc:creator>
  <cp:lastModifiedBy>Radosław Ziemak</cp:lastModifiedBy>
  <cp:revision>3</cp:revision>
  <cp:lastPrinted>2013-05-22T11:06:00Z</cp:lastPrinted>
  <dcterms:created xsi:type="dcterms:W3CDTF">2016-06-27T14:13:00Z</dcterms:created>
  <dcterms:modified xsi:type="dcterms:W3CDTF">2016-06-27T14:15:00Z</dcterms:modified>
</cp:coreProperties>
</file>