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F" w:rsidRDefault="00D564BF">
      <w:bookmarkStart w:id="0" w:name="_GoBack"/>
      <w:bookmarkEnd w:id="0"/>
    </w:p>
    <w:p w:rsidR="004F2F37" w:rsidRDefault="004F2F37"/>
    <w:p w:rsidR="004F2F37" w:rsidRPr="00E06D7E" w:rsidRDefault="004F2F37">
      <w:pPr>
        <w:rPr>
          <w:sz w:val="28"/>
          <w:u w:val="single"/>
        </w:rPr>
      </w:pPr>
      <w:r w:rsidRPr="00E06D7E">
        <w:rPr>
          <w:sz w:val="28"/>
          <w:u w:val="single"/>
        </w:rPr>
        <w:t>INFORMACJA PRASOWA</w:t>
      </w:r>
    </w:p>
    <w:p w:rsidR="008F79B2" w:rsidRDefault="008F79B2" w:rsidP="00AB04F0">
      <w:pPr>
        <w:ind w:right="-426"/>
        <w:jc w:val="right"/>
      </w:pPr>
    </w:p>
    <w:p w:rsidR="004F2F37" w:rsidRDefault="00180636" w:rsidP="00AB04F0">
      <w:pPr>
        <w:ind w:right="-426"/>
        <w:jc w:val="right"/>
      </w:pPr>
      <w:r>
        <w:t>2</w:t>
      </w:r>
      <w:r w:rsidR="00B658CE">
        <w:t>0 kwietnia</w:t>
      </w:r>
      <w:r w:rsidR="008F79B2">
        <w:t xml:space="preserve"> 2017 r. </w:t>
      </w:r>
      <w:r w:rsidR="008F79B2">
        <w:br/>
      </w:r>
    </w:p>
    <w:p w:rsidR="00B658CE" w:rsidRPr="00B658CE" w:rsidRDefault="00B658CE" w:rsidP="00B658CE">
      <w:pPr>
        <w:rPr>
          <w:b/>
          <w:sz w:val="36"/>
          <w:szCs w:val="36"/>
        </w:rPr>
      </w:pPr>
      <w:r w:rsidRPr="00B658CE">
        <w:rPr>
          <w:b/>
          <w:sz w:val="36"/>
          <w:szCs w:val="36"/>
        </w:rPr>
        <w:t>E-usługa „Sprawdź swoje punkty karne” dostępna od 24 kwietnia</w:t>
      </w:r>
    </w:p>
    <w:p w:rsidR="00B658CE" w:rsidRPr="00B658CE" w:rsidRDefault="00B658CE" w:rsidP="00B658CE">
      <w:pPr>
        <w:rPr>
          <w:b/>
          <w:sz w:val="24"/>
          <w:szCs w:val="24"/>
        </w:rPr>
      </w:pPr>
    </w:p>
    <w:p w:rsidR="00B658CE" w:rsidRPr="00B658CE" w:rsidRDefault="00B658CE" w:rsidP="00B658CE">
      <w:pPr>
        <w:pStyle w:val="Default"/>
        <w:rPr>
          <w:b/>
        </w:rPr>
      </w:pPr>
      <w:r w:rsidRPr="00B658CE">
        <w:rPr>
          <w:b/>
        </w:rPr>
        <w:t xml:space="preserve">Kierowcy w całym kraju mogą bez wychodzenia z domu sprawdzić, ile punktów karnych zebrali za wykroczenia drogowe. </w:t>
      </w:r>
      <w:r w:rsidRPr="00B658CE">
        <w:rPr>
          <w:b/>
          <w:bCs/>
          <w:color w:val="auto"/>
        </w:rPr>
        <w:t xml:space="preserve">E-usługa </w:t>
      </w:r>
      <w:r w:rsidRPr="00B658CE">
        <w:rPr>
          <w:b/>
          <w:color w:val="auto"/>
        </w:rPr>
        <w:t xml:space="preserve">będzie dostępna za darmo </w:t>
      </w:r>
      <w:r w:rsidRPr="00B658CE">
        <w:rPr>
          <w:b/>
          <w:bCs/>
          <w:color w:val="auto"/>
        </w:rPr>
        <w:t>na portalu Obywatel.gov.pl. Aby z niej skorzystać potrzebny jest Profil Zaufany</w:t>
      </w:r>
      <w:r w:rsidRPr="00B658CE">
        <w:rPr>
          <w:b/>
          <w:color w:val="auto"/>
        </w:rPr>
        <w:t>(</w:t>
      </w:r>
      <w:proofErr w:type="spellStart"/>
      <w:r w:rsidRPr="00B658CE">
        <w:rPr>
          <w:b/>
          <w:color w:val="auto"/>
        </w:rPr>
        <w:t>eGO</w:t>
      </w:r>
      <w:proofErr w:type="spellEnd"/>
      <w:r w:rsidRPr="00B658CE">
        <w:rPr>
          <w:b/>
          <w:color w:val="auto"/>
        </w:rPr>
        <w:t>)</w:t>
      </w:r>
    </w:p>
    <w:p w:rsidR="00B658CE" w:rsidRDefault="00B658CE" w:rsidP="00B658CE">
      <w:pPr>
        <w:pStyle w:val="Default"/>
        <w:rPr>
          <w:color w:val="auto"/>
          <w:sz w:val="48"/>
          <w:szCs w:val="48"/>
        </w:rPr>
      </w:pPr>
    </w:p>
    <w:p w:rsidR="00B658CE" w:rsidRPr="00625F22" w:rsidRDefault="00B658CE" w:rsidP="00B658CE">
      <w:pPr>
        <w:pStyle w:val="Default"/>
        <w:rPr>
          <w:color w:val="auto"/>
          <w:sz w:val="48"/>
          <w:szCs w:val="48"/>
        </w:rPr>
      </w:pPr>
      <w:r w:rsidRPr="002556D9">
        <w:t xml:space="preserve">Prezentacja danych </w:t>
      </w:r>
      <w:r>
        <w:t>zawiera</w:t>
      </w:r>
      <w:r w:rsidRPr="002556D9">
        <w:t xml:space="preserve"> sumę punktów karnych, datę popełnienia wykroczenia, informacje o pojeździe, miejsce popełnienia wykroczenia, dane kierowcy oraz informację o liczbie tzw. punktów tymczasowych</w:t>
      </w:r>
      <w:r>
        <w:t>:</w:t>
      </w:r>
    </w:p>
    <w:p w:rsidR="00B658CE" w:rsidRDefault="00B658CE" w:rsidP="00B658CE"/>
    <w:p w:rsidR="00B658CE" w:rsidRDefault="00B658CE" w:rsidP="00B658CE">
      <w:pPr>
        <w:jc w:val="center"/>
      </w:pPr>
      <w:r>
        <w:rPr>
          <w:noProof/>
          <w:lang w:eastAsia="pl-PL"/>
        </w:rPr>
        <w:drawing>
          <wp:inline distT="0" distB="0" distL="0" distR="0" wp14:anchorId="1D29D028" wp14:editId="682352DD">
            <wp:extent cx="3973706" cy="43815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nkty_karne_screen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890" cy="44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8CE" w:rsidRDefault="00B658CE" w:rsidP="00B658CE">
      <w:pPr>
        <w:jc w:val="center"/>
        <w:rPr>
          <w:noProof/>
          <w:lang w:eastAsia="pl-PL"/>
        </w:rPr>
      </w:pPr>
    </w:p>
    <w:p w:rsidR="00B658CE" w:rsidRDefault="00B658CE" w:rsidP="00B658CE">
      <w:pPr>
        <w:jc w:val="center"/>
        <w:rPr>
          <w:noProof/>
          <w:lang w:eastAsia="pl-PL"/>
        </w:rPr>
      </w:pPr>
    </w:p>
    <w:p w:rsidR="00B658CE" w:rsidRDefault="00B658CE" w:rsidP="00B658CE">
      <w:pPr>
        <w:jc w:val="center"/>
        <w:rPr>
          <w:noProof/>
          <w:lang w:eastAsia="pl-PL"/>
        </w:rPr>
      </w:pPr>
    </w:p>
    <w:p w:rsidR="00B658CE" w:rsidRDefault="00B658CE" w:rsidP="00B658CE">
      <w:pPr>
        <w:jc w:val="center"/>
        <w:rPr>
          <w:noProof/>
          <w:lang w:eastAsia="pl-PL"/>
        </w:rPr>
      </w:pPr>
    </w:p>
    <w:p w:rsidR="00B658CE" w:rsidRDefault="00B658CE" w:rsidP="00B658C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E2EDB4D" wp14:editId="569FEBD8">
            <wp:extent cx="4055932" cy="607695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nkty_karne_scree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700" cy="611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8CE" w:rsidRDefault="00B658CE" w:rsidP="00B658CE"/>
    <w:p w:rsidR="00B658CE" w:rsidRDefault="00B658CE" w:rsidP="00B658CE"/>
    <w:p w:rsidR="00B658CE" w:rsidRDefault="00B658CE" w:rsidP="00B658CE">
      <w:r w:rsidRPr="00712453">
        <w:rPr>
          <w:b/>
        </w:rPr>
        <w:t>Profil Zaufany (eG0)</w:t>
      </w:r>
      <w:r>
        <w:t xml:space="preserve"> można założyć na dwa sposoby:</w:t>
      </w:r>
    </w:p>
    <w:p w:rsidR="00B658CE" w:rsidRDefault="00B658CE" w:rsidP="00B658CE">
      <w:pPr>
        <w:pStyle w:val="Akapitzlist"/>
        <w:numPr>
          <w:ilvl w:val="0"/>
          <w:numId w:val="4"/>
        </w:numPr>
      </w:pPr>
      <w:r>
        <w:t>W sposób tradycyjny, rejestrując się na stronie pz.gov.pl, a następnie odwiedzając Punkt Potwierdzający z ważnym dokumentem tożsamości.</w:t>
      </w:r>
    </w:p>
    <w:p w:rsidR="00B658CE" w:rsidRDefault="00B658CE" w:rsidP="00B658CE">
      <w:pPr>
        <w:pStyle w:val="Akapitzlist"/>
      </w:pPr>
    </w:p>
    <w:p w:rsidR="00B658CE" w:rsidRDefault="00B658CE" w:rsidP="00B658CE">
      <w:pPr>
        <w:pStyle w:val="Akapitzlist"/>
        <w:numPr>
          <w:ilvl w:val="0"/>
          <w:numId w:val="4"/>
        </w:numPr>
      </w:pPr>
      <w:r>
        <w:t>Bez wychodzenia z domu z wykorzystaniem zewnętrznego dostawcy tożsamości. Obecnie takiej opcji mogą skorzystać klienci:</w:t>
      </w:r>
    </w:p>
    <w:p w:rsidR="00B658CE" w:rsidRDefault="00B658CE" w:rsidP="00B658CE">
      <w:pPr>
        <w:pStyle w:val="Akapitzlist"/>
        <w:rPr>
          <w:lang w:val="en-US"/>
        </w:rPr>
      </w:pPr>
    </w:p>
    <w:p w:rsidR="00B658CE" w:rsidRPr="004C7633" w:rsidRDefault="00B658CE" w:rsidP="00B658CE">
      <w:pPr>
        <w:pStyle w:val="Akapitzlist"/>
        <w:numPr>
          <w:ilvl w:val="0"/>
          <w:numId w:val="3"/>
        </w:numPr>
        <w:rPr>
          <w:lang w:val="en-US"/>
        </w:rPr>
      </w:pPr>
      <w:r w:rsidRPr="004C7633">
        <w:rPr>
          <w:lang w:val="en-US"/>
        </w:rPr>
        <w:t>PKO BP</w:t>
      </w:r>
    </w:p>
    <w:p w:rsidR="00B658CE" w:rsidRPr="004C7633" w:rsidRDefault="00B658CE" w:rsidP="00B658CE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4C7633">
        <w:rPr>
          <w:lang w:val="en-US"/>
        </w:rPr>
        <w:t>Inteligo</w:t>
      </w:r>
      <w:proofErr w:type="spellEnd"/>
    </w:p>
    <w:p w:rsidR="00B658CE" w:rsidRPr="004C7633" w:rsidRDefault="00B658CE" w:rsidP="00B658CE">
      <w:pPr>
        <w:pStyle w:val="Akapitzlist"/>
        <w:numPr>
          <w:ilvl w:val="0"/>
          <w:numId w:val="3"/>
        </w:numPr>
        <w:rPr>
          <w:lang w:val="en-US"/>
        </w:rPr>
      </w:pPr>
      <w:r w:rsidRPr="004C7633">
        <w:rPr>
          <w:lang w:val="en-US"/>
        </w:rPr>
        <w:t>ING</w:t>
      </w:r>
    </w:p>
    <w:p w:rsidR="00B658CE" w:rsidRPr="004C7633" w:rsidRDefault="00B658CE" w:rsidP="00B658CE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4C7633">
        <w:rPr>
          <w:lang w:val="en-US"/>
        </w:rPr>
        <w:t>Envelo</w:t>
      </w:r>
      <w:proofErr w:type="spellEnd"/>
    </w:p>
    <w:p w:rsidR="00B658CE" w:rsidRDefault="00B658CE" w:rsidP="00B658CE">
      <w:pPr>
        <w:pStyle w:val="Akapitzlist"/>
        <w:numPr>
          <w:ilvl w:val="0"/>
          <w:numId w:val="3"/>
        </w:numPr>
        <w:rPr>
          <w:lang w:val="en-US"/>
        </w:rPr>
      </w:pPr>
      <w:r w:rsidRPr="004C7633">
        <w:rPr>
          <w:lang w:val="en-US"/>
        </w:rPr>
        <w:t>Millennium Bank</w:t>
      </w:r>
    </w:p>
    <w:p w:rsidR="00B658CE" w:rsidRDefault="00B658CE" w:rsidP="00B658CE">
      <w:pPr>
        <w:pStyle w:val="Akapitzlist"/>
        <w:rPr>
          <w:lang w:val="en-US"/>
        </w:rPr>
      </w:pPr>
    </w:p>
    <w:p w:rsidR="00B658CE" w:rsidRDefault="00B658CE" w:rsidP="00B658CE"/>
    <w:p w:rsidR="00B658CE" w:rsidRPr="004C7633" w:rsidRDefault="00B658CE" w:rsidP="00B658CE">
      <w:r w:rsidRPr="004C7633">
        <w:t>W najbliższych tygodniach</w:t>
      </w:r>
      <w:r>
        <w:t xml:space="preserve"> do grona zewnę</w:t>
      </w:r>
      <w:r w:rsidRPr="004C7633">
        <w:t>trznych dostawców</w:t>
      </w:r>
      <w:r>
        <w:t xml:space="preserve"> tożsamości dołączą kolejne instytucje.</w:t>
      </w:r>
    </w:p>
    <w:p w:rsidR="00B658CE" w:rsidRPr="004C7633" w:rsidRDefault="00B658CE" w:rsidP="00B658CE">
      <w:r w:rsidRPr="00712453">
        <w:rPr>
          <w:b/>
        </w:rPr>
        <w:t>Serwis Obywatel.gov.pl</w:t>
      </w:r>
      <w:r>
        <w:t xml:space="preserve"> </w:t>
      </w:r>
      <w:r w:rsidRPr="00A873D7">
        <w:t>został uruchomiony w marcu 2015 roku</w:t>
      </w:r>
      <w:r>
        <w:t xml:space="preserve">. Jego celem jest </w:t>
      </w:r>
      <w:r w:rsidRPr="00A873D7">
        <w:t xml:space="preserve">dostarczanie obywatelom najwyższej jakości informacji o działaniach administracji rządowej </w:t>
      </w:r>
      <w:r>
        <w:t>i usługach publicznych. W</w:t>
      </w:r>
      <w:r w:rsidRPr="00A873D7">
        <w:t xml:space="preserve"> 2016 roku serwis Obywatel.gov.pl odwiedziło ponad</w:t>
      </w:r>
      <w:r>
        <w:t xml:space="preserve"> 4,7 mln unikalnych użytkowników, którzy wykonali ponad 18 mln odsłon. Obecnie serwis oferuje 176 usług, w tym 35 usług online.</w:t>
      </w:r>
    </w:p>
    <w:p w:rsidR="00B658CE" w:rsidRDefault="00B658CE" w:rsidP="00B658CE">
      <w:r>
        <w:t xml:space="preserve">Uruchomienie usługi „Sprawdź swoje punkty karne” to pierwszy etap Programu </w:t>
      </w:r>
      <w:proofErr w:type="spellStart"/>
      <w:r>
        <w:t>CEPiK</w:t>
      </w:r>
      <w:proofErr w:type="spellEnd"/>
      <w:r>
        <w:t xml:space="preserve"> 2.0. Kolejne e-usługi w ramach programu </w:t>
      </w:r>
      <w:proofErr w:type="spellStart"/>
      <w:r>
        <w:t>CEPiK</w:t>
      </w:r>
      <w:proofErr w:type="spellEnd"/>
      <w:r>
        <w:t xml:space="preserve"> 2.0 będą uruchamiane w 2018 r. Będą to:</w:t>
      </w:r>
    </w:p>
    <w:p w:rsidR="00B658CE" w:rsidRDefault="00B658CE" w:rsidP="00B658CE">
      <w:pPr>
        <w:pStyle w:val="Akapitzlist"/>
        <w:numPr>
          <w:ilvl w:val="0"/>
          <w:numId w:val="2"/>
        </w:numPr>
      </w:pPr>
      <w:r>
        <w:t>„Mój pojazd” (możliwość sprawdzenia online szczegółowych informacji o pojazdach)</w:t>
      </w:r>
    </w:p>
    <w:p w:rsidR="00B658CE" w:rsidRDefault="00B658CE" w:rsidP="00B658CE">
      <w:pPr>
        <w:pStyle w:val="Akapitzlist"/>
      </w:pPr>
    </w:p>
    <w:p w:rsidR="00B658CE" w:rsidRDefault="00B658CE" w:rsidP="00B658CE">
      <w:pPr>
        <w:pStyle w:val="Akapitzlist"/>
        <w:numPr>
          <w:ilvl w:val="0"/>
          <w:numId w:val="2"/>
        </w:numPr>
      </w:pPr>
      <w:r>
        <w:t>„Uprawnienia kierowcy” (możliwość sprawdzenia online szczegółowych informacji o uprawnieniach do kierowania pojazdami różnych kategorii)</w:t>
      </w:r>
    </w:p>
    <w:p w:rsidR="00B658CE" w:rsidRDefault="00B658CE" w:rsidP="00B658CE">
      <w:pPr>
        <w:pStyle w:val="Akapitzlist"/>
      </w:pPr>
    </w:p>
    <w:p w:rsidR="00B658CE" w:rsidRDefault="00B658CE" w:rsidP="00B658CE">
      <w:pPr>
        <w:pStyle w:val="Akapitzlist"/>
        <w:numPr>
          <w:ilvl w:val="0"/>
          <w:numId w:val="2"/>
        </w:numPr>
      </w:pPr>
      <w:r>
        <w:t xml:space="preserve">„Udostępnij swoje dane pracodawcy” (Usługa dla kierowców zawodowych. Chodzi o możliwość dobrowolnego udostępnienia swojemu pracodawcy osobistych danych z bazy </w:t>
      </w:r>
      <w:proofErr w:type="spellStart"/>
      <w:r>
        <w:t>CEPiK</w:t>
      </w:r>
      <w:proofErr w:type="spellEnd"/>
      <w:r>
        <w:t>, np. o liczbie zgromadzonych punktów karnych)</w:t>
      </w:r>
    </w:p>
    <w:p w:rsidR="00B658CE" w:rsidRDefault="00B658CE" w:rsidP="00B658CE">
      <w:pPr>
        <w:pStyle w:val="Akapitzlist"/>
      </w:pPr>
    </w:p>
    <w:p w:rsidR="00B658CE" w:rsidRDefault="00B658CE" w:rsidP="00B658CE">
      <w:pPr>
        <w:pStyle w:val="Akapitzlist"/>
        <w:numPr>
          <w:ilvl w:val="0"/>
          <w:numId w:val="2"/>
        </w:numPr>
      </w:pPr>
      <w:r>
        <w:t>„Sprawdź punkty szkołę jazdy i instruktora” (możliwość sprawdzenia online ilu wychowanków danego instruktora lub absolwentów szkoły jazdy pozytywnie zdaje egzamin)</w:t>
      </w:r>
    </w:p>
    <w:p w:rsidR="00B658CE" w:rsidRDefault="00B658CE" w:rsidP="00B658CE">
      <w:pPr>
        <w:pStyle w:val="Akapitzlist"/>
      </w:pPr>
    </w:p>
    <w:p w:rsidR="00B658CE" w:rsidRDefault="00B658CE" w:rsidP="00B658CE">
      <w:pPr>
        <w:pStyle w:val="Akapitzlist"/>
        <w:numPr>
          <w:ilvl w:val="0"/>
          <w:numId w:val="2"/>
        </w:numPr>
      </w:pPr>
      <w:r>
        <w:t>„Przypominaj o terminach” (Opcja powiadamiania – e-mailem lub SMS – o terminach badań technicznych pojazdu, konieczności przedłużenia polisy OC, badaniach lekarskich dla kierowców itp.)</w:t>
      </w:r>
    </w:p>
    <w:p w:rsidR="00B658CE" w:rsidRDefault="00B658CE" w:rsidP="00B658CE">
      <w:pPr>
        <w:pStyle w:val="Akapitzlist"/>
      </w:pPr>
    </w:p>
    <w:p w:rsidR="00B658CE" w:rsidRDefault="00B658CE" w:rsidP="00B658CE">
      <w:r w:rsidRPr="00712453">
        <w:rPr>
          <w:b/>
        </w:rPr>
        <w:t xml:space="preserve">Program </w:t>
      </w:r>
      <w:proofErr w:type="spellStart"/>
      <w:r w:rsidRPr="00712453">
        <w:rPr>
          <w:b/>
        </w:rPr>
        <w:t>CEPiK</w:t>
      </w:r>
      <w:proofErr w:type="spellEnd"/>
      <w:r w:rsidRPr="00712453">
        <w:rPr>
          <w:b/>
        </w:rPr>
        <w:t xml:space="preserve"> 2.0</w:t>
      </w:r>
      <w:r w:rsidRPr="00712453">
        <w:t xml:space="preserve"> został podzielany na </w:t>
      </w:r>
      <w:r>
        <w:t>sześć etapów (kamieni milowych). Poszczególne etapy Programu będą realizowane w następujących terminach:</w:t>
      </w:r>
    </w:p>
    <w:p w:rsidR="00B658CE" w:rsidRDefault="00B658CE" w:rsidP="00B658CE">
      <w:r>
        <w:t>•</w:t>
      </w:r>
      <w:r>
        <w:tab/>
        <w:t>Etap 1        marzec 2017</w:t>
      </w:r>
    </w:p>
    <w:p w:rsidR="00B658CE" w:rsidRDefault="00B658CE" w:rsidP="00B658CE">
      <w:r>
        <w:t>•</w:t>
      </w:r>
      <w:r>
        <w:tab/>
        <w:t>Etap 2        październik 2017</w:t>
      </w:r>
    </w:p>
    <w:p w:rsidR="00B658CE" w:rsidRDefault="00B658CE" w:rsidP="00B658CE">
      <w:r>
        <w:t>•</w:t>
      </w:r>
      <w:r>
        <w:tab/>
        <w:t>Etap 2        grudzień 2017</w:t>
      </w:r>
    </w:p>
    <w:p w:rsidR="00B658CE" w:rsidRDefault="00B658CE" w:rsidP="00B658CE">
      <w:r>
        <w:t>•</w:t>
      </w:r>
      <w:r>
        <w:tab/>
        <w:t>Etap 4        marzec 2018</w:t>
      </w:r>
    </w:p>
    <w:p w:rsidR="00B658CE" w:rsidRDefault="00B658CE" w:rsidP="00B658CE">
      <w:r>
        <w:t>•</w:t>
      </w:r>
      <w:r>
        <w:tab/>
        <w:t>Etap 5        maj 2018</w:t>
      </w:r>
    </w:p>
    <w:p w:rsidR="00B658CE" w:rsidRDefault="00B658CE" w:rsidP="00B658CE">
      <w:r>
        <w:t>•</w:t>
      </w:r>
      <w:r>
        <w:tab/>
        <w:t>Etap 6        lipiec 2018</w:t>
      </w:r>
    </w:p>
    <w:p w:rsidR="006A6665" w:rsidRDefault="006A6665" w:rsidP="00B658CE"/>
    <w:p w:rsidR="00B658CE" w:rsidRDefault="00B658CE" w:rsidP="00B658CE">
      <w:r>
        <w:t xml:space="preserve">W sumie </w:t>
      </w:r>
      <w:proofErr w:type="spellStart"/>
      <w:r>
        <w:t>CEPiK</w:t>
      </w:r>
      <w:proofErr w:type="spellEnd"/>
      <w:r>
        <w:t xml:space="preserve"> 2.0 to ponad 20 modułów realizowanych przez zespół projektowy liczący ponad 120 osób oraz 1,2 tys. zadań zaplanowanych w harmonogramie ramowym.</w:t>
      </w:r>
    </w:p>
    <w:p w:rsidR="00180636" w:rsidRPr="00450C05" w:rsidRDefault="00180636" w:rsidP="00180636">
      <w:pPr>
        <w:spacing w:line="360" w:lineRule="auto"/>
        <w:rPr>
          <w:rFonts w:cstheme="minorHAnsi"/>
          <w:sz w:val="24"/>
          <w:szCs w:val="24"/>
        </w:rPr>
      </w:pPr>
    </w:p>
    <w:p w:rsidR="008F79B2" w:rsidRDefault="008F79B2" w:rsidP="008F79B2">
      <w:pPr>
        <w:spacing w:line="360" w:lineRule="auto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Z poważaniem</w:t>
      </w:r>
    </w:p>
    <w:p w:rsidR="008F79B2" w:rsidRDefault="008F79B2" w:rsidP="008F79B2">
      <w:pPr>
        <w:spacing w:line="360" w:lineRule="auto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Karol Manys</w:t>
      </w:r>
    </w:p>
    <w:p w:rsidR="008F79B2" w:rsidRDefault="008F79B2" w:rsidP="008F79B2">
      <w:pPr>
        <w:spacing w:line="360" w:lineRule="auto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 xml:space="preserve">Rzecznik prasowy </w:t>
      </w:r>
    </w:p>
    <w:p w:rsidR="008F79B2" w:rsidRDefault="008F79B2" w:rsidP="008F79B2">
      <w:pPr>
        <w:spacing w:line="360" w:lineRule="auto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 xml:space="preserve">Ministerstwa Cyfryzacji </w:t>
      </w:r>
    </w:p>
    <w:p w:rsidR="008F79B2" w:rsidRPr="00470CEE" w:rsidRDefault="008F79B2" w:rsidP="008F79B2">
      <w:pPr>
        <w:rPr>
          <w:color w:val="595959" w:themeColor="text1" w:themeTint="A6"/>
        </w:rPr>
      </w:pPr>
    </w:p>
    <w:p w:rsidR="004F2F37" w:rsidRPr="004F2F37" w:rsidRDefault="004F2F37" w:rsidP="008F79B2">
      <w:pPr>
        <w:rPr>
          <w:rFonts w:ascii="Arial" w:hAnsi="Arial" w:cs="Arial"/>
          <w:sz w:val="20"/>
          <w:szCs w:val="20"/>
        </w:rPr>
      </w:pPr>
    </w:p>
    <w:sectPr w:rsidR="004F2F37" w:rsidRPr="004F2F37" w:rsidSect="001E5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63" w:rsidRDefault="00FC1E63" w:rsidP="003F5B68">
      <w:r>
        <w:separator/>
      </w:r>
    </w:p>
  </w:endnote>
  <w:endnote w:type="continuationSeparator" w:id="0">
    <w:p w:rsidR="00FC1E63" w:rsidRDefault="00FC1E63" w:rsidP="003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4F2F37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1E52E9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1A2D" wp14:editId="5EB80CE2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9C7AD3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9C7AD3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B1A2D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9C7AD3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9C7AD3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8DE5C2" wp14:editId="22B403B1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9C7AD3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9C7AD3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DE5C2" id="Pole tekstowe 17" o:spid="_x0000_s1029" type="#_x0000_t202" style="position:absolute;left:0;text-align:left;margin-left:282.65pt;margin-top:-22.05pt;width:195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9C7AD3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9C7AD3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6" w:rsidRDefault="00A51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63" w:rsidRDefault="00FC1E63" w:rsidP="003F5B68">
      <w:r>
        <w:separator/>
      </w:r>
    </w:p>
  </w:footnote>
  <w:footnote w:type="continuationSeparator" w:id="0">
    <w:p w:rsidR="00FC1E63" w:rsidRDefault="00FC1E63" w:rsidP="003F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6" w:rsidRDefault="00A513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AB04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AAB06" wp14:editId="5EBFF14D">
              <wp:simplePos x="0" y="0"/>
              <wp:positionH relativeFrom="margin">
                <wp:align>left</wp:align>
              </wp:positionH>
              <wp:positionV relativeFrom="paragraph">
                <wp:posOffset>-278131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E06D7E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AAB06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E06D7E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3417C6" wp14:editId="4180DA7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A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47C1F" wp14:editId="669A6B8E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9C7AD3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  <w:t>Karol Manys</w:t>
                          </w:r>
                        </w:p>
                        <w:p w:rsidR="009C7AD3" w:rsidRPr="001E52E9" w:rsidRDefault="009C7AD3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rzecznik prasowy</w:t>
                          </w:r>
                        </w:p>
                        <w:p w:rsidR="009C7AD3" w:rsidRPr="001E52E9" w:rsidRDefault="009C7AD3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karol.manys@mc.gov.pl</w:t>
                          </w:r>
                        </w:p>
                        <w:p w:rsidR="009C7AD3" w:rsidRPr="001E52E9" w:rsidRDefault="009C7AD3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kom. 694 444 486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47C1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9C7AD3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  <w:t>Karol Manys</w:t>
                    </w:r>
                  </w:p>
                  <w:p w:rsidR="009C7AD3" w:rsidRPr="001E52E9" w:rsidRDefault="009C7AD3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rzecznik prasowy</w:t>
                    </w:r>
                  </w:p>
                  <w:p w:rsidR="009C7AD3" w:rsidRPr="001E52E9" w:rsidRDefault="009C7AD3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karol.manys@mc.gov.pl</w:t>
                    </w:r>
                  </w:p>
                  <w:p w:rsidR="009C7AD3" w:rsidRPr="001E52E9" w:rsidRDefault="009C7AD3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kom. 694 444 486</w:t>
                    </w:r>
                  </w:p>
                </w:txbxContent>
              </v:textbox>
            </v:shape>
          </w:pict>
        </mc:Fallback>
      </mc:AlternateContent>
    </w:r>
  </w:p>
  <w:p w:rsidR="003F5B68" w:rsidRDefault="003F5B68">
    <w:pPr>
      <w:pStyle w:val="Nagwek"/>
    </w:pPr>
  </w:p>
  <w:p w:rsidR="003F5B68" w:rsidRPr="004F2F37" w:rsidRDefault="003F5B68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6" w:rsidRDefault="00A513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16C"/>
    <w:multiLevelType w:val="multilevel"/>
    <w:tmpl w:val="C8F6F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DE1EEC"/>
    <w:multiLevelType w:val="hybridMultilevel"/>
    <w:tmpl w:val="E3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92AF6"/>
    <w:multiLevelType w:val="hybridMultilevel"/>
    <w:tmpl w:val="A6188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47A6"/>
    <w:multiLevelType w:val="hybridMultilevel"/>
    <w:tmpl w:val="F32E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68"/>
    <w:rsid w:val="00180636"/>
    <w:rsid w:val="001E52E9"/>
    <w:rsid w:val="002140EC"/>
    <w:rsid w:val="00232FF0"/>
    <w:rsid w:val="00334EEB"/>
    <w:rsid w:val="003F5B68"/>
    <w:rsid w:val="00450C05"/>
    <w:rsid w:val="004F2F37"/>
    <w:rsid w:val="005439A3"/>
    <w:rsid w:val="006A6665"/>
    <w:rsid w:val="008F79B2"/>
    <w:rsid w:val="009C7AD3"/>
    <w:rsid w:val="00A51396"/>
    <w:rsid w:val="00AB04F0"/>
    <w:rsid w:val="00B03E40"/>
    <w:rsid w:val="00B658CE"/>
    <w:rsid w:val="00D564BF"/>
    <w:rsid w:val="00E06D7E"/>
    <w:rsid w:val="00ED4061"/>
    <w:rsid w:val="00F16863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86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B68"/>
  </w:style>
  <w:style w:type="paragraph" w:styleId="Stopka">
    <w:name w:val="footer"/>
    <w:basedOn w:val="Normalny"/>
    <w:link w:val="StopkaZnak"/>
    <w:uiPriority w:val="99"/>
    <w:unhideWhenUsed/>
    <w:rsid w:val="003F5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B68"/>
  </w:style>
  <w:style w:type="character" w:styleId="Hipercze">
    <w:name w:val="Hyperlink"/>
    <w:basedOn w:val="Domylnaczcionkaakapitu"/>
    <w:uiPriority w:val="99"/>
    <w:unhideWhenUsed/>
    <w:rsid w:val="00E06D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58C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65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2017-04-20T14:50:00Z</dcterms:created>
  <dcterms:modified xsi:type="dcterms:W3CDTF">2017-04-20T14:50:00Z</dcterms:modified>
</cp:coreProperties>
</file>