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09" w:rsidRPr="00001909" w:rsidRDefault="00001909" w:rsidP="00001909">
      <w:pPr>
        <w:shd w:val="clear" w:color="auto" w:fill="FFFFFF"/>
        <w:spacing w:before="161" w:after="161" w:line="240" w:lineRule="atLeast"/>
        <w:outlineLvl w:val="0"/>
        <w:rPr>
          <w:rFonts w:ascii="Myriad Pro" w:eastAsia="Times New Roman" w:hAnsi="Myriad Pro" w:cs="Times New Roman"/>
          <w:color w:val="E00034"/>
          <w:kern w:val="36"/>
          <w:sz w:val="24"/>
          <w:szCs w:val="24"/>
          <w:lang w:eastAsia="pl-PL"/>
        </w:rPr>
      </w:pPr>
      <w:bookmarkStart w:id="0" w:name="_GoBack"/>
      <w:bookmarkEnd w:id="0"/>
      <w:r w:rsidRPr="00001909">
        <w:rPr>
          <w:rFonts w:ascii="Myriad Pro" w:eastAsia="Times New Roman" w:hAnsi="Myriad Pro" w:cs="Times New Roman"/>
          <w:color w:val="E00034"/>
          <w:kern w:val="36"/>
          <w:sz w:val="24"/>
          <w:szCs w:val="24"/>
          <w:lang w:eastAsia="pl-PL"/>
        </w:rPr>
        <w:t xml:space="preserve">Narodowy Instytut Technologiczny wzorowany na Towarzystwie Fraunhofera </w:t>
      </w:r>
    </w:p>
    <w:p w:rsidR="00001909" w:rsidRPr="00001909" w:rsidRDefault="00001909" w:rsidP="00001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1909" w:rsidRPr="00001909" w:rsidRDefault="00001909" w:rsidP="00001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909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Funkcjonowanie Narodowego Instytutu Technologicznego – to temat spotkania ministra nauki i szkolnictwa wyższego z prezesem Towarzystwa Fraunhofera, prof. Raimundem Neugebauerem. Spotkanie odbyło się po podpisaniu przez Jarosława Gowina porozumienia o polsko-niemieckiej współpracy naukowej.</w:t>
      </w:r>
    </w:p>
    <w:p w:rsidR="00001909" w:rsidRPr="00001909" w:rsidRDefault="00001909" w:rsidP="00001909">
      <w:pPr>
        <w:spacing w:before="100" w:beforeAutospacing="1" w:after="75" w:line="240" w:lineRule="atLeast"/>
        <w:outlineLvl w:val="1"/>
        <w:rPr>
          <w:rFonts w:ascii="Myriad Pro" w:eastAsia="Times New Roman" w:hAnsi="Myriad Pro" w:cs="Times New Roman"/>
          <w:color w:val="E00034"/>
          <w:sz w:val="24"/>
          <w:szCs w:val="24"/>
          <w:lang w:eastAsia="pl-PL"/>
        </w:rPr>
      </w:pPr>
      <w:r w:rsidRPr="00001909">
        <w:rPr>
          <w:rFonts w:ascii="Myriad Pro" w:eastAsia="Times New Roman" w:hAnsi="Myriad Pro" w:cs="Times New Roman"/>
          <w:color w:val="E00034"/>
          <w:sz w:val="24"/>
          <w:szCs w:val="24"/>
          <w:lang w:eastAsia="pl-PL"/>
        </w:rPr>
        <w:t>35 najlepszych instytutów zapleczem dla SOR</w:t>
      </w:r>
    </w:p>
    <w:p w:rsidR="00001909" w:rsidRPr="00001909" w:rsidRDefault="00001909" w:rsidP="00001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909">
        <w:rPr>
          <w:rFonts w:ascii="Times New Roman" w:eastAsia="Times New Roman" w:hAnsi="Times New Roman" w:cs="Times New Roman"/>
          <w:sz w:val="24"/>
          <w:szCs w:val="24"/>
          <w:lang w:eastAsia="pl-PL"/>
        </w:rPr>
        <w:t>Utworzenie Narodowego Instytutu Technologiczne jest jednym z najważniejszych elementów Strategii Gowina ogłoszonej we wrześniu ubiegłego roku. – Głównym celem Instytutu będzie prowadzenie badań naukowych i prac rozwojowych zgodnych z polityką gospodarczą państwa – tłumaczył wicepremier.</w:t>
      </w:r>
    </w:p>
    <w:p w:rsidR="00001909" w:rsidRPr="00001909" w:rsidRDefault="00001909" w:rsidP="00001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909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Obecnie w Polsce funkcjonuje 114 instytutów badawczych, które podlegają różnym ministerstwom, co niejednokrotnie utrudnia efektywne wykorzystanie ich możliwości. Złożony z 35 najlepszych ośrodków NIT będzie mógł stać się wydajnym zapleczem naukowym do realizacji Strategii Odpowiedzialnego Rozwoju (SOR).</w:t>
      </w:r>
    </w:p>
    <w:p w:rsidR="00001909" w:rsidRPr="00001909" w:rsidRDefault="00001909" w:rsidP="00001909">
      <w:pPr>
        <w:spacing w:before="100" w:beforeAutospacing="1" w:after="75" w:line="240" w:lineRule="atLeast"/>
        <w:outlineLvl w:val="1"/>
        <w:rPr>
          <w:rFonts w:ascii="Myriad Pro" w:eastAsia="Times New Roman" w:hAnsi="Myriad Pro" w:cs="Times New Roman"/>
          <w:color w:val="E00034"/>
          <w:sz w:val="24"/>
          <w:szCs w:val="24"/>
          <w:lang w:eastAsia="pl-PL"/>
        </w:rPr>
      </w:pPr>
      <w:r w:rsidRPr="00001909">
        <w:rPr>
          <w:rFonts w:ascii="Myriad Pro" w:eastAsia="Times New Roman" w:hAnsi="Myriad Pro" w:cs="Times New Roman"/>
          <w:color w:val="E00034"/>
          <w:sz w:val="24"/>
          <w:szCs w:val="24"/>
          <w:lang w:eastAsia="pl-PL"/>
        </w:rPr>
        <w:t>Towarzystwo Fraunhofera jako wzór dla NIT-u</w:t>
      </w:r>
    </w:p>
    <w:p w:rsidR="00001909" w:rsidRPr="00001909" w:rsidRDefault="00001909" w:rsidP="00001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909">
        <w:rPr>
          <w:rFonts w:ascii="Times New Roman" w:eastAsia="Times New Roman" w:hAnsi="Times New Roman" w:cs="Times New Roman"/>
          <w:sz w:val="24"/>
          <w:szCs w:val="24"/>
          <w:lang w:eastAsia="pl-PL"/>
        </w:rPr>
        <w:t>O sposobach zarządzania taką organizacją oraz wynikających z jej funkcjonowania korzyściach Jarosław Gowin rozmawiał z prezesem Towarzystwa Fraunhofera, prof. Neugebaurem. Powstałe w 1949 roku towarzystwo, skupiające blisko 70 niemieckich organizacji naukowych, jest wzorem dla tworzenia NIT-u.</w:t>
      </w:r>
    </w:p>
    <w:p w:rsidR="00001909" w:rsidRDefault="00001909" w:rsidP="00001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909">
        <w:rPr>
          <w:rFonts w:ascii="Times New Roman" w:eastAsia="Times New Roman" w:hAnsi="Times New Roman" w:cs="Times New Roman"/>
          <w:sz w:val="24"/>
          <w:szCs w:val="24"/>
          <w:lang w:eastAsia="pl-PL"/>
        </w:rPr>
        <w:t>Zdaniem ministra nauki takie rozwiązanie umożliwi efektywniejsze zarządzanie instytutami badawczymi w Polsce. Narodowy Instytut Technologiczny rozpocznie działalność w 2018 roku. </w:t>
      </w:r>
    </w:p>
    <w:p w:rsidR="00001909" w:rsidRPr="00001909" w:rsidRDefault="00001909" w:rsidP="000019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Galeria zdjęć: </w:t>
      </w:r>
      <w:r w:rsidRPr="00001909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http://bit.ly/2pX8soU</w:t>
      </w:r>
    </w:p>
    <w:p w:rsidR="008A1C46" w:rsidRPr="00001909" w:rsidRDefault="008A1C46">
      <w:pPr>
        <w:rPr>
          <w:sz w:val="24"/>
          <w:szCs w:val="24"/>
        </w:rPr>
      </w:pPr>
    </w:p>
    <w:sectPr w:rsidR="008A1C46" w:rsidRPr="00001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09"/>
    <w:rsid w:val="00001909"/>
    <w:rsid w:val="008A1C46"/>
    <w:rsid w:val="00D1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01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01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19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019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ata1">
    <w:name w:val="Data1"/>
    <w:basedOn w:val="Normalny"/>
    <w:rsid w:val="0000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0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01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01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19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019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ata1">
    <w:name w:val="Data1"/>
    <w:basedOn w:val="Normalny"/>
    <w:rsid w:val="0000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0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Nosek Katarzyna</dc:creator>
  <cp:lastModifiedBy>Otfinowska Sonia</cp:lastModifiedBy>
  <cp:revision>2</cp:revision>
  <dcterms:created xsi:type="dcterms:W3CDTF">2017-04-24T14:14:00Z</dcterms:created>
  <dcterms:modified xsi:type="dcterms:W3CDTF">2017-04-24T14:14:00Z</dcterms:modified>
</cp:coreProperties>
</file>