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E8" w:rsidRPr="00F90608" w:rsidRDefault="00057361" w:rsidP="00644240">
      <w:pPr>
        <w:tabs>
          <w:tab w:val="left" w:pos="2410"/>
        </w:tabs>
        <w:jc w:val="both"/>
      </w:pPr>
      <w:r w:rsidRPr="00F90608">
        <w:rPr>
          <w:noProof/>
        </w:rPr>
        <w:drawing>
          <wp:anchor distT="0" distB="0" distL="114300" distR="114300" simplePos="0" relativeHeight="251660288" behindDoc="1" locked="0" layoutInCell="1" allowOverlap="1" wp14:anchorId="4BA8E740" wp14:editId="29BC59C5">
            <wp:simplePos x="0" y="0"/>
            <wp:positionH relativeFrom="column">
              <wp:posOffset>-1110572</wp:posOffset>
            </wp:positionH>
            <wp:positionV relativeFrom="page">
              <wp:posOffset>812170</wp:posOffset>
            </wp:positionV>
            <wp:extent cx="7789289" cy="9263270"/>
            <wp:effectExtent l="0" t="0" r="2540" b="0"/>
            <wp:wrapNone/>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9289" cy="9263270"/>
                    </a:xfrm>
                    <a:prstGeom prst="rect">
                      <a:avLst/>
                    </a:prstGeom>
                    <a:noFill/>
                  </pic:spPr>
                </pic:pic>
              </a:graphicData>
            </a:graphic>
            <wp14:sizeRelH relativeFrom="page">
              <wp14:pctWidth>0</wp14:pctWidth>
            </wp14:sizeRelH>
            <wp14:sizeRelV relativeFrom="page">
              <wp14:pctHeight>0</wp14:pctHeight>
            </wp14:sizeRelV>
          </wp:anchor>
        </w:drawing>
      </w:r>
      <w:r w:rsidRPr="00F90608">
        <w:rPr>
          <w:noProof/>
        </w:rPr>
        <mc:AlternateContent>
          <mc:Choice Requires="wps">
            <w:drawing>
              <wp:anchor distT="0" distB="0" distL="114300" distR="114300" simplePos="0" relativeHeight="251655168" behindDoc="0" locked="0" layoutInCell="1" allowOverlap="1" wp14:anchorId="39CC940A" wp14:editId="78580352">
                <wp:simplePos x="0" y="0"/>
                <wp:positionH relativeFrom="column">
                  <wp:posOffset>-1943100</wp:posOffset>
                </wp:positionH>
                <wp:positionV relativeFrom="paragraph">
                  <wp:posOffset>-133350</wp:posOffset>
                </wp:positionV>
                <wp:extent cx="5372100" cy="342900"/>
                <wp:effectExtent l="9525" t="9525" r="9525" b="9525"/>
                <wp:wrapNone/>
                <wp:docPr id="22"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153pt;margin-top:-10.5pt;width:42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" strokecolor="white" strokeweight="0"/>
            </w:pict>
          </mc:Fallback>
        </mc:AlternateContent>
      </w:r>
      <w:r w:rsidRPr="00F90608">
        <w:rPr>
          <w:noProof/>
        </w:rPr>
        <mc:AlternateContent>
          <mc:Choice Requires="wps">
            <w:drawing>
              <wp:anchor distT="0" distB="0" distL="114300" distR="114300" simplePos="0" relativeHeight="251657216" behindDoc="0" locked="0" layoutInCell="1" allowOverlap="1" wp14:anchorId="638449C3" wp14:editId="650EAA1C">
                <wp:simplePos x="0" y="0"/>
                <wp:positionH relativeFrom="column">
                  <wp:posOffset>2954655</wp:posOffset>
                </wp:positionH>
                <wp:positionV relativeFrom="paragraph">
                  <wp:posOffset>2642870</wp:posOffset>
                </wp:positionV>
                <wp:extent cx="2301875" cy="537845"/>
                <wp:effectExtent l="1905" t="4445" r="0" b="0"/>
                <wp:wrapNone/>
                <wp:docPr id="21"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611" w:rsidRPr="00151452" w:rsidRDefault="00660611" w:rsidP="00BE10E8">
                            <w:pPr>
                              <w:pStyle w:val="Podstawowyakapitowy"/>
                              <w:jc w:val="right"/>
                              <w:rPr>
                                <w:rFonts w:ascii="Calibri" w:hAnsi="Calibri" w:cs="Calibri"/>
                                <w:color w:val="auto"/>
                                <w:lang w:val="pl-PL"/>
                              </w:rPr>
                            </w:pPr>
                            <w:r w:rsidRPr="00151452">
                              <w:rPr>
                                <w:rFonts w:ascii="Calibri" w:hAnsi="Calibri" w:cs="Calibri"/>
                                <w:color w:val="auto"/>
                                <w:w w:val="80"/>
                                <w:lang w:val="pl-PL"/>
                              </w:rPr>
                              <w:t>KAP.430.018.2016</w:t>
                            </w:r>
                          </w:p>
                          <w:p w:rsidR="00660611" w:rsidRPr="00BE4E91" w:rsidRDefault="00660611" w:rsidP="00BE4E91">
                            <w:pPr>
                              <w:pStyle w:val="Podstawowyakapitowy"/>
                              <w:jc w:val="right"/>
                              <w:rPr>
                                <w:rFonts w:ascii="Calibri" w:hAnsi="Calibri" w:cs="Calibri"/>
                                <w:color w:val="auto"/>
                                <w:w w:val="80"/>
                                <w:lang w:val="pl-PL"/>
                              </w:rPr>
                            </w:pPr>
                            <w:r w:rsidRPr="00BE4E91">
                              <w:rPr>
                                <w:rFonts w:ascii="Calibri" w:hAnsi="Calibri" w:cs="Calibri"/>
                                <w:color w:val="auto"/>
                                <w:w w:val="80"/>
                                <w:lang w:val="pl-PL"/>
                              </w:rPr>
                              <w:t>Nr ewid. 1/2017/D/16/506/KAP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232.65pt;margin-top:208.1pt;width:181.25pt;height:42.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" stroked="f">
                <v:textbox style="mso-fit-shape-to-text:t">
                  <w:txbxContent>
                    <w:p w:rsidR="00660611" w:rsidRPr="00151452" w:rsidRDefault="00660611" w:rsidP="00BE10E8">
                      <w:pPr>
                        <w:pStyle w:val="Podstawowyakapitowy"/>
                        <w:jc w:val="right"/>
                        <w:rPr>
                          <w:rFonts w:ascii="Calibri" w:hAnsi="Calibri" w:cs="Calibri"/>
                          <w:color w:val="auto"/>
                          <w:lang w:val="pl-PL"/>
                        </w:rPr>
                      </w:pPr>
                      <w:r w:rsidRPr="00151452">
                        <w:rPr>
                          <w:rFonts w:ascii="Calibri" w:hAnsi="Calibri" w:cs="Calibri"/>
                          <w:color w:val="auto"/>
                          <w:w w:val="80"/>
                          <w:lang w:val="pl-PL"/>
                        </w:rPr>
                        <w:t>KAP.430.018.2016</w:t>
                      </w:r>
                    </w:p>
                    <w:p w:rsidR="00660611" w:rsidRPr="00BE4E91" w:rsidRDefault="00660611" w:rsidP="00BE4E91">
                      <w:pPr>
                        <w:pStyle w:val="Podstawowyakapitowy"/>
                        <w:jc w:val="right"/>
                        <w:rPr>
                          <w:rFonts w:ascii="Calibri" w:hAnsi="Calibri" w:cs="Calibri"/>
                          <w:color w:val="auto"/>
                          <w:w w:val="80"/>
                          <w:lang w:val="pl-PL"/>
                        </w:rPr>
                      </w:pPr>
                      <w:r w:rsidRPr="00BE4E91">
                        <w:rPr>
                          <w:rFonts w:ascii="Calibri" w:hAnsi="Calibri" w:cs="Calibri"/>
                          <w:color w:val="auto"/>
                          <w:w w:val="80"/>
                          <w:lang w:val="pl-PL"/>
                        </w:rPr>
                        <w:t xml:space="preserve">Nr </w:t>
                      </w:r>
                      <w:proofErr w:type="spellStart"/>
                      <w:r w:rsidRPr="00BE4E91">
                        <w:rPr>
                          <w:rFonts w:ascii="Calibri" w:hAnsi="Calibri" w:cs="Calibri"/>
                          <w:color w:val="auto"/>
                          <w:w w:val="80"/>
                          <w:lang w:val="pl-PL"/>
                        </w:rPr>
                        <w:t>ewid</w:t>
                      </w:r>
                      <w:proofErr w:type="spellEnd"/>
                      <w:r w:rsidRPr="00BE4E91">
                        <w:rPr>
                          <w:rFonts w:ascii="Calibri" w:hAnsi="Calibri" w:cs="Calibri"/>
                          <w:color w:val="auto"/>
                          <w:w w:val="80"/>
                          <w:lang w:val="pl-PL"/>
                        </w:rPr>
                        <w:t>. 1/2017/D/16/506/KAP</w:t>
                      </w:r>
                    </w:p>
                  </w:txbxContent>
                </v:textbox>
              </v:shape>
            </w:pict>
          </mc:Fallback>
        </mc:AlternateContent>
      </w:r>
      <w:r w:rsidR="00AA288A" w:rsidRPr="00F90608">
        <w:t>put</w:t>
      </w:r>
    </w:p>
    <w:p w:rsidR="00BE10E8" w:rsidRPr="00F90608" w:rsidRDefault="00057361" w:rsidP="00644240">
      <w:pPr>
        <w:jc w:val="both"/>
        <w:rPr>
          <w:rFonts w:ascii="Arial Narrow" w:hAnsi="Arial Narrow"/>
          <w:u w:val="single"/>
        </w:rPr>
      </w:pPr>
      <w:r w:rsidRPr="00F90608">
        <w:rPr>
          <w:noProof/>
        </w:rPr>
        <mc:AlternateContent>
          <mc:Choice Requires="wps">
            <w:drawing>
              <wp:anchor distT="0" distB="0" distL="114300" distR="114300" simplePos="0" relativeHeight="251656192" behindDoc="0" locked="0" layoutInCell="1" allowOverlap="1" wp14:anchorId="7EA0E011" wp14:editId="7CC0DB97">
                <wp:simplePos x="0" y="0"/>
                <wp:positionH relativeFrom="column">
                  <wp:posOffset>448945</wp:posOffset>
                </wp:positionH>
                <wp:positionV relativeFrom="paragraph">
                  <wp:posOffset>3218180</wp:posOffset>
                </wp:positionV>
                <wp:extent cx="5617210" cy="2729230"/>
                <wp:effectExtent l="1270" t="0" r="1270" b="0"/>
                <wp:wrapNone/>
                <wp:docPr id="2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272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611" w:rsidRDefault="00660611" w:rsidP="007B3A67">
                            <w:pPr>
                              <w:spacing w:line="700" w:lineRule="exact"/>
                              <w:rPr>
                                <w:rFonts w:cs="Calibri"/>
                                <w:color w:val="17365D"/>
                                <w:spacing w:val="-4"/>
                                <w:sz w:val="48"/>
                                <w:szCs w:val="48"/>
                              </w:rPr>
                            </w:pPr>
                          </w:p>
                          <w:p w:rsidR="00660611" w:rsidRDefault="00660611" w:rsidP="007B3A67">
                            <w:pPr>
                              <w:spacing w:line="700" w:lineRule="exact"/>
                              <w:rPr>
                                <w:rFonts w:cs="Calibri"/>
                                <w:color w:val="17365D"/>
                                <w:spacing w:val="-4"/>
                                <w:sz w:val="48"/>
                                <w:szCs w:val="48"/>
                              </w:rPr>
                            </w:pPr>
                          </w:p>
                          <w:p w:rsidR="00660611" w:rsidRPr="00296676" w:rsidRDefault="00660611" w:rsidP="007B3A67">
                            <w:pPr>
                              <w:spacing w:line="700" w:lineRule="exact"/>
                              <w:rPr>
                                <w:rFonts w:cs="Calibri"/>
                                <w:color w:val="17365D"/>
                                <w:sz w:val="64"/>
                                <w:szCs w:val="64"/>
                              </w:rPr>
                            </w:pPr>
                            <w:r>
                              <w:rPr>
                                <w:rFonts w:cs="Calibri"/>
                                <w:color w:val="17365D"/>
                                <w:sz w:val="64"/>
                                <w:szCs w:val="64"/>
                              </w:rPr>
                              <w:t>Wydatkowanie środków z funduszy strukturalnych na zwiększenie zatrudnienia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7" type="#_x0000_t202" style="position:absolute;left:0;text-align:left;margin-left:35.35pt;margin-top:253.4pt;width:442.3pt;height:21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" stroked="f">
                <v:textbox>
                  <w:txbxContent>
                    <w:p w:rsidR="00660611" w:rsidRDefault="00660611" w:rsidP="007B3A67">
                      <w:pPr>
                        <w:spacing w:line="700" w:lineRule="exact"/>
                        <w:rPr>
                          <w:rFonts w:cs="Calibri"/>
                          <w:color w:val="17365D"/>
                          <w:spacing w:val="-4"/>
                          <w:sz w:val="48"/>
                          <w:szCs w:val="48"/>
                        </w:rPr>
                      </w:pPr>
                    </w:p>
                    <w:p w:rsidR="00660611" w:rsidRDefault="00660611" w:rsidP="007B3A67">
                      <w:pPr>
                        <w:spacing w:line="700" w:lineRule="exact"/>
                        <w:rPr>
                          <w:rFonts w:cs="Calibri"/>
                          <w:color w:val="17365D"/>
                          <w:spacing w:val="-4"/>
                          <w:sz w:val="48"/>
                          <w:szCs w:val="48"/>
                        </w:rPr>
                      </w:pPr>
                    </w:p>
                    <w:p w:rsidR="00660611" w:rsidRPr="00296676" w:rsidRDefault="00660611" w:rsidP="007B3A67">
                      <w:pPr>
                        <w:spacing w:line="700" w:lineRule="exact"/>
                        <w:rPr>
                          <w:rFonts w:cs="Calibri"/>
                          <w:color w:val="17365D"/>
                          <w:sz w:val="64"/>
                          <w:szCs w:val="64"/>
                        </w:rPr>
                      </w:pPr>
                      <w:r>
                        <w:rPr>
                          <w:rFonts w:cs="Calibri"/>
                          <w:color w:val="17365D"/>
                          <w:sz w:val="64"/>
                          <w:szCs w:val="64"/>
                        </w:rPr>
                        <w:t>Wydatkowanie środków z funduszy strukturalnych na zwiększenie zatrudnienia</w:t>
                      </w:r>
                    </w:p>
                  </w:txbxContent>
                </v:textbox>
              </v:shape>
            </w:pict>
          </mc:Fallback>
        </mc:AlternateContent>
      </w:r>
      <w:r w:rsidR="00BE10E8" w:rsidRPr="00F90608">
        <w:br w:type="page"/>
      </w:r>
      <w:bookmarkStart w:id="0" w:name="_Toc325450914"/>
      <w:r w:rsidRPr="00F90608">
        <w:rPr>
          <w:noProof/>
        </w:rPr>
        <w:lastRenderedPageBreak/>
        <mc:AlternateContent>
          <mc:Choice Requires="wps">
            <w:drawing>
              <wp:anchor distT="0" distB="0" distL="114300" distR="114300" simplePos="0" relativeHeight="251658240" behindDoc="0" locked="0" layoutInCell="1" allowOverlap="1" wp14:anchorId="62F1BD26" wp14:editId="6EF24C65">
                <wp:simplePos x="0" y="0"/>
                <wp:positionH relativeFrom="column">
                  <wp:posOffset>-28575</wp:posOffset>
                </wp:positionH>
                <wp:positionV relativeFrom="paragraph">
                  <wp:posOffset>-114300</wp:posOffset>
                </wp:positionV>
                <wp:extent cx="76200" cy="9144000"/>
                <wp:effectExtent l="9525" t="9525" r="9525" b="9525"/>
                <wp:wrapNone/>
                <wp:docPr id="19"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914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7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"/>
            </w:pict>
          </mc:Fallback>
        </mc:AlternateContent>
      </w:r>
      <w:r w:rsidR="00BE10E8" w:rsidRPr="00F90608">
        <w:rPr>
          <w:lang w:eastAsia="en-US"/>
        </w:rPr>
        <w:t xml:space="preserve"> </w:t>
      </w:r>
      <w:r w:rsidRPr="00F90608">
        <w:rPr>
          <w:noProof/>
        </w:rPr>
        <mc:AlternateContent>
          <mc:Choice Requires="wps">
            <w:drawing>
              <wp:anchor distT="0" distB="0" distL="114300" distR="114300" simplePos="0" relativeHeight="251659264" behindDoc="0" locked="0" layoutInCell="1" allowOverlap="1" wp14:anchorId="6069A69E" wp14:editId="5029D2D7">
                <wp:simplePos x="0" y="0"/>
                <wp:positionH relativeFrom="column">
                  <wp:posOffset>-28575</wp:posOffset>
                </wp:positionH>
                <wp:positionV relativeFrom="paragraph">
                  <wp:posOffset>-114300</wp:posOffset>
                </wp:positionV>
                <wp:extent cx="76200" cy="9144000"/>
                <wp:effectExtent l="9525" t="9525" r="9525" b="952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914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7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"/>
            </w:pict>
          </mc:Fallback>
        </mc:AlternateContent>
      </w:r>
      <w:r w:rsidR="00BE10E8" w:rsidRPr="00F90608">
        <w:rPr>
          <w:rFonts w:ascii="Arial Narrow" w:hAnsi="Arial Narrow"/>
          <w:u w:val="single"/>
        </w:rPr>
        <w:t xml:space="preserve"> </w:t>
      </w:r>
      <w:r w:rsidR="00BE10E8" w:rsidRPr="00F90608">
        <w:rPr>
          <w:rFonts w:ascii="Arial Narrow" w:hAnsi="Arial Narrow"/>
          <w:u w:val="single"/>
        </w:rPr>
        <w:tab/>
      </w:r>
      <w:r w:rsidR="00BE10E8" w:rsidRPr="00F90608">
        <w:rPr>
          <w:rFonts w:ascii="Arial Narrow" w:hAnsi="Arial Narrow"/>
          <w:u w:val="single"/>
        </w:rPr>
        <w:tab/>
      </w:r>
      <w:r w:rsidR="00BE10E8" w:rsidRPr="00F90608">
        <w:rPr>
          <w:rFonts w:ascii="Arial Narrow" w:hAnsi="Arial Narrow"/>
          <w:u w:val="single"/>
        </w:rPr>
        <w:tab/>
      </w:r>
      <w:r w:rsidR="00BE10E8" w:rsidRPr="00F90608">
        <w:rPr>
          <w:rFonts w:ascii="Arial Narrow" w:hAnsi="Arial Narrow"/>
          <w:u w:val="single"/>
        </w:rPr>
        <w:tab/>
      </w:r>
      <w:r w:rsidR="00BE10E8" w:rsidRPr="00F90608">
        <w:rPr>
          <w:rFonts w:ascii="Arial Narrow" w:hAnsi="Arial Narrow"/>
          <w:u w:val="single"/>
        </w:rPr>
        <w:tab/>
      </w:r>
      <w:r w:rsidR="00BE10E8" w:rsidRPr="00F90608">
        <w:rPr>
          <w:rFonts w:ascii="Arial Narrow" w:hAnsi="Arial Narrow"/>
          <w:u w:val="single"/>
        </w:rPr>
        <w:tab/>
      </w:r>
      <w:r w:rsidR="00BE10E8" w:rsidRPr="00F90608">
        <w:rPr>
          <w:rFonts w:ascii="Arial Narrow" w:hAnsi="Arial Narrow"/>
          <w:u w:val="single"/>
        </w:rPr>
        <w:tab/>
      </w:r>
      <w:r w:rsidR="00BE10E8" w:rsidRPr="00F90608">
        <w:rPr>
          <w:rFonts w:ascii="Arial Narrow" w:hAnsi="Arial Narrow"/>
          <w:u w:val="single"/>
        </w:rPr>
        <w:tab/>
      </w:r>
      <w:r w:rsidR="00BE10E8" w:rsidRPr="00F90608">
        <w:rPr>
          <w:rFonts w:ascii="Arial Narrow" w:hAnsi="Arial Narrow"/>
          <w:u w:val="single"/>
        </w:rPr>
        <w:tab/>
      </w:r>
      <w:r w:rsidR="00BE10E8" w:rsidRPr="00F90608">
        <w:rPr>
          <w:rFonts w:ascii="Arial Narrow" w:hAnsi="Arial Narrow"/>
          <w:u w:val="single"/>
        </w:rPr>
        <w:tab/>
      </w:r>
      <w:r w:rsidR="00616CF9" w:rsidRPr="00F90608">
        <w:rPr>
          <w:rFonts w:ascii="Arial Narrow" w:hAnsi="Arial Narrow"/>
          <w:u w:val="single"/>
        </w:rPr>
        <w:tab/>
      </w:r>
      <w:r w:rsidR="00616CF9" w:rsidRPr="00F90608">
        <w:rPr>
          <w:rFonts w:ascii="Arial Narrow" w:hAnsi="Arial Narrow"/>
          <w:u w:val="single"/>
        </w:rPr>
        <w:tab/>
      </w:r>
      <w:r w:rsidR="00616CF9" w:rsidRPr="00F90608">
        <w:rPr>
          <w:rFonts w:ascii="Arial Narrow" w:hAnsi="Arial Narrow"/>
          <w:u w:val="single"/>
        </w:rPr>
        <w:tab/>
      </w:r>
      <w:r w:rsidR="00616CF9" w:rsidRPr="00F90608">
        <w:rPr>
          <w:rFonts w:ascii="Arial Narrow" w:hAnsi="Arial Narrow"/>
          <w:u w:val="single"/>
        </w:rPr>
        <w:tab/>
      </w:r>
      <w:r w:rsidR="00616CF9" w:rsidRPr="00F90608">
        <w:rPr>
          <w:rFonts w:ascii="Arial Narrow" w:hAnsi="Arial Narrow"/>
          <w:u w:val="single"/>
        </w:rPr>
        <w:tab/>
      </w:r>
      <w:r w:rsidR="00616CF9" w:rsidRPr="00F90608">
        <w:rPr>
          <w:rFonts w:ascii="Arial Narrow" w:hAnsi="Arial Narrow"/>
          <w:u w:val="single"/>
        </w:rPr>
        <w:tab/>
      </w:r>
      <w:r w:rsidR="00616CF9" w:rsidRPr="00F90608">
        <w:rPr>
          <w:rFonts w:ascii="Arial Narrow" w:hAnsi="Arial Narrow"/>
          <w:u w:val="single"/>
        </w:rPr>
        <w:tab/>
      </w:r>
      <w:r w:rsidR="00616CF9" w:rsidRPr="00F90608">
        <w:rPr>
          <w:rFonts w:ascii="Arial Narrow" w:hAnsi="Arial Narrow"/>
          <w:u w:val="single"/>
        </w:rPr>
        <w:tab/>
      </w:r>
      <w:r w:rsidR="00616CF9" w:rsidRPr="00F90608">
        <w:rPr>
          <w:rFonts w:ascii="Arial Narrow" w:hAnsi="Arial Narrow"/>
          <w:u w:val="single"/>
        </w:rPr>
        <w:tab/>
      </w:r>
      <w:r w:rsidR="006154D6" w:rsidRPr="00F90608">
        <w:rPr>
          <w:rFonts w:ascii="Arial Narrow" w:hAnsi="Arial Narrow"/>
          <w:u w:val="single"/>
        </w:rPr>
        <w:tab/>
      </w:r>
      <w:r w:rsidR="006154D6" w:rsidRPr="00F90608">
        <w:rPr>
          <w:rFonts w:ascii="Arial Narrow" w:hAnsi="Arial Narrow"/>
          <w:u w:val="single"/>
        </w:rPr>
        <w:tab/>
      </w:r>
    </w:p>
    <w:p w:rsidR="004E1894" w:rsidRPr="00F90608" w:rsidRDefault="004E1894" w:rsidP="00644240">
      <w:pPr>
        <w:tabs>
          <w:tab w:val="left" w:pos="1620"/>
        </w:tabs>
        <w:spacing w:after="120"/>
        <w:ind w:left="1440" w:right="3670" w:hanging="720"/>
        <w:jc w:val="both"/>
        <w:rPr>
          <w:rFonts w:ascii="Arial Narrow" w:hAnsi="Arial Narrow"/>
          <w:i/>
          <w:sz w:val="22"/>
          <w:szCs w:val="22"/>
        </w:rPr>
      </w:pPr>
      <w:r w:rsidRPr="00F90608">
        <w:rPr>
          <w:rFonts w:ascii="Arial Narrow" w:hAnsi="Arial Narrow"/>
          <w:sz w:val="22"/>
          <w:szCs w:val="22"/>
        </w:rPr>
        <w:t>Misją</w:t>
      </w:r>
      <w:r w:rsidRPr="00F90608">
        <w:rPr>
          <w:rFonts w:ascii="Arial Narrow" w:hAnsi="Arial Narrow"/>
          <w:sz w:val="22"/>
          <w:szCs w:val="22"/>
        </w:rPr>
        <w:tab/>
      </w:r>
      <w:r w:rsidRPr="00F90608">
        <w:rPr>
          <w:rFonts w:ascii="Arial Narrow" w:hAnsi="Arial Narrow"/>
          <w:i/>
          <w:sz w:val="22"/>
          <w:szCs w:val="22"/>
        </w:rPr>
        <w:t>Najwyższej Izby Kontroli jest dbałość</w:t>
      </w:r>
      <w:r w:rsidR="004C1885" w:rsidRPr="00F90608">
        <w:rPr>
          <w:rFonts w:ascii="Arial Narrow" w:hAnsi="Arial Narrow"/>
          <w:i/>
          <w:sz w:val="22"/>
          <w:szCs w:val="22"/>
        </w:rPr>
        <w:t xml:space="preserve"> o </w:t>
      </w:r>
      <w:r w:rsidRPr="00F90608">
        <w:rPr>
          <w:rFonts w:ascii="Arial Narrow" w:hAnsi="Arial Narrow"/>
          <w:i/>
          <w:sz w:val="22"/>
          <w:szCs w:val="22"/>
        </w:rPr>
        <w:t>gospodarność i skuteczność w służbie publicznej dla Rzeczypospolitej</w:t>
      </w:r>
    </w:p>
    <w:p w:rsidR="00BE10E8" w:rsidRPr="00F90608" w:rsidRDefault="001E6C98" w:rsidP="00644240">
      <w:pPr>
        <w:tabs>
          <w:tab w:val="left" w:pos="3332"/>
          <w:tab w:val="left" w:pos="7080"/>
        </w:tabs>
        <w:spacing w:after="120"/>
        <w:ind w:right="3668"/>
        <w:jc w:val="both"/>
        <w:rPr>
          <w:rFonts w:ascii="Arial Narrow" w:hAnsi="Arial Narrow"/>
          <w:u w:val="single"/>
        </w:rPr>
      </w:pPr>
      <w:r w:rsidRPr="00F90608">
        <w:rPr>
          <w:rFonts w:ascii="Arial Narrow" w:hAnsi="Arial Narrow"/>
          <w:i/>
        </w:rPr>
        <w:t xml:space="preserve"> </w:t>
      </w:r>
      <w:r w:rsidR="00BE10E8" w:rsidRPr="00F90608">
        <w:rPr>
          <w:rFonts w:ascii="Arial Narrow" w:hAnsi="Arial Narrow"/>
          <w:u w:val="single"/>
        </w:rPr>
        <w:tab/>
      </w:r>
      <w:r w:rsidR="00026AFA" w:rsidRPr="00F90608">
        <w:rPr>
          <w:rFonts w:ascii="Arial Narrow" w:hAnsi="Arial Narrow"/>
          <w:u w:val="single"/>
        </w:rPr>
        <w:tab/>
      </w:r>
    </w:p>
    <w:p w:rsidR="004E1894" w:rsidRPr="00F90608" w:rsidRDefault="004E1894" w:rsidP="00644240">
      <w:pPr>
        <w:tabs>
          <w:tab w:val="left" w:pos="1620"/>
        </w:tabs>
        <w:spacing w:after="120"/>
        <w:ind w:left="1440" w:right="3668" w:hanging="720"/>
        <w:jc w:val="both"/>
        <w:rPr>
          <w:rFonts w:ascii="Arial Narrow" w:hAnsi="Arial Narrow"/>
          <w:i/>
          <w:sz w:val="22"/>
          <w:szCs w:val="22"/>
        </w:rPr>
      </w:pPr>
      <w:r w:rsidRPr="00F90608">
        <w:rPr>
          <w:rFonts w:ascii="Arial Narrow" w:hAnsi="Arial Narrow"/>
          <w:sz w:val="22"/>
          <w:szCs w:val="22"/>
        </w:rPr>
        <w:t>Wizją</w:t>
      </w:r>
      <w:r w:rsidRPr="00F90608">
        <w:rPr>
          <w:rFonts w:ascii="Arial Narrow" w:hAnsi="Arial Narrow"/>
          <w:sz w:val="22"/>
          <w:szCs w:val="22"/>
        </w:rPr>
        <w:tab/>
      </w:r>
      <w:r w:rsidRPr="00F90608">
        <w:rPr>
          <w:rFonts w:ascii="Arial Narrow" w:hAnsi="Arial Narrow"/>
          <w:i/>
          <w:sz w:val="22"/>
          <w:szCs w:val="22"/>
        </w:rPr>
        <w:t>Najwyższej Izby Kontroli jest cieszący się powszechnym autorytetem najwyższy organ kontroli państwowej, którego raporty będą oczekiwanym i poszukiwanym źródłem informacji dla organów władzy i społeczeństwa</w:t>
      </w:r>
    </w:p>
    <w:p w:rsidR="00BE10E8" w:rsidRPr="00F90608" w:rsidRDefault="00BE10E8" w:rsidP="00644240">
      <w:pPr>
        <w:tabs>
          <w:tab w:val="left" w:pos="7080"/>
        </w:tabs>
        <w:spacing w:after="120"/>
        <w:ind w:left="142" w:right="3670"/>
        <w:jc w:val="both"/>
        <w:rPr>
          <w:rFonts w:ascii="Arial Narrow" w:hAnsi="Arial Narrow"/>
          <w:u w:val="single"/>
        </w:rPr>
      </w:pPr>
      <w:r w:rsidRPr="00F90608">
        <w:rPr>
          <w:rFonts w:ascii="Arial Narrow" w:hAnsi="Arial Narrow"/>
          <w:u w:val="single"/>
        </w:rPr>
        <w:tab/>
      </w:r>
    </w:p>
    <w:p w:rsidR="00BE10E8" w:rsidRPr="00F90608" w:rsidRDefault="00BE10E8" w:rsidP="00644240">
      <w:pPr>
        <w:tabs>
          <w:tab w:val="left" w:pos="7080"/>
        </w:tabs>
        <w:ind w:left="720" w:right="3668"/>
        <w:jc w:val="both"/>
        <w:rPr>
          <w:rFonts w:ascii="Arial Narrow" w:hAnsi="Arial Narrow"/>
          <w:b/>
        </w:rPr>
      </w:pPr>
    </w:p>
    <w:p w:rsidR="00BE10E8" w:rsidRPr="00F90608" w:rsidRDefault="00BE10E8" w:rsidP="00644240">
      <w:pPr>
        <w:tabs>
          <w:tab w:val="left" w:pos="7080"/>
        </w:tabs>
        <w:spacing w:line="276" w:lineRule="auto"/>
        <w:ind w:left="720" w:right="3668"/>
        <w:jc w:val="both"/>
        <w:rPr>
          <w:rFonts w:ascii="Arial Narrow" w:hAnsi="Arial Narrow"/>
          <w:b/>
          <w:sz w:val="22"/>
          <w:szCs w:val="22"/>
        </w:rPr>
      </w:pPr>
      <w:r w:rsidRPr="00F90608">
        <w:rPr>
          <w:rFonts w:ascii="Arial Narrow" w:hAnsi="Arial Narrow"/>
          <w:b/>
          <w:sz w:val="22"/>
          <w:szCs w:val="22"/>
        </w:rPr>
        <w:t xml:space="preserve">Informacja o wynikach kontroli </w:t>
      </w:r>
    </w:p>
    <w:p w:rsidR="00BE10E8" w:rsidRPr="00F90608" w:rsidRDefault="007714D9" w:rsidP="00644240">
      <w:pPr>
        <w:tabs>
          <w:tab w:val="left" w:pos="7080"/>
        </w:tabs>
        <w:spacing w:line="276" w:lineRule="auto"/>
        <w:ind w:left="720" w:right="1984"/>
        <w:jc w:val="both"/>
        <w:rPr>
          <w:rFonts w:ascii="Arial Narrow" w:hAnsi="Arial Narrow"/>
          <w:sz w:val="22"/>
          <w:szCs w:val="22"/>
        </w:rPr>
      </w:pPr>
      <w:r w:rsidRPr="00F90608">
        <w:rPr>
          <w:rFonts w:ascii="Arial Narrow" w:hAnsi="Arial Narrow"/>
          <w:sz w:val="22"/>
          <w:szCs w:val="22"/>
        </w:rPr>
        <w:t>Wydatkowanie środków z funduszy strukturalnych na zwiększenie zatrudnienia</w:t>
      </w:r>
    </w:p>
    <w:p w:rsidR="00BE10E8" w:rsidRPr="00F90608" w:rsidRDefault="00BE10E8" w:rsidP="00644240">
      <w:pPr>
        <w:tabs>
          <w:tab w:val="left" w:pos="7080"/>
        </w:tabs>
        <w:ind w:left="720" w:right="3668"/>
        <w:jc w:val="both"/>
        <w:rPr>
          <w:rFonts w:ascii="Arial Narrow" w:hAnsi="Arial Narrow"/>
        </w:rPr>
      </w:pP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 xml:space="preserve">Dyrektor </w:t>
      </w: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Departamentu Administracji Publicznej</w:t>
      </w:r>
    </w:p>
    <w:p w:rsidR="00BE10E8" w:rsidRPr="00F90608" w:rsidRDefault="00BE10E8" w:rsidP="00644240">
      <w:pPr>
        <w:tabs>
          <w:tab w:val="left" w:pos="7080"/>
        </w:tabs>
        <w:ind w:left="720" w:right="3668"/>
        <w:jc w:val="both"/>
        <w:rPr>
          <w:rFonts w:ascii="Arial Narrow" w:hAnsi="Arial Narrow"/>
          <w:sz w:val="22"/>
          <w:szCs w:val="22"/>
        </w:rPr>
      </w:pPr>
    </w:p>
    <w:p w:rsidR="004A3834" w:rsidRPr="00F90608" w:rsidRDefault="004A3834" w:rsidP="00644240">
      <w:pPr>
        <w:tabs>
          <w:tab w:val="left" w:pos="7080"/>
        </w:tabs>
        <w:spacing w:after="120"/>
        <w:ind w:left="720" w:right="3670"/>
        <w:jc w:val="both"/>
        <w:rPr>
          <w:rFonts w:ascii="Arial Narrow" w:hAnsi="Arial Narrow"/>
          <w:sz w:val="22"/>
          <w:szCs w:val="22"/>
        </w:rPr>
      </w:pP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Bogdan Skwarka</w:t>
      </w:r>
    </w:p>
    <w:p w:rsidR="00BE10E8" w:rsidRPr="00F90608" w:rsidRDefault="00BE10E8" w:rsidP="00644240">
      <w:pPr>
        <w:tabs>
          <w:tab w:val="left" w:pos="7080"/>
        </w:tabs>
        <w:spacing w:after="120"/>
        <w:ind w:right="3670"/>
        <w:jc w:val="both"/>
        <w:rPr>
          <w:rFonts w:ascii="Arial Narrow" w:hAnsi="Arial Narrow"/>
          <w:sz w:val="22"/>
          <w:szCs w:val="22"/>
        </w:rPr>
      </w:pP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Akceptuję:</w:t>
      </w: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Wiceprezes Najwyższej Izby Kontroli</w:t>
      </w:r>
    </w:p>
    <w:p w:rsidR="00BE10E8" w:rsidRPr="00F90608" w:rsidRDefault="00BE10E8" w:rsidP="00644240">
      <w:pPr>
        <w:tabs>
          <w:tab w:val="left" w:pos="7080"/>
        </w:tabs>
        <w:ind w:left="720" w:right="3668"/>
        <w:jc w:val="both"/>
        <w:rPr>
          <w:rFonts w:ascii="Arial Narrow" w:hAnsi="Arial Narrow"/>
          <w:sz w:val="22"/>
          <w:szCs w:val="22"/>
        </w:rPr>
      </w:pPr>
    </w:p>
    <w:p w:rsidR="00BE10E8" w:rsidRPr="00F90608" w:rsidRDefault="00BE10E8" w:rsidP="00644240">
      <w:pPr>
        <w:tabs>
          <w:tab w:val="left" w:pos="7080"/>
        </w:tabs>
        <w:spacing w:before="240"/>
        <w:ind w:left="720" w:right="3668"/>
        <w:jc w:val="both"/>
        <w:rPr>
          <w:rFonts w:ascii="Arial Narrow" w:hAnsi="Arial Narrow"/>
          <w:sz w:val="22"/>
          <w:szCs w:val="22"/>
        </w:rPr>
      </w:pPr>
      <w:r w:rsidRPr="00F90608">
        <w:rPr>
          <w:rFonts w:ascii="Arial Narrow" w:hAnsi="Arial Narrow"/>
          <w:sz w:val="22"/>
          <w:szCs w:val="22"/>
        </w:rPr>
        <w:t xml:space="preserve">Wojciech Kutyła </w:t>
      </w:r>
    </w:p>
    <w:p w:rsidR="00BE10E8" w:rsidRPr="00F90608" w:rsidRDefault="00BE10E8" w:rsidP="00644240">
      <w:pPr>
        <w:tabs>
          <w:tab w:val="left" w:pos="7080"/>
        </w:tabs>
        <w:ind w:left="720" w:right="3668"/>
        <w:jc w:val="both"/>
        <w:rPr>
          <w:rFonts w:ascii="Arial Narrow" w:hAnsi="Arial Narrow"/>
          <w:sz w:val="22"/>
          <w:szCs w:val="22"/>
        </w:rPr>
      </w:pPr>
    </w:p>
    <w:p w:rsidR="00BE10E8" w:rsidRPr="00F90608" w:rsidRDefault="00BE10E8" w:rsidP="00644240">
      <w:pPr>
        <w:tabs>
          <w:tab w:val="left" w:pos="7080"/>
        </w:tabs>
        <w:ind w:left="720" w:right="3668"/>
        <w:jc w:val="both"/>
        <w:rPr>
          <w:rFonts w:ascii="Arial Narrow" w:hAnsi="Arial Narrow"/>
          <w:sz w:val="22"/>
          <w:szCs w:val="22"/>
        </w:rPr>
      </w:pP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Zatwierdzam:</w:t>
      </w: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Prezes Najwyższej Izby Kontroli</w:t>
      </w:r>
    </w:p>
    <w:p w:rsidR="00BE10E8" w:rsidRPr="00F90608" w:rsidRDefault="00BE10E8" w:rsidP="00644240">
      <w:pPr>
        <w:tabs>
          <w:tab w:val="left" w:pos="7080"/>
        </w:tabs>
        <w:ind w:left="720" w:right="3668"/>
        <w:jc w:val="both"/>
        <w:rPr>
          <w:rFonts w:ascii="Arial Narrow" w:hAnsi="Arial Narrow"/>
          <w:sz w:val="22"/>
          <w:szCs w:val="22"/>
        </w:rPr>
      </w:pPr>
    </w:p>
    <w:p w:rsidR="00BE10E8" w:rsidRPr="00F90608" w:rsidRDefault="00BE10E8" w:rsidP="00644240">
      <w:pPr>
        <w:tabs>
          <w:tab w:val="left" w:pos="7080"/>
        </w:tabs>
        <w:ind w:right="3668"/>
        <w:jc w:val="both"/>
        <w:rPr>
          <w:rFonts w:ascii="Arial Narrow" w:hAnsi="Arial Narrow"/>
          <w:sz w:val="22"/>
          <w:szCs w:val="22"/>
        </w:rPr>
      </w:pP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Krzysztof Kwiatkowski</w:t>
      </w:r>
    </w:p>
    <w:p w:rsidR="00BE10E8" w:rsidRPr="00F90608" w:rsidRDefault="00BE10E8" w:rsidP="00644240">
      <w:pPr>
        <w:tabs>
          <w:tab w:val="left" w:pos="7080"/>
        </w:tabs>
        <w:spacing w:after="120"/>
        <w:ind w:left="720" w:right="3670"/>
        <w:jc w:val="both"/>
        <w:rPr>
          <w:rFonts w:ascii="Arial Narrow" w:hAnsi="Arial Narrow"/>
          <w:sz w:val="22"/>
          <w:szCs w:val="22"/>
        </w:rPr>
      </w:pPr>
      <w:r w:rsidRPr="00F90608">
        <w:rPr>
          <w:rFonts w:ascii="Arial Narrow" w:hAnsi="Arial Narrow"/>
          <w:sz w:val="22"/>
          <w:szCs w:val="22"/>
        </w:rPr>
        <w:t>Warszawa, dnia</w:t>
      </w:r>
      <w:r w:rsidR="001E6C98" w:rsidRPr="00F90608">
        <w:rPr>
          <w:rFonts w:ascii="Arial Narrow" w:hAnsi="Arial Narrow"/>
          <w:sz w:val="22"/>
          <w:szCs w:val="22"/>
        </w:rPr>
        <w:t xml:space="preserve"> </w:t>
      </w:r>
    </w:p>
    <w:p w:rsidR="00BE10E8" w:rsidRPr="00F90608" w:rsidRDefault="00BE10E8" w:rsidP="00644240">
      <w:pPr>
        <w:tabs>
          <w:tab w:val="left" w:pos="7080"/>
        </w:tabs>
        <w:ind w:right="3668"/>
        <w:jc w:val="both"/>
        <w:rPr>
          <w:rFonts w:ascii="Arial Narrow" w:hAnsi="Arial Narrow"/>
          <w:sz w:val="22"/>
          <w:szCs w:val="22"/>
          <w:u w:val="single"/>
        </w:rPr>
      </w:pPr>
    </w:p>
    <w:p w:rsidR="00BE10E8" w:rsidRPr="00F90608" w:rsidRDefault="00BE10E8" w:rsidP="00644240">
      <w:pPr>
        <w:tabs>
          <w:tab w:val="left" w:pos="7080"/>
        </w:tabs>
        <w:ind w:right="3668"/>
        <w:jc w:val="both"/>
        <w:rPr>
          <w:rFonts w:ascii="Arial Narrow" w:hAnsi="Arial Narrow"/>
          <w:sz w:val="22"/>
          <w:szCs w:val="22"/>
          <w:u w:val="single"/>
        </w:rPr>
      </w:pPr>
    </w:p>
    <w:p w:rsidR="00BE10E8" w:rsidRPr="00F90608" w:rsidRDefault="00BE10E8" w:rsidP="00644240">
      <w:pPr>
        <w:tabs>
          <w:tab w:val="left" w:pos="7080"/>
        </w:tabs>
        <w:spacing w:after="60"/>
        <w:ind w:left="720" w:right="3668"/>
        <w:jc w:val="both"/>
        <w:rPr>
          <w:rFonts w:ascii="Arial Narrow" w:hAnsi="Arial Narrow"/>
          <w:sz w:val="22"/>
          <w:szCs w:val="22"/>
        </w:rPr>
      </w:pPr>
      <w:r w:rsidRPr="00F90608">
        <w:rPr>
          <w:rFonts w:ascii="Arial Narrow" w:hAnsi="Arial Narrow"/>
          <w:sz w:val="22"/>
          <w:szCs w:val="22"/>
        </w:rPr>
        <w:t>Najwyższa Izba Kontroli</w:t>
      </w:r>
    </w:p>
    <w:p w:rsidR="00BE10E8" w:rsidRPr="00F90608" w:rsidRDefault="00BE10E8" w:rsidP="00644240">
      <w:pPr>
        <w:tabs>
          <w:tab w:val="left" w:pos="7080"/>
        </w:tabs>
        <w:spacing w:after="60"/>
        <w:ind w:left="720" w:right="3668"/>
        <w:jc w:val="both"/>
        <w:rPr>
          <w:rFonts w:ascii="Arial Narrow" w:hAnsi="Arial Narrow"/>
          <w:sz w:val="22"/>
          <w:szCs w:val="22"/>
        </w:rPr>
      </w:pPr>
      <w:r w:rsidRPr="00F90608">
        <w:rPr>
          <w:rFonts w:ascii="Arial Narrow" w:hAnsi="Arial Narrow"/>
          <w:sz w:val="22"/>
          <w:szCs w:val="22"/>
        </w:rPr>
        <w:t>ul. Filtrowa 57</w:t>
      </w:r>
    </w:p>
    <w:p w:rsidR="00BE10E8" w:rsidRPr="00F90608" w:rsidRDefault="00BE10E8" w:rsidP="00644240">
      <w:pPr>
        <w:tabs>
          <w:tab w:val="left" w:pos="7080"/>
        </w:tabs>
        <w:spacing w:after="60"/>
        <w:ind w:left="720" w:right="3668"/>
        <w:jc w:val="both"/>
        <w:rPr>
          <w:rFonts w:ascii="Arial Narrow" w:hAnsi="Arial Narrow"/>
          <w:sz w:val="22"/>
          <w:szCs w:val="22"/>
        </w:rPr>
      </w:pPr>
      <w:r w:rsidRPr="00F90608">
        <w:rPr>
          <w:rFonts w:ascii="Arial Narrow" w:hAnsi="Arial Narrow"/>
          <w:sz w:val="22"/>
          <w:szCs w:val="22"/>
        </w:rPr>
        <w:t>02-056 Warszawa</w:t>
      </w:r>
    </w:p>
    <w:p w:rsidR="00BE10E8" w:rsidRPr="00F90608" w:rsidRDefault="00BE10E8" w:rsidP="00644240">
      <w:pPr>
        <w:tabs>
          <w:tab w:val="left" w:pos="7080"/>
        </w:tabs>
        <w:spacing w:after="60"/>
        <w:ind w:left="720" w:right="3668"/>
        <w:jc w:val="both"/>
        <w:rPr>
          <w:rFonts w:ascii="Arial Narrow" w:hAnsi="Arial Narrow"/>
          <w:sz w:val="22"/>
          <w:szCs w:val="22"/>
        </w:rPr>
      </w:pPr>
      <w:r w:rsidRPr="00F90608">
        <w:rPr>
          <w:rFonts w:ascii="Arial Narrow" w:hAnsi="Arial Narrow"/>
          <w:sz w:val="22"/>
          <w:szCs w:val="22"/>
        </w:rPr>
        <w:t>Tel./faks 22 444 50 00</w:t>
      </w:r>
    </w:p>
    <w:p w:rsidR="00BE10E8" w:rsidRPr="00F90608" w:rsidRDefault="00BE10E8" w:rsidP="00644240">
      <w:pPr>
        <w:tabs>
          <w:tab w:val="left" w:pos="7080"/>
        </w:tabs>
        <w:spacing w:after="60"/>
        <w:ind w:left="720" w:right="3668"/>
        <w:jc w:val="both"/>
        <w:rPr>
          <w:rFonts w:ascii="Arial Narrow" w:hAnsi="Arial Narrow"/>
          <w:sz w:val="22"/>
          <w:szCs w:val="22"/>
        </w:rPr>
      </w:pPr>
      <w:r w:rsidRPr="00F90608">
        <w:rPr>
          <w:rFonts w:ascii="Arial Narrow" w:hAnsi="Arial Narrow"/>
          <w:sz w:val="22"/>
          <w:szCs w:val="22"/>
        </w:rPr>
        <w:t>www.nik.gov.pl</w:t>
      </w:r>
    </w:p>
    <w:p w:rsidR="00BE10E8" w:rsidRPr="00F90608" w:rsidRDefault="00BE10E8" w:rsidP="00644240">
      <w:pPr>
        <w:jc w:val="both"/>
        <w:rPr>
          <w:rFonts w:ascii="Calibri" w:hAnsi="Calibri"/>
        </w:rPr>
      </w:pPr>
    </w:p>
    <w:p w:rsidR="00F37545" w:rsidRPr="00F90608" w:rsidRDefault="00BE10E8" w:rsidP="00644240">
      <w:pPr>
        <w:pStyle w:val="Nagwekspisutreci"/>
        <w:rPr>
          <w:color w:val="auto"/>
        </w:rPr>
      </w:pPr>
      <w:r w:rsidRPr="00F90608">
        <w:rPr>
          <w:color w:val="auto"/>
        </w:rPr>
        <w:br w:type="column"/>
      </w:r>
      <w:r w:rsidR="007F53BA" w:rsidRPr="00F90608">
        <w:rPr>
          <w:color w:val="auto"/>
        </w:rPr>
        <w:lastRenderedPageBreak/>
        <w:t>SPIS TREŚCI</w:t>
      </w:r>
    </w:p>
    <w:p w:rsidR="004F3632" w:rsidRDefault="00F37545">
      <w:pPr>
        <w:pStyle w:val="Spistreci1"/>
        <w:rPr>
          <w:rFonts w:asciiTheme="minorHAnsi" w:eastAsiaTheme="minorEastAsia" w:hAnsiTheme="minorHAnsi" w:cstheme="minorBidi"/>
          <w:b w:val="0"/>
          <w:bCs w:val="0"/>
          <w:caps w:val="0"/>
          <w:noProof/>
          <w:sz w:val="22"/>
          <w:szCs w:val="22"/>
        </w:rPr>
      </w:pPr>
      <w:r w:rsidRPr="00F90608">
        <w:fldChar w:fldCharType="begin"/>
      </w:r>
      <w:r w:rsidRPr="00F90608">
        <w:instrText xml:space="preserve"> TOC \o "1-3" \h \z \u </w:instrText>
      </w:r>
      <w:r w:rsidRPr="00F90608">
        <w:fldChar w:fldCharType="separate"/>
      </w:r>
      <w:hyperlink w:anchor="_Toc477170634" w:history="1">
        <w:r w:rsidR="004F3632" w:rsidRPr="00C32B5A">
          <w:rPr>
            <w:rStyle w:val="Hipercze"/>
            <w:noProof/>
          </w:rPr>
          <w:t>1. Założenia kontroli</w:t>
        </w:r>
        <w:r w:rsidR="004F3632">
          <w:rPr>
            <w:noProof/>
            <w:webHidden/>
          </w:rPr>
          <w:tab/>
        </w:r>
        <w:r w:rsidR="004F3632">
          <w:rPr>
            <w:noProof/>
            <w:webHidden/>
          </w:rPr>
          <w:fldChar w:fldCharType="begin"/>
        </w:r>
        <w:r w:rsidR="004F3632">
          <w:rPr>
            <w:noProof/>
            <w:webHidden/>
          </w:rPr>
          <w:instrText xml:space="preserve"> PAGEREF _Toc477170634 \h </w:instrText>
        </w:r>
        <w:r w:rsidR="004F3632">
          <w:rPr>
            <w:noProof/>
            <w:webHidden/>
          </w:rPr>
        </w:r>
        <w:r w:rsidR="004F3632">
          <w:rPr>
            <w:noProof/>
            <w:webHidden/>
          </w:rPr>
          <w:fldChar w:fldCharType="separate"/>
        </w:r>
        <w:r w:rsidR="00D726EF">
          <w:rPr>
            <w:noProof/>
            <w:webHidden/>
          </w:rPr>
          <w:t>7</w:t>
        </w:r>
        <w:r w:rsidR="004F3632">
          <w:rPr>
            <w:noProof/>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35" w:history="1">
        <w:r w:rsidR="004F3632" w:rsidRPr="00C32B5A">
          <w:rPr>
            <w:rStyle w:val="Hipercze"/>
          </w:rPr>
          <w:t xml:space="preserve">1.1. </w:t>
        </w:r>
        <w:r w:rsidR="004F3632">
          <w:rPr>
            <w:rFonts w:asciiTheme="minorHAnsi" w:eastAsiaTheme="minorEastAsia" w:hAnsiTheme="minorHAnsi" w:cstheme="minorBidi"/>
            <w:sz w:val="22"/>
            <w:szCs w:val="22"/>
          </w:rPr>
          <w:tab/>
        </w:r>
        <w:r w:rsidR="004F3632" w:rsidRPr="00C32B5A">
          <w:rPr>
            <w:rStyle w:val="Hipercze"/>
          </w:rPr>
          <w:t>Temat i numer kontroli</w:t>
        </w:r>
        <w:r w:rsidR="004F3632">
          <w:rPr>
            <w:webHidden/>
          </w:rPr>
          <w:tab/>
        </w:r>
        <w:r w:rsidR="004F3632">
          <w:rPr>
            <w:webHidden/>
          </w:rPr>
          <w:fldChar w:fldCharType="begin"/>
        </w:r>
        <w:r w:rsidR="004F3632">
          <w:rPr>
            <w:webHidden/>
          </w:rPr>
          <w:instrText xml:space="preserve"> PAGEREF _Toc477170635 \h </w:instrText>
        </w:r>
        <w:r w:rsidR="004F3632">
          <w:rPr>
            <w:webHidden/>
          </w:rPr>
        </w:r>
        <w:r w:rsidR="004F3632">
          <w:rPr>
            <w:webHidden/>
          </w:rPr>
          <w:fldChar w:fldCharType="separate"/>
        </w:r>
        <w:r w:rsidR="00D726EF">
          <w:rPr>
            <w:webHidden/>
          </w:rPr>
          <w:t>7</w:t>
        </w:r>
        <w:r w:rsidR="004F3632">
          <w:rPr>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36" w:history="1">
        <w:r w:rsidR="004F3632" w:rsidRPr="00C32B5A">
          <w:rPr>
            <w:rStyle w:val="Hipercze"/>
          </w:rPr>
          <w:t xml:space="preserve">1.2. </w:t>
        </w:r>
        <w:r w:rsidR="004F3632">
          <w:rPr>
            <w:rFonts w:asciiTheme="minorHAnsi" w:eastAsiaTheme="minorEastAsia" w:hAnsiTheme="minorHAnsi" w:cstheme="minorBidi"/>
            <w:sz w:val="22"/>
            <w:szCs w:val="22"/>
          </w:rPr>
          <w:tab/>
        </w:r>
        <w:r w:rsidR="004F3632" w:rsidRPr="00C32B5A">
          <w:rPr>
            <w:rStyle w:val="Hipercze"/>
          </w:rPr>
          <w:t>Cel i zakres kontroli</w:t>
        </w:r>
        <w:r w:rsidR="004F3632">
          <w:rPr>
            <w:webHidden/>
          </w:rPr>
          <w:tab/>
        </w:r>
        <w:r w:rsidR="004F3632">
          <w:rPr>
            <w:webHidden/>
          </w:rPr>
          <w:fldChar w:fldCharType="begin"/>
        </w:r>
        <w:r w:rsidR="004F3632">
          <w:rPr>
            <w:webHidden/>
          </w:rPr>
          <w:instrText xml:space="preserve"> PAGEREF _Toc477170636 \h </w:instrText>
        </w:r>
        <w:r w:rsidR="004F3632">
          <w:rPr>
            <w:webHidden/>
          </w:rPr>
        </w:r>
        <w:r w:rsidR="004F3632">
          <w:rPr>
            <w:webHidden/>
          </w:rPr>
          <w:fldChar w:fldCharType="separate"/>
        </w:r>
        <w:r w:rsidR="00D726EF">
          <w:rPr>
            <w:webHidden/>
          </w:rPr>
          <w:t>7</w:t>
        </w:r>
        <w:r w:rsidR="004F3632">
          <w:rPr>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37" w:history="1">
        <w:r w:rsidR="004F3632" w:rsidRPr="00C32B5A">
          <w:rPr>
            <w:rStyle w:val="Hipercze"/>
          </w:rPr>
          <w:t xml:space="preserve">1.3. </w:t>
        </w:r>
        <w:r w:rsidR="004F3632">
          <w:rPr>
            <w:rFonts w:asciiTheme="minorHAnsi" w:eastAsiaTheme="minorEastAsia" w:hAnsiTheme="minorHAnsi" w:cstheme="minorBidi"/>
            <w:sz w:val="22"/>
            <w:szCs w:val="22"/>
          </w:rPr>
          <w:tab/>
        </w:r>
        <w:r w:rsidR="004F3632" w:rsidRPr="00C32B5A">
          <w:rPr>
            <w:rStyle w:val="Hipercze"/>
          </w:rPr>
          <w:t>Uzasadnienie podjęcia kontroli</w:t>
        </w:r>
        <w:r w:rsidR="004F3632">
          <w:rPr>
            <w:webHidden/>
          </w:rPr>
          <w:tab/>
        </w:r>
        <w:r w:rsidR="004F3632">
          <w:rPr>
            <w:webHidden/>
          </w:rPr>
          <w:fldChar w:fldCharType="begin"/>
        </w:r>
        <w:r w:rsidR="004F3632">
          <w:rPr>
            <w:webHidden/>
          </w:rPr>
          <w:instrText xml:space="preserve"> PAGEREF _Toc477170637 \h </w:instrText>
        </w:r>
        <w:r w:rsidR="004F3632">
          <w:rPr>
            <w:webHidden/>
          </w:rPr>
        </w:r>
        <w:r w:rsidR="004F3632">
          <w:rPr>
            <w:webHidden/>
          </w:rPr>
          <w:fldChar w:fldCharType="separate"/>
        </w:r>
        <w:r w:rsidR="00D726EF">
          <w:rPr>
            <w:webHidden/>
          </w:rPr>
          <w:t>7</w:t>
        </w:r>
        <w:r w:rsidR="004F3632">
          <w:rPr>
            <w:webHidden/>
          </w:rPr>
          <w:fldChar w:fldCharType="end"/>
        </w:r>
      </w:hyperlink>
    </w:p>
    <w:p w:rsidR="004F3632" w:rsidRDefault="007C0787">
      <w:pPr>
        <w:pStyle w:val="Spistreci1"/>
        <w:rPr>
          <w:rFonts w:asciiTheme="minorHAnsi" w:eastAsiaTheme="minorEastAsia" w:hAnsiTheme="minorHAnsi" w:cstheme="minorBidi"/>
          <w:b w:val="0"/>
          <w:bCs w:val="0"/>
          <w:caps w:val="0"/>
          <w:noProof/>
          <w:sz w:val="22"/>
          <w:szCs w:val="22"/>
        </w:rPr>
      </w:pPr>
      <w:hyperlink w:anchor="_Toc477170638" w:history="1">
        <w:r w:rsidR="004F3632" w:rsidRPr="00C32B5A">
          <w:rPr>
            <w:rStyle w:val="Hipercze"/>
            <w:noProof/>
          </w:rPr>
          <w:t>2. Podsumowanie wyników kontroli</w:t>
        </w:r>
        <w:r w:rsidR="004F3632">
          <w:rPr>
            <w:noProof/>
            <w:webHidden/>
          </w:rPr>
          <w:tab/>
        </w:r>
        <w:r w:rsidR="004F3632">
          <w:rPr>
            <w:noProof/>
            <w:webHidden/>
          </w:rPr>
          <w:fldChar w:fldCharType="begin"/>
        </w:r>
        <w:r w:rsidR="004F3632">
          <w:rPr>
            <w:noProof/>
            <w:webHidden/>
          </w:rPr>
          <w:instrText xml:space="preserve"> PAGEREF _Toc477170638 \h </w:instrText>
        </w:r>
        <w:r w:rsidR="004F3632">
          <w:rPr>
            <w:noProof/>
            <w:webHidden/>
          </w:rPr>
        </w:r>
        <w:r w:rsidR="004F3632">
          <w:rPr>
            <w:noProof/>
            <w:webHidden/>
          </w:rPr>
          <w:fldChar w:fldCharType="separate"/>
        </w:r>
        <w:r w:rsidR="00D726EF">
          <w:rPr>
            <w:noProof/>
            <w:webHidden/>
          </w:rPr>
          <w:t>9</w:t>
        </w:r>
        <w:r w:rsidR="004F3632">
          <w:rPr>
            <w:noProof/>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39" w:history="1">
        <w:r w:rsidR="004F3632" w:rsidRPr="00C32B5A">
          <w:rPr>
            <w:rStyle w:val="Hipercze"/>
          </w:rPr>
          <w:t xml:space="preserve">2.1. </w:t>
        </w:r>
        <w:r w:rsidR="004F3632">
          <w:rPr>
            <w:rFonts w:asciiTheme="minorHAnsi" w:eastAsiaTheme="minorEastAsia" w:hAnsiTheme="minorHAnsi" w:cstheme="minorBidi"/>
            <w:sz w:val="22"/>
            <w:szCs w:val="22"/>
          </w:rPr>
          <w:tab/>
        </w:r>
        <w:r w:rsidR="004F3632" w:rsidRPr="00C32B5A">
          <w:rPr>
            <w:rStyle w:val="Hipercze"/>
          </w:rPr>
          <w:t>Ocena kontrolowanej działalności</w:t>
        </w:r>
        <w:r w:rsidR="004F3632">
          <w:rPr>
            <w:webHidden/>
          </w:rPr>
          <w:tab/>
        </w:r>
        <w:r w:rsidR="004F3632">
          <w:rPr>
            <w:webHidden/>
          </w:rPr>
          <w:fldChar w:fldCharType="begin"/>
        </w:r>
        <w:r w:rsidR="004F3632">
          <w:rPr>
            <w:webHidden/>
          </w:rPr>
          <w:instrText xml:space="preserve"> PAGEREF _Toc477170639 \h </w:instrText>
        </w:r>
        <w:r w:rsidR="004F3632">
          <w:rPr>
            <w:webHidden/>
          </w:rPr>
        </w:r>
        <w:r w:rsidR="004F3632">
          <w:rPr>
            <w:webHidden/>
          </w:rPr>
          <w:fldChar w:fldCharType="separate"/>
        </w:r>
        <w:r w:rsidR="00D726EF">
          <w:rPr>
            <w:webHidden/>
          </w:rPr>
          <w:t>9</w:t>
        </w:r>
        <w:r w:rsidR="004F3632">
          <w:rPr>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40" w:history="1">
        <w:r w:rsidR="004F3632" w:rsidRPr="00C32B5A">
          <w:rPr>
            <w:rStyle w:val="Hipercze"/>
          </w:rPr>
          <w:t xml:space="preserve">2.2. </w:t>
        </w:r>
        <w:r w:rsidR="004F3632">
          <w:rPr>
            <w:rFonts w:asciiTheme="minorHAnsi" w:eastAsiaTheme="minorEastAsia" w:hAnsiTheme="minorHAnsi" w:cstheme="minorBidi"/>
            <w:sz w:val="22"/>
            <w:szCs w:val="22"/>
          </w:rPr>
          <w:tab/>
        </w:r>
        <w:r w:rsidR="004F3632" w:rsidRPr="00C32B5A">
          <w:rPr>
            <w:rStyle w:val="Hipercze"/>
          </w:rPr>
          <w:t>Synteza wyników kontroli</w:t>
        </w:r>
        <w:r w:rsidR="004F3632">
          <w:rPr>
            <w:webHidden/>
          </w:rPr>
          <w:tab/>
        </w:r>
        <w:r w:rsidR="004F3632">
          <w:rPr>
            <w:webHidden/>
          </w:rPr>
          <w:fldChar w:fldCharType="begin"/>
        </w:r>
        <w:r w:rsidR="004F3632">
          <w:rPr>
            <w:webHidden/>
          </w:rPr>
          <w:instrText xml:space="preserve"> PAGEREF _Toc477170640 \h </w:instrText>
        </w:r>
        <w:r w:rsidR="004F3632">
          <w:rPr>
            <w:webHidden/>
          </w:rPr>
        </w:r>
        <w:r w:rsidR="004F3632">
          <w:rPr>
            <w:webHidden/>
          </w:rPr>
          <w:fldChar w:fldCharType="separate"/>
        </w:r>
        <w:r w:rsidR="00D726EF">
          <w:rPr>
            <w:webHidden/>
          </w:rPr>
          <w:t>10</w:t>
        </w:r>
        <w:r w:rsidR="004F3632">
          <w:rPr>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41" w:history="1">
        <w:r w:rsidR="004F3632" w:rsidRPr="00C32B5A">
          <w:rPr>
            <w:rStyle w:val="Hipercze"/>
          </w:rPr>
          <w:t xml:space="preserve">2.3. </w:t>
        </w:r>
        <w:r w:rsidR="004F3632">
          <w:rPr>
            <w:rFonts w:asciiTheme="minorHAnsi" w:eastAsiaTheme="minorEastAsia" w:hAnsiTheme="minorHAnsi" w:cstheme="minorBidi"/>
            <w:sz w:val="22"/>
            <w:szCs w:val="22"/>
          </w:rPr>
          <w:tab/>
        </w:r>
        <w:r w:rsidR="004F3632" w:rsidRPr="00C32B5A">
          <w:rPr>
            <w:rStyle w:val="Hipercze"/>
          </w:rPr>
          <w:t>Uwagi</w:t>
        </w:r>
        <w:r w:rsidR="004F3632">
          <w:rPr>
            <w:webHidden/>
          </w:rPr>
          <w:tab/>
        </w:r>
        <w:r w:rsidR="004F3632">
          <w:rPr>
            <w:webHidden/>
          </w:rPr>
          <w:fldChar w:fldCharType="begin"/>
        </w:r>
        <w:r w:rsidR="004F3632">
          <w:rPr>
            <w:webHidden/>
          </w:rPr>
          <w:instrText xml:space="preserve"> PAGEREF _Toc477170641 \h </w:instrText>
        </w:r>
        <w:r w:rsidR="004F3632">
          <w:rPr>
            <w:webHidden/>
          </w:rPr>
        </w:r>
        <w:r w:rsidR="004F3632">
          <w:rPr>
            <w:webHidden/>
          </w:rPr>
          <w:fldChar w:fldCharType="separate"/>
        </w:r>
        <w:r w:rsidR="00D726EF">
          <w:rPr>
            <w:webHidden/>
          </w:rPr>
          <w:t>14</w:t>
        </w:r>
        <w:r w:rsidR="004F3632">
          <w:rPr>
            <w:webHidden/>
          </w:rPr>
          <w:fldChar w:fldCharType="end"/>
        </w:r>
      </w:hyperlink>
      <w:bookmarkStart w:id="1" w:name="_GoBack"/>
      <w:bookmarkEnd w:id="1"/>
    </w:p>
    <w:p w:rsidR="004F3632" w:rsidRDefault="007C0787">
      <w:pPr>
        <w:pStyle w:val="Spistreci1"/>
        <w:rPr>
          <w:rFonts w:asciiTheme="minorHAnsi" w:eastAsiaTheme="minorEastAsia" w:hAnsiTheme="minorHAnsi" w:cstheme="minorBidi"/>
          <w:b w:val="0"/>
          <w:bCs w:val="0"/>
          <w:caps w:val="0"/>
          <w:noProof/>
          <w:sz w:val="22"/>
          <w:szCs w:val="22"/>
        </w:rPr>
      </w:pPr>
      <w:hyperlink w:anchor="_Toc477170642" w:history="1">
        <w:r w:rsidR="004F3632" w:rsidRPr="00C32B5A">
          <w:rPr>
            <w:rStyle w:val="Hipercze"/>
            <w:noProof/>
          </w:rPr>
          <w:t>3. Ważniejsze wyniki kontroli</w:t>
        </w:r>
        <w:r w:rsidR="004F3632">
          <w:rPr>
            <w:noProof/>
            <w:webHidden/>
          </w:rPr>
          <w:tab/>
        </w:r>
        <w:r w:rsidR="004F3632">
          <w:rPr>
            <w:noProof/>
            <w:webHidden/>
          </w:rPr>
          <w:fldChar w:fldCharType="begin"/>
        </w:r>
        <w:r w:rsidR="004F3632">
          <w:rPr>
            <w:noProof/>
            <w:webHidden/>
          </w:rPr>
          <w:instrText xml:space="preserve"> PAGEREF _Toc477170642 \h </w:instrText>
        </w:r>
        <w:r w:rsidR="004F3632">
          <w:rPr>
            <w:noProof/>
            <w:webHidden/>
          </w:rPr>
        </w:r>
        <w:r w:rsidR="004F3632">
          <w:rPr>
            <w:noProof/>
            <w:webHidden/>
          </w:rPr>
          <w:fldChar w:fldCharType="separate"/>
        </w:r>
        <w:r w:rsidR="00D726EF">
          <w:rPr>
            <w:noProof/>
            <w:webHidden/>
          </w:rPr>
          <w:t>15</w:t>
        </w:r>
        <w:r w:rsidR="004F3632">
          <w:rPr>
            <w:noProof/>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43" w:history="1">
        <w:r w:rsidR="004F3632" w:rsidRPr="00C32B5A">
          <w:rPr>
            <w:rStyle w:val="Hipercze"/>
          </w:rPr>
          <w:t xml:space="preserve">3.1. </w:t>
        </w:r>
        <w:r w:rsidR="004F3632">
          <w:rPr>
            <w:rFonts w:asciiTheme="minorHAnsi" w:eastAsiaTheme="minorEastAsia" w:hAnsiTheme="minorHAnsi" w:cstheme="minorBidi"/>
            <w:sz w:val="22"/>
            <w:szCs w:val="22"/>
          </w:rPr>
          <w:tab/>
        </w:r>
        <w:r w:rsidR="004F3632" w:rsidRPr="00C32B5A">
          <w:rPr>
            <w:rStyle w:val="Hipercze"/>
          </w:rPr>
          <w:t>Ustanowienie</w:t>
        </w:r>
        <w:r w:rsidR="004F3632" w:rsidRPr="00C32B5A">
          <w:rPr>
            <w:rStyle w:val="Hipercze"/>
            <w:spacing w:val="-2"/>
          </w:rPr>
          <w:t xml:space="preserve"> wskaźników finansowych i rzeczowych oraz monitorowanie przez IZ stanu realizacji programów operacyjnych w zakresie osiągania zakładanych rezultatów dotyczących zatrudnienia</w:t>
        </w:r>
        <w:r w:rsidR="004F3632">
          <w:rPr>
            <w:webHidden/>
          </w:rPr>
          <w:tab/>
        </w:r>
        <w:r w:rsidR="004F3632">
          <w:rPr>
            <w:webHidden/>
          </w:rPr>
          <w:fldChar w:fldCharType="begin"/>
        </w:r>
        <w:r w:rsidR="004F3632">
          <w:rPr>
            <w:webHidden/>
          </w:rPr>
          <w:instrText xml:space="preserve"> PAGEREF _Toc477170643 \h </w:instrText>
        </w:r>
        <w:r w:rsidR="004F3632">
          <w:rPr>
            <w:webHidden/>
          </w:rPr>
        </w:r>
        <w:r w:rsidR="004F3632">
          <w:rPr>
            <w:webHidden/>
          </w:rPr>
          <w:fldChar w:fldCharType="separate"/>
        </w:r>
        <w:r w:rsidR="00D726EF">
          <w:rPr>
            <w:webHidden/>
          </w:rPr>
          <w:t>15</w:t>
        </w:r>
        <w:r w:rsidR="004F3632">
          <w:rPr>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44" w:history="1">
        <w:r w:rsidR="004F3632" w:rsidRPr="00C32B5A">
          <w:rPr>
            <w:rStyle w:val="Hipercze"/>
          </w:rPr>
          <w:t xml:space="preserve">3.2. </w:t>
        </w:r>
        <w:r w:rsidR="004F3632">
          <w:rPr>
            <w:rFonts w:asciiTheme="minorHAnsi" w:eastAsiaTheme="minorEastAsia" w:hAnsiTheme="minorHAnsi" w:cstheme="minorBidi"/>
            <w:sz w:val="22"/>
            <w:szCs w:val="22"/>
          </w:rPr>
          <w:tab/>
        </w:r>
        <w:r w:rsidR="004F3632" w:rsidRPr="00C32B5A">
          <w:rPr>
            <w:rStyle w:val="Hipercze"/>
          </w:rPr>
          <w:t>Zapewnienie osiągania rezultatów zmierzających do zwiększenia zatrudnienia w kryteriach wyboru projektów</w:t>
        </w:r>
        <w:r w:rsidR="004F3632">
          <w:rPr>
            <w:webHidden/>
          </w:rPr>
          <w:tab/>
        </w:r>
        <w:r w:rsidR="004F3632">
          <w:rPr>
            <w:webHidden/>
          </w:rPr>
          <w:fldChar w:fldCharType="begin"/>
        </w:r>
        <w:r w:rsidR="004F3632">
          <w:rPr>
            <w:webHidden/>
          </w:rPr>
          <w:instrText xml:space="preserve"> PAGEREF _Toc477170644 \h </w:instrText>
        </w:r>
        <w:r w:rsidR="004F3632">
          <w:rPr>
            <w:webHidden/>
          </w:rPr>
        </w:r>
        <w:r w:rsidR="004F3632">
          <w:rPr>
            <w:webHidden/>
          </w:rPr>
          <w:fldChar w:fldCharType="separate"/>
        </w:r>
        <w:r w:rsidR="00D726EF">
          <w:rPr>
            <w:webHidden/>
          </w:rPr>
          <w:t>20</w:t>
        </w:r>
        <w:r w:rsidR="004F3632">
          <w:rPr>
            <w:webHidden/>
          </w:rPr>
          <w:fldChar w:fldCharType="end"/>
        </w:r>
      </w:hyperlink>
    </w:p>
    <w:p w:rsidR="004F3632" w:rsidRDefault="007C0787">
      <w:pPr>
        <w:pStyle w:val="Spistreci3"/>
        <w:rPr>
          <w:rFonts w:asciiTheme="minorHAnsi" w:eastAsiaTheme="minorEastAsia" w:hAnsiTheme="minorHAnsi" w:cstheme="minorBidi"/>
          <w:sz w:val="22"/>
          <w:szCs w:val="22"/>
        </w:rPr>
      </w:pPr>
      <w:hyperlink w:anchor="_Toc477170645" w:history="1">
        <w:r w:rsidR="004F3632" w:rsidRPr="00C32B5A">
          <w:rPr>
            <w:rStyle w:val="Hipercze"/>
          </w:rPr>
          <w:t xml:space="preserve">3.3. </w:t>
        </w:r>
        <w:r w:rsidR="004F3632">
          <w:rPr>
            <w:rFonts w:asciiTheme="minorHAnsi" w:eastAsiaTheme="minorEastAsia" w:hAnsiTheme="minorHAnsi" w:cstheme="minorBidi"/>
            <w:sz w:val="22"/>
            <w:szCs w:val="22"/>
          </w:rPr>
          <w:tab/>
        </w:r>
        <w:r w:rsidR="004F3632" w:rsidRPr="00C32B5A">
          <w:rPr>
            <w:rStyle w:val="Hipercze"/>
          </w:rPr>
          <w:t>Realizacja przez powiatowe urzędy pracy projektów na rzecz zwiększenia zatrudnienia</w:t>
        </w:r>
        <w:r w:rsidR="004F3632">
          <w:rPr>
            <w:webHidden/>
          </w:rPr>
          <w:tab/>
        </w:r>
        <w:r w:rsidR="004F3632">
          <w:rPr>
            <w:webHidden/>
          </w:rPr>
          <w:fldChar w:fldCharType="begin"/>
        </w:r>
        <w:r w:rsidR="004F3632">
          <w:rPr>
            <w:webHidden/>
          </w:rPr>
          <w:instrText xml:space="preserve"> PAGEREF _Toc477170645 \h </w:instrText>
        </w:r>
        <w:r w:rsidR="004F3632">
          <w:rPr>
            <w:webHidden/>
          </w:rPr>
        </w:r>
        <w:r w:rsidR="004F3632">
          <w:rPr>
            <w:webHidden/>
          </w:rPr>
          <w:fldChar w:fldCharType="separate"/>
        </w:r>
        <w:r w:rsidR="00D726EF">
          <w:rPr>
            <w:webHidden/>
          </w:rPr>
          <w:t>22</w:t>
        </w:r>
        <w:r w:rsidR="004F3632">
          <w:rPr>
            <w:webHidden/>
          </w:rPr>
          <w:fldChar w:fldCharType="end"/>
        </w:r>
      </w:hyperlink>
    </w:p>
    <w:p w:rsidR="004F3632" w:rsidRDefault="007C0787">
      <w:pPr>
        <w:pStyle w:val="Spistreci1"/>
        <w:rPr>
          <w:rFonts w:asciiTheme="minorHAnsi" w:eastAsiaTheme="minorEastAsia" w:hAnsiTheme="minorHAnsi" w:cstheme="minorBidi"/>
          <w:b w:val="0"/>
          <w:bCs w:val="0"/>
          <w:caps w:val="0"/>
          <w:noProof/>
          <w:sz w:val="22"/>
          <w:szCs w:val="22"/>
        </w:rPr>
      </w:pPr>
      <w:hyperlink w:anchor="_Toc477170646" w:history="1">
        <w:r w:rsidR="004F3632" w:rsidRPr="00C32B5A">
          <w:rPr>
            <w:rStyle w:val="Hipercze"/>
            <w:noProof/>
          </w:rPr>
          <w:t>4. Informacje dodatkowe</w:t>
        </w:r>
        <w:r w:rsidR="004F3632">
          <w:rPr>
            <w:noProof/>
            <w:webHidden/>
          </w:rPr>
          <w:tab/>
        </w:r>
        <w:r w:rsidR="004F3632">
          <w:rPr>
            <w:noProof/>
            <w:webHidden/>
          </w:rPr>
          <w:fldChar w:fldCharType="begin"/>
        </w:r>
        <w:r w:rsidR="004F3632">
          <w:rPr>
            <w:noProof/>
            <w:webHidden/>
          </w:rPr>
          <w:instrText xml:space="preserve"> PAGEREF _Toc477170646 \h </w:instrText>
        </w:r>
        <w:r w:rsidR="004F3632">
          <w:rPr>
            <w:noProof/>
            <w:webHidden/>
          </w:rPr>
        </w:r>
        <w:r w:rsidR="004F3632">
          <w:rPr>
            <w:noProof/>
            <w:webHidden/>
          </w:rPr>
          <w:fldChar w:fldCharType="separate"/>
        </w:r>
        <w:r w:rsidR="00D726EF">
          <w:rPr>
            <w:noProof/>
            <w:webHidden/>
          </w:rPr>
          <w:t>37</w:t>
        </w:r>
        <w:r w:rsidR="004F3632">
          <w:rPr>
            <w:noProof/>
            <w:webHidden/>
          </w:rPr>
          <w:fldChar w:fldCharType="end"/>
        </w:r>
      </w:hyperlink>
    </w:p>
    <w:p w:rsidR="004F3632" w:rsidRDefault="007C0787">
      <w:pPr>
        <w:pStyle w:val="Spistreci1"/>
        <w:rPr>
          <w:rFonts w:asciiTheme="minorHAnsi" w:eastAsiaTheme="minorEastAsia" w:hAnsiTheme="minorHAnsi" w:cstheme="minorBidi"/>
          <w:b w:val="0"/>
          <w:bCs w:val="0"/>
          <w:caps w:val="0"/>
          <w:noProof/>
          <w:sz w:val="22"/>
          <w:szCs w:val="22"/>
        </w:rPr>
      </w:pPr>
      <w:hyperlink w:anchor="_Toc477170647" w:history="1">
        <w:r w:rsidR="004F3632" w:rsidRPr="00C32B5A">
          <w:rPr>
            <w:rStyle w:val="Hipercze"/>
            <w:noProof/>
          </w:rPr>
          <w:t>5. Załączniki</w:t>
        </w:r>
        <w:r w:rsidR="004F3632">
          <w:rPr>
            <w:noProof/>
            <w:webHidden/>
          </w:rPr>
          <w:tab/>
        </w:r>
        <w:r w:rsidR="004F3632">
          <w:rPr>
            <w:noProof/>
            <w:webHidden/>
          </w:rPr>
          <w:fldChar w:fldCharType="begin"/>
        </w:r>
        <w:r w:rsidR="004F3632">
          <w:rPr>
            <w:noProof/>
            <w:webHidden/>
          </w:rPr>
          <w:instrText xml:space="preserve"> PAGEREF _Toc477170647 \h </w:instrText>
        </w:r>
        <w:r w:rsidR="004F3632">
          <w:rPr>
            <w:noProof/>
            <w:webHidden/>
          </w:rPr>
        </w:r>
        <w:r w:rsidR="004F3632">
          <w:rPr>
            <w:noProof/>
            <w:webHidden/>
          </w:rPr>
          <w:fldChar w:fldCharType="separate"/>
        </w:r>
        <w:r w:rsidR="00D726EF">
          <w:rPr>
            <w:noProof/>
            <w:webHidden/>
          </w:rPr>
          <w:t>39</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48" w:history="1">
        <w:r w:rsidR="004F3632" w:rsidRPr="00C32B5A">
          <w:rPr>
            <w:rStyle w:val="Hipercze"/>
            <w:noProof/>
          </w:rPr>
          <w:t>Załącznik nr 1 – Charakterystyka stanu prawnego oraz podstawowych uwarunkowań dotyczących kontrolowanej działalności</w:t>
        </w:r>
        <w:r w:rsidR="004F3632">
          <w:rPr>
            <w:noProof/>
            <w:webHidden/>
          </w:rPr>
          <w:tab/>
        </w:r>
        <w:r w:rsidR="004F3632">
          <w:rPr>
            <w:noProof/>
            <w:webHidden/>
          </w:rPr>
          <w:fldChar w:fldCharType="begin"/>
        </w:r>
        <w:r w:rsidR="004F3632">
          <w:rPr>
            <w:noProof/>
            <w:webHidden/>
          </w:rPr>
          <w:instrText xml:space="preserve"> PAGEREF _Toc477170648 \h </w:instrText>
        </w:r>
        <w:r w:rsidR="004F3632">
          <w:rPr>
            <w:noProof/>
            <w:webHidden/>
          </w:rPr>
        </w:r>
        <w:r w:rsidR="004F3632">
          <w:rPr>
            <w:noProof/>
            <w:webHidden/>
          </w:rPr>
          <w:fldChar w:fldCharType="separate"/>
        </w:r>
        <w:r w:rsidR="00D726EF">
          <w:rPr>
            <w:noProof/>
            <w:webHidden/>
          </w:rPr>
          <w:t>40</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49" w:history="1">
        <w:r w:rsidR="004F3632" w:rsidRPr="00C32B5A">
          <w:rPr>
            <w:rStyle w:val="Hipercze"/>
            <w:noProof/>
          </w:rPr>
          <w:t>Załącznik nr 2 – Wykaz jednostek, w których przeprowadzono kontrolę wraz z osobami odpowiedzialnymi i jednostkami organizacyjnymi NIK, które przeprowadziły czynności kontrolne</w:t>
        </w:r>
        <w:r w:rsidR="004F3632">
          <w:rPr>
            <w:noProof/>
            <w:webHidden/>
          </w:rPr>
          <w:tab/>
        </w:r>
        <w:r w:rsidR="004F3632">
          <w:rPr>
            <w:noProof/>
            <w:webHidden/>
          </w:rPr>
          <w:fldChar w:fldCharType="begin"/>
        </w:r>
        <w:r w:rsidR="004F3632">
          <w:rPr>
            <w:noProof/>
            <w:webHidden/>
          </w:rPr>
          <w:instrText xml:space="preserve"> PAGEREF _Toc477170649 \h </w:instrText>
        </w:r>
        <w:r w:rsidR="004F3632">
          <w:rPr>
            <w:noProof/>
            <w:webHidden/>
          </w:rPr>
        </w:r>
        <w:r w:rsidR="004F3632">
          <w:rPr>
            <w:noProof/>
            <w:webHidden/>
          </w:rPr>
          <w:fldChar w:fldCharType="separate"/>
        </w:r>
        <w:r w:rsidR="00D726EF">
          <w:rPr>
            <w:noProof/>
            <w:webHidden/>
          </w:rPr>
          <w:t>46</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50" w:history="1">
        <w:r w:rsidR="004F3632" w:rsidRPr="00C32B5A">
          <w:rPr>
            <w:rStyle w:val="Hipercze"/>
            <w:noProof/>
          </w:rPr>
          <w:t>Załącznik nr 3 – Wykaz projektów objętych kontrolą</w:t>
        </w:r>
        <w:r w:rsidR="004F3632">
          <w:rPr>
            <w:noProof/>
            <w:webHidden/>
          </w:rPr>
          <w:tab/>
        </w:r>
        <w:r w:rsidR="004F3632">
          <w:rPr>
            <w:noProof/>
            <w:webHidden/>
          </w:rPr>
          <w:fldChar w:fldCharType="begin"/>
        </w:r>
        <w:r w:rsidR="004F3632">
          <w:rPr>
            <w:noProof/>
            <w:webHidden/>
          </w:rPr>
          <w:instrText xml:space="preserve"> PAGEREF _Toc477170650 \h </w:instrText>
        </w:r>
        <w:r w:rsidR="004F3632">
          <w:rPr>
            <w:noProof/>
            <w:webHidden/>
          </w:rPr>
        </w:r>
        <w:r w:rsidR="004F3632">
          <w:rPr>
            <w:noProof/>
            <w:webHidden/>
          </w:rPr>
          <w:fldChar w:fldCharType="separate"/>
        </w:r>
        <w:r w:rsidR="00D726EF">
          <w:rPr>
            <w:noProof/>
            <w:webHidden/>
          </w:rPr>
          <w:t>47</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51" w:history="1">
        <w:r w:rsidR="004F3632" w:rsidRPr="00C32B5A">
          <w:rPr>
            <w:rStyle w:val="Hipercze"/>
            <w:noProof/>
            <w:spacing w:val="-3"/>
          </w:rPr>
          <w:t>Załącznik nr 4 – Kwoty wydatków rozliczone w ramach projektów objętych kontrolą NIK (w tys. zł)</w:t>
        </w:r>
        <w:r w:rsidR="004F3632">
          <w:rPr>
            <w:noProof/>
            <w:webHidden/>
          </w:rPr>
          <w:tab/>
        </w:r>
        <w:r w:rsidR="004F3632">
          <w:rPr>
            <w:noProof/>
            <w:webHidden/>
          </w:rPr>
          <w:fldChar w:fldCharType="begin"/>
        </w:r>
        <w:r w:rsidR="004F3632">
          <w:rPr>
            <w:noProof/>
            <w:webHidden/>
          </w:rPr>
          <w:instrText xml:space="preserve"> PAGEREF _Toc477170651 \h </w:instrText>
        </w:r>
        <w:r w:rsidR="004F3632">
          <w:rPr>
            <w:noProof/>
            <w:webHidden/>
          </w:rPr>
        </w:r>
        <w:r w:rsidR="004F3632">
          <w:rPr>
            <w:noProof/>
            <w:webHidden/>
          </w:rPr>
          <w:fldChar w:fldCharType="separate"/>
        </w:r>
        <w:r w:rsidR="00D726EF">
          <w:rPr>
            <w:noProof/>
            <w:webHidden/>
          </w:rPr>
          <w:t>48</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52" w:history="1">
        <w:r w:rsidR="004F3632" w:rsidRPr="00C32B5A">
          <w:rPr>
            <w:rStyle w:val="Hipercze"/>
            <w:noProof/>
          </w:rPr>
          <w:t>Załącznik nr 5 – System wskaźników priorytetów inwestycyjnych 8i i 8ii w ramach I osi priorytetowej PO WER, VII osi priorytetowej RPO WSL i VI osi priorytetowej RPO WZP</w:t>
        </w:r>
        <w:r w:rsidR="004F3632">
          <w:rPr>
            <w:noProof/>
            <w:webHidden/>
          </w:rPr>
          <w:tab/>
        </w:r>
        <w:r w:rsidR="004F3632">
          <w:rPr>
            <w:noProof/>
            <w:webHidden/>
          </w:rPr>
          <w:fldChar w:fldCharType="begin"/>
        </w:r>
        <w:r w:rsidR="004F3632">
          <w:rPr>
            <w:noProof/>
            <w:webHidden/>
          </w:rPr>
          <w:instrText xml:space="preserve"> PAGEREF _Toc477170652 \h </w:instrText>
        </w:r>
        <w:r w:rsidR="004F3632">
          <w:rPr>
            <w:noProof/>
            <w:webHidden/>
          </w:rPr>
        </w:r>
        <w:r w:rsidR="004F3632">
          <w:rPr>
            <w:noProof/>
            <w:webHidden/>
          </w:rPr>
          <w:fldChar w:fldCharType="separate"/>
        </w:r>
        <w:r w:rsidR="00D726EF">
          <w:rPr>
            <w:noProof/>
            <w:webHidden/>
          </w:rPr>
          <w:t>49</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53" w:history="1">
        <w:r w:rsidR="004F3632" w:rsidRPr="00C32B5A">
          <w:rPr>
            <w:rStyle w:val="Hipercze"/>
            <w:noProof/>
          </w:rPr>
          <w:t>Załącznik nr 6 – Wskaźnik zatrudnienia osób w wieku 20-64 lata w państwach członkowskich Unii Europejskiej w 2015 r. (w %)</w:t>
        </w:r>
        <w:r w:rsidR="004F3632">
          <w:rPr>
            <w:noProof/>
            <w:webHidden/>
          </w:rPr>
          <w:tab/>
        </w:r>
        <w:r w:rsidR="004F3632">
          <w:rPr>
            <w:noProof/>
            <w:webHidden/>
          </w:rPr>
          <w:fldChar w:fldCharType="begin"/>
        </w:r>
        <w:r w:rsidR="004F3632">
          <w:rPr>
            <w:noProof/>
            <w:webHidden/>
          </w:rPr>
          <w:instrText xml:space="preserve"> PAGEREF _Toc477170653 \h </w:instrText>
        </w:r>
        <w:r w:rsidR="004F3632">
          <w:rPr>
            <w:noProof/>
            <w:webHidden/>
          </w:rPr>
        </w:r>
        <w:r w:rsidR="004F3632">
          <w:rPr>
            <w:noProof/>
            <w:webHidden/>
          </w:rPr>
          <w:fldChar w:fldCharType="separate"/>
        </w:r>
        <w:r w:rsidR="00D726EF">
          <w:rPr>
            <w:noProof/>
            <w:webHidden/>
          </w:rPr>
          <w:t>52</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54" w:history="1">
        <w:r w:rsidR="004F3632" w:rsidRPr="00C32B5A">
          <w:rPr>
            <w:rStyle w:val="Hipercze"/>
            <w:noProof/>
          </w:rPr>
          <w:t>Załącznik nr 7 – Wykorzystanie środków Europejskiego Funduszu Społecznego w odniesieniu do środków zakontraktowanych i środków zaplanowanych na lata 2014-2020 w państwach członkowskich UE według stanu na 6 marca 2017 r. (w%)</w:t>
        </w:r>
        <w:r w:rsidR="004F3632">
          <w:rPr>
            <w:noProof/>
            <w:webHidden/>
          </w:rPr>
          <w:tab/>
        </w:r>
        <w:r w:rsidR="004F3632">
          <w:rPr>
            <w:noProof/>
            <w:webHidden/>
          </w:rPr>
          <w:fldChar w:fldCharType="begin"/>
        </w:r>
        <w:r w:rsidR="004F3632">
          <w:rPr>
            <w:noProof/>
            <w:webHidden/>
          </w:rPr>
          <w:instrText xml:space="preserve"> PAGEREF _Toc477170654 \h </w:instrText>
        </w:r>
        <w:r w:rsidR="004F3632">
          <w:rPr>
            <w:noProof/>
            <w:webHidden/>
          </w:rPr>
        </w:r>
        <w:r w:rsidR="004F3632">
          <w:rPr>
            <w:noProof/>
            <w:webHidden/>
          </w:rPr>
          <w:fldChar w:fldCharType="separate"/>
        </w:r>
        <w:r w:rsidR="00D726EF">
          <w:rPr>
            <w:noProof/>
            <w:webHidden/>
          </w:rPr>
          <w:t>53</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56" w:history="1">
        <w:r w:rsidR="004F3632" w:rsidRPr="00C32B5A">
          <w:rPr>
            <w:rStyle w:val="Hipercze"/>
            <w:noProof/>
          </w:rPr>
          <w:t>Załącznik nr 8 – Wykaz aktów prawnych, dokumentów programowych i wytycznych dotyczących kontrolowanej tematyki</w:t>
        </w:r>
        <w:r w:rsidR="004F3632">
          <w:rPr>
            <w:noProof/>
            <w:webHidden/>
          </w:rPr>
          <w:tab/>
        </w:r>
        <w:r w:rsidR="004F3632">
          <w:rPr>
            <w:noProof/>
            <w:webHidden/>
          </w:rPr>
          <w:fldChar w:fldCharType="begin"/>
        </w:r>
        <w:r w:rsidR="004F3632">
          <w:rPr>
            <w:noProof/>
            <w:webHidden/>
          </w:rPr>
          <w:instrText xml:space="preserve"> PAGEREF _Toc477170656 \h </w:instrText>
        </w:r>
        <w:r w:rsidR="004F3632">
          <w:rPr>
            <w:noProof/>
            <w:webHidden/>
          </w:rPr>
        </w:r>
        <w:r w:rsidR="004F3632">
          <w:rPr>
            <w:noProof/>
            <w:webHidden/>
          </w:rPr>
          <w:fldChar w:fldCharType="separate"/>
        </w:r>
        <w:r w:rsidR="00D726EF">
          <w:rPr>
            <w:noProof/>
            <w:webHidden/>
          </w:rPr>
          <w:t>54</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57" w:history="1">
        <w:r w:rsidR="004F3632" w:rsidRPr="00C32B5A">
          <w:rPr>
            <w:rStyle w:val="Hipercze"/>
            <w:noProof/>
            <w:spacing w:val="-2"/>
          </w:rPr>
          <w:t>Załącznik nr 9 – Wykaz literatury fachowej i artykułów dotyczących przedmiotu kontroli</w:t>
        </w:r>
        <w:r w:rsidR="004F3632">
          <w:rPr>
            <w:noProof/>
            <w:webHidden/>
          </w:rPr>
          <w:tab/>
        </w:r>
        <w:r w:rsidR="004F3632">
          <w:rPr>
            <w:noProof/>
            <w:webHidden/>
          </w:rPr>
          <w:fldChar w:fldCharType="begin"/>
        </w:r>
        <w:r w:rsidR="004F3632">
          <w:rPr>
            <w:noProof/>
            <w:webHidden/>
          </w:rPr>
          <w:instrText xml:space="preserve"> PAGEREF _Toc477170657 \h </w:instrText>
        </w:r>
        <w:r w:rsidR="004F3632">
          <w:rPr>
            <w:noProof/>
            <w:webHidden/>
          </w:rPr>
        </w:r>
        <w:r w:rsidR="004F3632">
          <w:rPr>
            <w:noProof/>
            <w:webHidden/>
          </w:rPr>
          <w:fldChar w:fldCharType="separate"/>
        </w:r>
        <w:r w:rsidR="00D726EF">
          <w:rPr>
            <w:noProof/>
            <w:webHidden/>
          </w:rPr>
          <w:t>56</w:t>
        </w:r>
        <w:r w:rsidR="004F3632">
          <w:rPr>
            <w:noProof/>
            <w:webHidden/>
          </w:rPr>
          <w:fldChar w:fldCharType="end"/>
        </w:r>
      </w:hyperlink>
    </w:p>
    <w:p w:rsidR="004F3632" w:rsidRDefault="007C0787">
      <w:pPr>
        <w:pStyle w:val="Spistreci2"/>
        <w:rPr>
          <w:rFonts w:asciiTheme="minorHAnsi" w:eastAsiaTheme="minorEastAsia" w:hAnsiTheme="minorHAnsi" w:cstheme="minorBidi"/>
          <w:smallCaps w:val="0"/>
          <w:noProof/>
          <w:sz w:val="22"/>
          <w:szCs w:val="22"/>
        </w:rPr>
      </w:pPr>
      <w:hyperlink w:anchor="_Toc477170658" w:history="1">
        <w:r w:rsidR="004F3632" w:rsidRPr="00C32B5A">
          <w:rPr>
            <w:rStyle w:val="Hipercze"/>
            <w:noProof/>
          </w:rPr>
          <w:t>Załącznik nr 10 – Wykaz organów, którym przekazano Informację o wynikach kontroli</w:t>
        </w:r>
        <w:r w:rsidR="004F3632">
          <w:rPr>
            <w:noProof/>
            <w:webHidden/>
          </w:rPr>
          <w:tab/>
        </w:r>
        <w:r w:rsidR="004F3632">
          <w:rPr>
            <w:noProof/>
            <w:webHidden/>
          </w:rPr>
          <w:fldChar w:fldCharType="begin"/>
        </w:r>
        <w:r w:rsidR="004F3632">
          <w:rPr>
            <w:noProof/>
            <w:webHidden/>
          </w:rPr>
          <w:instrText xml:space="preserve"> PAGEREF _Toc477170658 \h </w:instrText>
        </w:r>
        <w:r w:rsidR="004F3632">
          <w:rPr>
            <w:noProof/>
            <w:webHidden/>
          </w:rPr>
        </w:r>
        <w:r w:rsidR="004F3632">
          <w:rPr>
            <w:noProof/>
            <w:webHidden/>
          </w:rPr>
          <w:fldChar w:fldCharType="separate"/>
        </w:r>
        <w:r w:rsidR="00D726EF">
          <w:rPr>
            <w:noProof/>
            <w:webHidden/>
          </w:rPr>
          <w:t>57</w:t>
        </w:r>
        <w:r w:rsidR="004F3632">
          <w:rPr>
            <w:noProof/>
            <w:webHidden/>
          </w:rPr>
          <w:fldChar w:fldCharType="end"/>
        </w:r>
      </w:hyperlink>
    </w:p>
    <w:p w:rsidR="00F37545" w:rsidRPr="00F90608" w:rsidRDefault="00F37545" w:rsidP="00644240">
      <w:pPr>
        <w:spacing w:line="360" w:lineRule="auto"/>
      </w:pPr>
      <w:r w:rsidRPr="00F90608">
        <w:fldChar w:fldCharType="end"/>
      </w:r>
    </w:p>
    <w:p w:rsidR="00F37545" w:rsidRPr="00F90608" w:rsidRDefault="00F37545" w:rsidP="00644240">
      <w:pPr>
        <w:jc w:val="both"/>
        <w:rPr>
          <w:rFonts w:ascii="Arial Narrow" w:hAnsi="Arial Narrow"/>
          <w:b/>
          <w:sz w:val="22"/>
          <w:szCs w:val="22"/>
        </w:rPr>
      </w:pPr>
    </w:p>
    <w:p w:rsidR="00F37545" w:rsidRPr="00F90608" w:rsidRDefault="00F37545" w:rsidP="00644240">
      <w:pPr>
        <w:jc w:val="both"/>
        <w:rPr>
          <w:rFonts w:ascii="Arial Narrow" w:hAnsi="Arial Narrow"/>
          <w:b/>
          <w:sz w:val="22"/>
          <w:szCs w:val="22"/>
        </w:rPr>
      </w:pPr>
    </w:p>
    <w:p w:rsidR="00F37545" w:rsidRPr="00F90608" w:rsidRDefault="00F37545" w:rsidP="00644240">
      <w:pPr>
        <w:spacing w:after="200" w:line="276" w:lineRule="auto"/>
        <w:jc w:val="both"/>
        <w:rPr>
          <w:rFonts w:ascii="Arial Narrow" w:hAnsi="Arial Narrow"/>
          <w:b/>
          <w:bCs/>
          <w:sz w:val="26"/>
          <w:szCs w:val="26"/>
        </w:rPr>
      </w:pPr>
      <w:r w:rsidRPr="00F90608">
        <w:rPr>
          <w:rFonts w:ascii="Arial Narrow" w:hAnsi="Arial Narrow"/>
          <w:b/>
          <w:sz w:val="22"/>
          <w:szCs w:val="22"/>
        </w:rPr>
        <w:br w:type="page"/>
      </w:r>
      <w:r w:rsidRPr="00F90608">
        <w:rPr>
          <w:rFonts w:ascii="Arial Narrow" w:hAnsi="Arial Narrow"/>
          <w:b/>
          <w:bCs/>
          <w:sz w:val="26"/>
          <w:szCs w:val="26"/>
        </w:rPr>
        <w:lastRenderedPageBreak/>
        <w:t>Wykaz stosowanych pojęć i skrótów</w:t>
      </w:r>
      <w:bookmarkEnd w:id="0"/>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7654"/>
      </w:tblGrid>
      <w:tr w:rsidR="002F555B" w:rsidRPr="00F90608" w:rsidTr="002F555B">
        <w:tc>
          <w:tcPr>
            <w:tcW w:w="2411" w:type="dxa"/>
            <w:vAlign w:val="center"/>
          </w:tcPr>
          <w:p w:rsidR="002F555B" w:rsidRPr="00F90608" w:rsidRDefault="002F555B" w:rsidP="002F555B">
            <w:pPr>
              <w:spacing w:before="40" w:after="40"/>
              <w:rPr>
                <w:rFonts w:ascii="Arial Narrow" w:hAnsi="Arial Narrow"/>
                <w:b/>
                <w:szCs w:val="24"/>
              </w:rPr>
            </w:pPr>
            <w:r w:rsidRPr="00F90608">
              <w:rPr>
                <w:rFonts w:ascii="Arial Narrow" w:hAnsi="Arial Narrow"/>
                <w:b/>
                <w:szCs w:val="24"/>
              </w:rPr>
              <w:t>Rozporządzenie nr 1303/2013</w:t>
            </w:r>
          </w:p>
        </w:tc>
        <w:tc>
          <w:tcPr>
            <w:tcW w:w="7654" w:type="dxa"/>
          </w:tcPr>
          <w:p w:rsidR="002F555B" w:rsidRPr="00F90608" w:rsidRDefault="002F555B" w:rsidP="002F555B">
            <w:pPr>
              <w:spacing w:before="40" w:after="40"/>
              <w:jc w:val="both"/>
              <w:rPr>
                <w:rFonts w:ascii="Arial Narrow" w:hAnsi="Arial Narrow"/>
                <w:szCs w:val="24"/>
              </w:rPr>
            </w:pPr>
            <w:r w:rsidRPr="00F90608">
              <w:rPr>
                <w:rFonts w:ascii="Arial Narrow" w:hAnsi="Arial Narrow"/>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 320, ze zm.).</w:t>
            </w:r>
          </w:p>
        </w:tc>
      </w:tr>
      <w:tr w:rsidR="002F555B" w:rsidRPr="00F90608" w:rsidTr="002F555B">
        <w:tc>
          <w:tcPr>
            <w:tcW w:w="2411" w:type="dxa"/>
            <w:vAlign w:val="center"/>
          </w:tcPr>
          <w:p w:rsidR="002F555B" w:rsidRPr="00F90608" w:rsidRDefault="002F555B" w:rsidP="002F555B">
            <w:pPr>
              <w:spacing w:before="40" w:after="40"/>
              <w:rPr>
                <w:rFonts w:ascii="Arial Narrow" w:hAnsi="Arial Narrow"/>
                <w:b/>
                <w:szCs w:val="24"/>
              </w:rPr>
            </w:pPr>
            <w:r w:rsidRPr="00F90608">
              <w:rPr>
                <w:rFonts w:ascii="Arial Narrow" w:hAnsi="Arial Narrow"/>
                <w:b/>
                <w:szCs w:val="24"/>
              </w:rPr>
              <w:t>Rozporządzenie nr 1304/2013</w:t>
            </w:r>
          </w:p>
        </w:tc>
        <w:tc>
          <w:tcPr>
            <w:tcW w:w="7654" w:type="dxa"/>
          </w:tcPr>
          <w:p w:rsidR="002F555B" w:rsidRPr="00F90608" w:rsidRDefault="002F555B" w:rsidP="002F555B">
            <w:pPr>
              <w:spacing w:before="40" w:after="40"/>
              <w:jc w:val="both"/>
              <w:rPr>
                <w:rFonts w:ascii="Arial Narrow" w:hAnsi="Arial Narrow"/>
                <w:spacing w:val="-3"/>
                <w:szCs w:val="24"/>
              </w:rPr>
            </w:pPr>
            <w:r w:rsidRPr="00F90608">
              <w:rPr>
                <w:rFonts w:ascii="Arial Narrow" w:hAnsi="Arial Narrow"/>
                <w:spacing w:val="-3"/>
                <w:szCs w:val="24"/>
              </w:rPr>
              <w:t>Rozporządzenie Parlamentu Europejskiego i Rady (UE) nr 1304/2013 z dnia 17 grudnia 2013 r. w sprawie Europejskiego Funduszu Społecznego i uchylające rozporządzenie Rady (WE) nr 1081/2006 (Dz. Urz. UE L 347 z 20.12.2013, s. 470, ze zm.).</w:t>
            </w:r>
          </w:p>
        </w:tc>
      </w:tr>
      <w:tr w:rsidR="002F555B" w:rsidRPr="00F90608" w:rsidTr="002F555B">
        <w:tc>
          <w:tcPr>
            <w:tcW w:w="2411" w:type="dxa"/>
            <w:vAlign w:val="center"/>
          </w:tcPr>
          <w:p w:rsidR="002F555B" w:rsidRPr="00F90608" w:rsidRDefault="002F555B" w:rsidP="002F555B">
            <w:pPr>
              <w:spacing w:before="40" w:after="40"/>
              <w:rPr>
                <w:rFonts w:ascii="Arial Narrow" w:hAnsi="Arial Narrow"/>
                <w:b/>
                <w:szCs w:val="24"/>
              </w:rPr>
            </w:pPr>
            <w:r w:rsidRPr="00F90608">
              <w:rPr>
                <w:rFonts w:ascii="Arial Narrow" w:hAnsi="Arial Narrow"/>
                <w:b/>
                <w:szCs w:val="24"/>
              </w:rPr>
              <w:t>Ustawa wdrożeniowa</w:t>
            </w:r>
          </w:p>
        </w:tc>
        <w:tc>
          <w:tcPr>
            <w:tcW w:w="7654" w:type="dxa"/>
          </w:tcPr>
          <w:p w:rsidR="002F555B" w:rsidRPr="00F90608" w:rsidRDefault="002F555B" w:rsidP="002F555B">
            <w:pPr>
              <w:spacing w:before="40" w:after="40"/>
              <w:jc w:val="both"/>
              <w:rPr>
                <w:rFonts w:ascii="Arial Narrow" w:hAnsi="Arial Narrow"/>
                <w:szCs w:val="24"/>
              </w:rPr>
            </w:pPr>
            <w:r w:rsidRPr="00F90608">
              <w:rPr>
                <w:rFonts w:ascii="Arial Narrow" w:hAnsi="Arial Narrow"/>
                <w:szCs w:val="24"/>
              </w:rPr>
              <w:t>Ustawa z dnia 11 lipca 2014 r. o zasadach realizacji programów w zakresie polityki spójności finansowanych w perspektywie finansowej 2014-2020 (Dz. U. z 2016 r. poz. 217, ze zm.).</w:t>
            </w:r>
          </w:p>
        </w:tc>
      </w:tr>
      <w:tr w:rsidR="002F555B" w:rsidRPr="00F90608" w:rsidTr="002F555B">
        <w:tc>
          <w:tcPr>
            <w:tcW w:w="2411" w:type="dxa"/>
            <w:vAlign w:val="center"/>
          </w:tcPr>
          <w:p w:rsidR="002F555B" w:rsidRPr="00F90608" w:rsidRDefault="002F555B" w:rsidP="002F555B">
            <w:pPr>
              <w:spacing w:before="40" w:after="40"/>
              <w:rPr>
                <w:rFonts w:ascii="Arial Narrow" w:hAnsi="Arial Narrow" w:cs="Calibri"/>
                <w:b/>
                <w:szCs w:val="24"/>
              </w:rPr>
            </w:pPr>
            <w:r w:rsidRPr="00F90608">
              <w:rPr>
                <w:rFonts w:ascii="Arial Narrow" w:hAnsi="Arial Narrow" w:cs="Calibri"/>
                <w:b/>
                <w:szCs w:val="24"/>
              </w:rPr>
              <w:t>Ustawa o promocji zatrudnienia</w:t>
            </w:r>
          </w:p>
        </w:tc>
        <w:tc>
          <w:tcPr>
            <w:tcW w:w="7654" w:type="dxa"/>
          </w:tcPr>
          <w:p w:rsidR="002F555B" w:rsidRPr="00F90608" w:rsidRDefault="002F555B" w:rsidP="002F555B">
            <w:pPr>
              <w:spacing w:before="40" w:after="40"/>
              <w:jc w:val="both"/>
              <w:rPr>
                <w:rFonts w:ascii="Arial Narrow" w:hAnsi="Arial Narrow" w:cs="Calibri"/>
                <w:szCs w:val="24"/>
              </w:rPr>
            </w:pPr>
            <w:r w:rsidRPr="00F90608">
              <w:rPr>
                <w:rFonts w:ascii="Arial Narrow" w:hAnsi="Arial Narrow" w:cs="Calibri"/>
                <w:szCs w:val="24"/>
              </w:rPr>
              <w:t>Ustawa z dnia 20 kwietnia 2004 r. o promocji zatrudnienia i instytucjach rynku pracy (Dz. U. z 2016 r., poz. 645, ze zm.).</w:t>
            </w:r>
          </w:p>
        </w:tc>
      </w:tr>
      <w:tr w:rsidR="002F555B" w:rsidRPr="00F90608" w:rsidTr="002F555B">
        <w:tc>
          <w:tcPr>
            <w:tcW w:w="2411" w:type="dxa"/>
            <w:vAlign w:val="center"/>
          </w:tcPr>
          <w:p w:rsidR="002F555B" w:rsidRPr="00F90608" w:rsidRDefault="002F555B" w:rsidP="002F555B">
            <w:pPr>
              <w:spacing w:before="40" w:after="40"/>
              <w:rPr>
                <w:rFonts w:ascii="Arial Narrow" w:hAnsi="Arial Narrow"/>
                <w:b/>
                <w:szCs w:val="24"/>
              </w:rPr>
            </w:pPr>
            <w:r w:rsidRPr="00F90608">
              <w:rPr>
                <w:rFonts w:ascii="Arial Narrow" w:hAnsi="Arial Narrow"/>
                <w:b/>
                <w:szCs w:val="24"/>
              </w:rPr>
              <w:t>Wytyczne</w:t>
            </w:r>
          </w:p>
        </w:tc>
        <w:tc>
          <w:tcPr>
            <w:tcW w:w="7654" w:type="dxa"/>
          </w:tcPr>
          <w:p w:rsidR="002F555B" w:rsidRPr="00F90608" w:rsidRDefault="002F555B" w:rsidP="00F36D60">
            <w:pPr>
              <w:spacing w:before="40" w:after="40"/>
              <w:jc w:val="both"/>
              <w:rPr>
                <w:rFonts w:ascii="Arial Narrow" w:hAnsi="Arial Narrow"/>
                <w:szCs w:val="24"/>
              </w:rPr>
            </w:pPr>
            <w:r w:rsidRPr="00F90608">
              <w:rPr>
                <w:rFonts w:ascii="Arial Narrow" w:hAnsi="Arial Narrow"/>
                <w:szCs w:val="24"/>
              </w:rPr>
              <w:t xml:space="preserve">Instrument prawny, o którym mowa w art. 2 pkt 32 ustawy wdrożeniowej. Określa </w:t>
            </w:r>
            <w:r w:rsidR="00F36D60">
              <w:rPr>
                <w:rFonts w:ascii="Arial Narrow" w:hAnsi="Arial Narrow"/>
                <w:szCs w:val="24"/>
              </w:rPr>
              <w:t xml:space="preserve">ujednolicone warunki i </w:t>
            </w:r>
            <w:r w:rsidR="00F36D60" w:rsidRPr="00F36D60">
              <w:rPr>
                <w:rFonts w:ascii="Arial Narrow" w:hAnsi="Arial Narrow"/>
                <w:szCs w:val="24"/>
              </w:rPr>
              <w:t>procedury wd</w:t>
            </w:r>
            <w:r w:rsidR="00F36D60">
              <w:rPr>
                <w:rFonts w:ascii="Arial Narrow" w:hAnsi="Arial Narrow"/>
                <w:szCs w:val="24"/>
              </w:rPr>
              <w:t xml:space="preserve">rażania funduszy strukturalnych </w:t>
            </w:r>
            <w:r w:rsidR="00F36D60" w:rsidRPr="00F36D60">
              <w:rPr>
                <w:rFonts w:ascii="Arial Narrow" w:hAnsi="Arial Narrow"/>
                <w:szCs w:val="24"/>
              </w:rPr>
              <w:t>i  Funduszu Spójności skierowane d</w:t>
            </w:r>
            <w:r w:rsidR="00F36D60">
              <w:rPr>
                <w:rFonts w:ascii="Arial Narrow" w:hAnsi="Arial Narrow"/>
                <w:szCs w:val="24"/>
              </w:rPr>
              <w:t xml:space="preserve">o instytucji uczestniczących w </w:t>
            </w:r>
            <w:r w:rsidR="00F36D60" w:rsidRPr="00F36D60">
              <w:rPr>
                <w:rFonts w:ascii="Arial Narrow" w:hAnsi="Arial Narrow"/>
                <w:szCs w:val="24"/>
              </w:rPr>
              <w:t>realizacji program</w:t>
            </w:r>
            <w:r w:rsidR="00F36D60">
              <w:rPr>
                <w:rFonts w:ascii="Arial Narrow" w:hAnsi="Arial Narrow"/>
                <w:szCs w:val="24"/>
              </w:rPr>
              <w:t xml:space="preserve">ów operacyjnych oraz stosowane </w:t>
            </w:r>
            <w:r w:rsidR="00F36D60" w:rsidRPr="00F36D60">
              <w:rPr>
                <w:rFonts w:ascii="Arial Narrow" w:hAnsi="Arial Narrow"/>
                <w:szCs w:val="24"/>
              </w:rPr>
              <w:t>przez te instytucje na podstawie właściwego porozumienia, kontraktu terytorialne</w:t>
            </w:r>
            <w:r w:rsidR="00F36D60">
              <w:rPr>
                <w:rFonts w:ascii="Arial Narrow" w:hAnsi="Arial Narrow"/>
                <w:szCs w:val="24"/>
              </w:rPr>
              <w:t>go albo umowy oraz przez benefi</w:t>
            </w:r>
            <w:r w:rsidR="00F36D60" w:rsidRPr="00F36D60">
              <w:rPr>
                <w:rFonts w:ascii="Arial Narrow" w:hAnsi="Arial Narrow"/>
                <w:szCs w:val="24"/>
              </w:rPr>
              <w:t>cjentów na podstawie umowy o dofinansowanie projektu albo decyzji o dofinansowaniu projektu.</w:t>
            </w:r>
          </w:p>
        </w:tc>
      </w:tr>
      <w:tr w:rsidR="00F83091" w:rsidRPr="00F90608" w:rsidTr="00C91588">
        <w:tc>
          <w:tcPr>
            <w:tcW w:w="2411" w:type="dxa"/>
            <w:vAlign w:val="center"/>
          </w:tcPr>
          <w:p w:rsidR="00F83091" w:rsidRPr="00F90608" w:rsidRDefault="00F83091" w:rsidP="003048DC">
            <w:pPr>
              <w:spacing w:before="40" w:after="40"/>
              <w:rPr>
                <w:rFonts w:ascii="Arial Narrow" w:hAnsi="Arial Narrow"/>
                <w:b/>
                <w:szCs w:val="24"/>
              </w:rPr>
            </w:pPr>
            <w:r>
              <w:rPr>
                <w:rFonts w:ascii="Arial Narrow" w:hAnsi="Arial Narrow"/>
                <w:b/>
                <w:szCs w:val="24"/>
              </w:rPr>
              <w:t>Beneficjent</w:t>
            </w:r>
          </w:p>
        </w:tc>
        <w:tc>
          <w:tcPr>
            <w:tcW w:w="7654" w:type="dxa"/>
          </w:tcPr>
          <w:p w:rsidR="00F83091" w:rsidRPr="00F90608" w:rsidRDefault="00F83091" w:rsidP="003B06CA">
            <w:pPr>
              <w:spacing w:before="40" w:after="40"/>
              <w:jc w:val="both"/>
              <w:rPr>
                <w:rFonts w:ascii="Arial Narrow" w:hAnsi="Arial Narrow"/>
                <w:szCs w:val="24"/>
              </w:rPr>
            </w:pPr>
            <w:r>
              <w:rPr>
                <w:rFonts w:ascii="Arial Narrow" w:hAnsi="Arial Narrow"/>
                <w:szCs w:val="24"/>
              </w:rPr>
              <w:t>Zgodnie z art. 5 pkt 1 ustawy</w:t>
            </w:r>
            <w:r w:rsidR="003B06CA">
              <w:rPr>
                <w:rFonts w:ascii="Arial Narrow" w:hAnsi="Arial Narrow"/>
                <w:szCs w:val="24"/>
              </w:rPr>
              <w:t xml:space="preserve"> z dnia 6 grudnia 2006 r.</w:t>
            </w:r>
            <w:r>
              <w:rPr>
                <w:rFonts w:ascii="Arial Narrow" w:hAnsi="Arial Narrow"/>
                <w:szCs w:val="24"/>
              </w:rPr>
              <w:t xml:space="preserve"> o prowadzeniu polityki rozwoju</w:t>
            </w:r>
            <w:r w:rsidR="003B06CA">
              <w:rPr>
                <w:rFonts w:ascii="Arial Narrow" w:hAnsi="Arial Narrow"/>
                <w:szCs w:val="24"/>
              </w:rPr>
              <w:t xml:space="preserve"> (</w:t>
            </w:r>
            <w:r w:rsidR="00EA3CBA">
              <w:rPr>
                <w:rFonts w:ascii="Arial Narrow" w:hAnsi="Arial Narrow"/>
                <w:szCs w:val="24"/>
              </w:rPr>
              <w:t>Dz. U. z 2016, poz. 383 ze zm.)</w:t>
            </w:r>
            <w:r>
              <w:rPr>
                <w:rFonts w:ascii="Arial Narrow" w:hAnsi="Arial Narrow"/>
                <w:szCs w:val="24"/>
              </w:rPr>
              <w:t xml:space="preserve"> jest to o</w:t>
            </w:r>
            <w:r w:rsidRPr="00F83091">
              <w:rPr>
                <w:rFonts w:ascii="Arial Narrow" w:hAnsi="Arial Narrow"/>
                <w:szCs w:val="24"/>
              </w:rPr>
              <w:t>sob</w:t>
            </w:r>
            <w:r>
              <w:rPr>
                <w:rFonts w:ascii="Arial Narrow" w:hAnsi="Arial Narrow"/>
                <w:szCs w:val="24"/>
              </w:rPr>
              <w:t>a</w:t>
            </w:r>
            <w:r w:rsidRPr="00F83091">
              <w:rPr>
                <w:rFonts w:ascii="Arial Narrow" w:hAnsi="Arial Narrow"/>
                <w:szCs w:val="24"/>
              </w:rPr>
              <w:t xml:space="preserve"> fizyczn</w:t>
            </w:r>
            <w:r>
              <w:rPr>
                <w:rFonts w:ascii="Arial Narrow" w:hAnsi="Arial Narrow"/>
                <w:szCs w:val="24"/>
              </w:rPr>
              <w:t>a</w:t>
            </w:r>
            <w:r w:rsidRPr="00F83091">
              <w:rPr>
                <w:rFonts w:ascii="Arial Narrow" w:hAnsi="Arial Narrow"/>
                <w:szCs w:val="24"/>
              </w:rPr>
              <w:t>, osob</w:t>
            </w:r>
            <w:r>
              <w:rPr>
                <w:rFonts w:ascii="Arial Narrow" w:hAnsi="Arial Narrow"/>
                <w:szCs w:val="24"/>
              </w:rPr>
              <w:t>a</w:t>
            </w:r>
            <w:r w:rsidRPr="00F83091">
              <w:rPr>
                <w:rFonts w:ascii="Arial Narrow" w:hAnsi="Arial Narrow"/>
                <w:szCs w:val="24"/>
              </w:rPr>
              <w:t xml:space="preserve"> prawn</w:t>
            </w:r>
            <w:r>
              <w:rPr>
                <w:rFonts w:ascii="Arial Narrow" w:hAnsi="Arial Narrow"/>
                <w:szCs w:val="24"/>
              </w:rPr>
              <w:t>a</w:t>
            </w:r>
            <w:r w:rsidRPr="00F83091">
              <w:rPr>
                <w:rFonts w:ascii="Arial Narrow" w:hAnsi="Arial Narrow"/>
                <w:szCs w:val="24"/>
              </w:rPr>
              <w:t xml:space="preserve"> lub jednostk</w:t>
            </w:r>
            <w:r>
              <w:rPr>
                <w:rFonts w:ascii="Arial Narrow" w:hAnsi="Arial Narrow"/>
                <w:szCs w:val="24"/>
              </w:rPr>
              <w:t>a</w:t>
            </w:r>
            <w:r w:rsidRPr="00F83091">
              <w:rPr>
                <w:rFonts w:ascii="Arial Narrow" w:hAnsi="Arial Narrow"/>
                <w:szCs w:val="24"/>
              </w:rPr>
              <w:t xml:space="preserve"> organizacyjn</w:t>
            </w:r>
            <w:r>
              <w:rPr>
                <w:rFonts w:ascii="Arial Narrow" w:hAnsi="Arial Narrow"/>
                <w:szCs w:val="24"/>
              </w:rPr>
              <w:t>a</w:t>
            </w:r>
            <w:r w:rsidRPr="00F83091">
              <w:rPr>
                <w:rFonts w:ascii="Arial Narrow" w:hAnsi="Arial Narrow"/>
                <w:szCs w:val="24"/>
              </w:rPr>
              <w:t xml:space="preserve"> nieposiadając</w:t>
            </w:r>
            <w:r>
              <w:rPr>
                <w:rFonts w:ascii="Arial Narrow" w:hAnsi="Arial Narrow"/>
                <w:szCs w:val="24"/>
              </w:rPr>
              <w:t>a</w:t>
            </w:r>
            <w:r w:rsidRPr="00F83091">
              <w:rPr>
                <w:rFonts w:ascii="Arial Narrow" w:hAnsi="Arial Narrow"/>
                <w:szCs w:val="24"/>
              </w:rPr>
              <w:t xml:space="preserve"> osobowości prawnej, której ustawa przyznaje zdolność prawną, realizując</w:t>
            </w:r>
            <w:r>
              <w:rPr>
                <w:rFonts w:ascii="Arial Narrow" w:hAnsi="Arial Narrow"/>
                <w:szCs w:val="24"/>
              </w:rPr>
              <w:t>a</w:t>
            </w:r>
            <w:r w:rsidRPr="00F83091">
              <w:rPr>
                <w:rFonts w:ascii="Arial Narrow" w:hAnsi="Arial Narrow"/>
                <w:szCs w:val="24"/>
              </w:rPr>
              <w:t xml:space="preserve"> projekty finansowane z budżetu państwa lub ze źródeł zagranicznych na podstawie decyzji lub umowy</w:t>
            </w:r>
            <w:r>
              <w:rPr>
                <w:rFonts w:ascii="Arial Narrow" w:hAnsi="Arial Narrow"/>
                <w:szCs w:val="24"/>
              </w:rPr>
              <w:t xml:space="preserve"> o dofinansowanie projektu.</w:t>
            </w:r>
          </w:p>
        </w:tc>
      </w:tr>
      <w:tr w:rsidR="00680987" w:rsidRPr="00F90608" w:rsidTr="00C91588">
        <w:tc>
          <w:tcPr>
            <w:tcW w:w="2411" w:type="dxa"/>
            <w:vAlign w:val="center"/>
          </w:tcPr>
          <w:p w:rsidR="00680987" w:rsidRPr="00F90608" w:rsidRDefault="00680987" w:rsidP="003048DC">
            <w:pPr>
              <w:spacing w:before="40" w:after="40"/>
              <w:rPr>
                <w:rFonts w:ascii="Arial Narrow" w:hAnsi="Arial Narrow"/>
                <w:b/>
                <w:szCs w:val="24"/>
              </w:rPr>
            </w:pPr>
            <w:r w:rsidRPr="00F90608">
              <w:rPr>
                <w:rFonts w:ascii="Arial Narrow" w:hAnsi="Arial Narrow"/>
                <w:b/>
                <w:szCs w:val="24"/>
              </w:rPr>
              <w:t>Projekt</w:t>
            </w:r>
          </w:p>
        </w:tc>
        <w:tc>
          <w:tcPr>
            <w:tcW w:w="7654" w:type="dxa"/>
          </w:tcPr>
          <w:p w:rsidR="00680987" w:rsidRPr="00811E5A" w:rsidRDefault="00360552" w:rsidP="00C009DA">
            <w:pPr>
              <w:spacing w:before="40" w:after="40"/>
              <w:jc w:val="both"/>
              <w:rPr>
                <w:rFonts w:ascii="Arial Narrow" w:hAnsi="Arial Narrow"/>
                <w:spacing w:val="-2"/>
                <w:szCs w:val="24"/>
              </w:rPr>
            </w:pPr>
            <w:r w:rsidRPr="00811E5A">
              <w:rPr>
                <w:rFonts w:ascii="Arial Narrow" w:hAnsi="Arial Narrow"/>
                <w:spacing w:val="-2"/>
                <w:szCs w:val="24"/>
              </w:rPr>
              <w:t>Zgodnie z</w:t>
            </w:r>
            <w:r w:rsidR="00680987" w:rsidRPr="00811E5A">
              <w:rPr>
                <w:rFonts w:ascii="Arial Narrow" w:hAnsi="Arial Narrow"/>
                <w:spacing w:val="-2"/>
                <w:szCs w:val="24"/>
              </w:rPr>
              <w:t xml:space="preserve"> art. 2 pkt 18 ustawy wdrożeniowej</w:t>
            </w:r>
            <w:r w:rsidRPr="00811E5A">
              <w:rPr>
                <w:rFonts w:ascii="Arial Narrow" w:hAnsi="Arial Narrow"/>
                <w:spacing w:val="-2"/>
                <w:szCs w:val="24"/>
              </w:rPr>
              <w:t xml:space="preserve"> jest to przedsięwzięcie zmierzające do osiągnięcia założonego </w:t>
            </w:r>
            <w:r w:rsidR="00C009DA">
              <w:rPr>
                <w:rFonts w:ascii="Arial Narrow" w:hAnsi="Arial Narrow"/>
                <w:spacing w:val="-2"/>
                <w:szCs w:val="24"/>
              </w:rPr>
              <w:t xml:space="preserve">celu określonego wskaźnikami, ze wskazanym </w:t>
            </w:r>
            <w:r w:rsidRPr="00811E5A">
              <w:rPr>
                <w:rFonts w:ascii="Arial Narrow" w:hAnsi="Arial Narrow"/>
                <w:spacing w:val="-2"/>
                <w:szCs w:val="24"/>
              </w:rPr>
              <w:t>początkiem</w:t>
            </w:r>
            <w:r w:rsidR="00582CAB" w:rsidRPr="00811E5A">
              <w:rPr>
                <w:rFonts w:ascii="Arial Narrow" w:hAnsi="Arial Narrow"/>
                <w:spacing w:val="-2"/>
                <w:szCs w:val="24"/>
              </w:rPr>
              <w:t xml:space="preserve"> </w:t>
            </w:r>
            <w:r w:rsidRPr="00811E5A">
              <w:rPr>
                <w:rFonts w:ascii="Arial Narrow" w:hAnsi="Arial Narrow"/>
                <w:spacing w:val="-2"/>
                <w:szCs w:val="24"/>
              </w:rPr>
              <w:t>i</w:t>
            </w:r>
            <w:r w:rsidR="00DD3BED" w:rsidRPr="00811E5A">
              <w:rPr>
                <w:rFonts w:ascii="Arial Narrow" w:hAnsi="Arial Narrow"/>
                <w:spacing w:val="-2"/>
                <w:szCs w:val="24"/>
              </w:rPr>
              <w:t> </w:t>
            </w:r>
            <w:r w:rsidRPr="00811E5A">
              <w:rPr>
                <w:rFonts w:ascii="Arial Narrow" w:hAnsi="Arial Narrow"/>
                <w:spacing w:val="-2"/>
                <w:szCs w:val="24"/>
              </w:rPr>
              <w:t>końcem realizacji, zgłoszone do objęcia albo objęte współfinansowaniem UE jednego z funduszy strukturalnych albo Funduszu Spójności w ramach programu operacyjnego.</w:t>
            </w:r>
          </w:p>
        </w:tc>
      </w:tr>
      <w:tr w:rsidR="00AD30A5" w:rsidRPr="00F90608" w:rsidTr="00AF595D">
        <w:tc>
          <w:tcPr>
            <w:tcW w:w="2411" w:type="dxa"/>
            <w:vAlign w:val="center"/>
          </w:tcPr>
          <w:p w:rsidR="00AD30A5" w:rsidRPr="00F90608" w:rsidRDefault="00AD30A5" w:rsidP="003048DC">
            <w:pPr>
              <w:spacing w:before="40" w:after="40"/>
              <w:rPr>
                <w:rFonts w:ascii="Arial Narrow" w:hAnsi="Arial Narrow"/>
                <w:b/>
                <w:szCs w:val="24"/>
              </w:rPr>
            </w:pPr>
            <w:r w:rsidRPr="00F90608">
              <w:rPr>
                <w:rFonts w:ascii="Arial Narrow" w:hAnsi="Arial Narrow"/>
                <w:b/>
                <w:szCs w:val="24"/>
              </w:rPr>
              <w:t xml:space="preserve">Ramy wykonania </w:t>
            </w:r>
          </w:p>
        </w:tc>
        <w:tc>
          <w:tcPr>
            <w:tcW w:w="7654" w:type="dxa"/>
          </w:tcPr>
          <w:p w:rsidR="00AD30A5" w:rsidRPr="00F90608" w:rsidRDefault="00AD30A5" w:rsidP="00C009DA">
            <w:pPr>
              <w:spacing w:before="40" w:after="40"/>
              <w:jc w:val="both"/>
              <w:rPr>
                <w:rFonts w:ascii="Arial Narrow" w:hAnsi="Arial Narrow"/>
                <w:szCs w:val="24"/>
              </w:rPr>
            </w:pPr>
            <w:r w:rsidRPr="00F90608">
              <w:rPr>
                <w:rFonts w:ascii="Arial Narrow" w:hAnsi="Arial Narrow"/>
                <w:szCs w:val="24"/>
              </w:rPr>
              <w:t>Ustanowione na etapie programowania cele pośrednie</w:t>
            </w:r>
            <w:r w:rsidR="00B5592F" w:rsidRPr="00F90608">
              <w:rPr>
                <w:rFonts w:ascii="Arial Narrow" w:hAnsi="Arial Narrow"/>
                <w:szCs w:val="24"/>
              </w:rPr>
              <w:t xml:space="preserve"> (ustanowione na 2018 r.)</w:t>
            </w:r>
            <w:r w:rsidRPr="00F90608">
              <w:rPr>
                <w:rFonts w:ascii="Arial Narrow" w:hAnsi="Arial Narrow"/>
                <w:szCs w:val="24"/>
              </w:rPr>
              <w:t xml:space="preserve"> i</w:t>
            </w:r>
            <w:r w:rsidR="00DD3BED">
              <w:rPr>
                <w:rFonts w:ascii="Arial Narrow" w:hAnsi="Arial Narrow"/>
                <w:szCs w:val="24"/>
              </w:rPr>
              <w:t> </w:t>
            </w:r>
            <w:r w:rsidRPr="00F90608">
              <w:rPr>
                <w:rFonts w:ascii="Arial Narrow" w:hAnsi="Arial Narrow"/>
                <w:szCs w:val="24"/>
              </w:rPr>
              <w:t>końcowe</w:t>
            </w:r>
            <w:r w:rsidR="00B5592F" w:rsidRPr="00F90608">
              <w:rPr>
                <w:rFonts w:ascii="Arial Narrow" w:hAnsi="Arial Narrow"/>
                <w:szCs w:val="24"/>
              </w:rPr>
              <w:t xml:space="preserve"> (ustanowione na 2023 r.)</w:t>
            </w:r>
            <w:r w:rsidRPr="00F90608">
              <w:rPr>
                <w:rFonts w:ascii="Arial Narrow" w:hAnsi="Arial Narrow"/>
                <w:szCs w:val="24"/>
              </w:rPr>
              <w:t xml:space="preserve"> d</w:t>
            </w:r>
            <w:r w:rsidR="00C009DA">
              <w:rPr>
                <w:rFonts w:ascii="Arial Narrow" w:hAnsi="Arial Narrow"/>
                <w:szCs w:val="24"/>
              </w:rPr>
              <w:t>o</w:t>
            </w:r>
            <w:r w:rsidRPr="00F90608">
              <w:rPr>
                <w:rFonts w:ascii="Arial Narrow" w:hAnsi="Arial Narrow"/>
                <w:szCs w:val="24"/>
              </w:rPr>
              <w:t xml:space="preserve"> wsparcia zaplanowanego w danym programie dla poszczególnych osi priorytetowych wraz z</w:t>
            </w:r>
            <w:r w:rsidR="005A0763" w:rsidRPr="00F90608">
              <w:rPr>
                <w:rFonts w:ascii="Arial Narrow" w:hAnsi="Arial Narrow"/>
                <w:szCs w:val="24"/>
              </w:rPr>
              <w:t> </w:t>
            </w:r>
            <w:r w:rsidRPr="00F90608">
              <w:rPr>
                <w:rFonts w:ascii="Arial Narrow" w:hAnsi="Arial Narrow"/>
                <w:szCs w:val="24"/>
              </w:rPr>
              <w:t>ustalonymi wskaźnikami.</w:t>
            </w:r>
            <w:r w:rsidR="002C5285" w:rsidRPr="00F90608">
              <w:rPr>
                <w:rFonts w:ascii="Arial Narrow" w:hAnsi="Arial Narrow"/>
                <w:szCs w:val="24"/>
              </w:rPr>
              <w:t xml:space="preserve"> </w:t>
            </w:r>
          </w:p>
        </w:tc>
      </w:tr>
      <w:tr w:rsidR="00413D49" w:rsidRPr="00F90608" w:rsidTr="003A75E6">
        <w:tc>
          <w:tcPr>
            <w:tcW w:w="2411" w:type="dxa"/>
            <w:vAlign w:val="center"/>
          </w:tcPr>
          <w:p w:rsidR="00413D49" w:rsidRPr="00F90608" w:rsidRDefault="00413D49" w:rsidP="003A75E6">
            <w:pPr>
              <w:spacing w:before="40" w:after="40"/>
              <w:rPr>
                <w:rFonts w:ascii="Arial Narrow" w:hAnsi="Arial Narrow"/>
                <w:b/>
                <w:szCs w:val="24"/>
              </w:rPr>
            </w:pPr>
            <w:r w:rsidRPr="00F90608">
              <w:rPr>
                <w:rFonts w:ascii="Arial Narrow" w:hAnsi="Arial Narrow"/>
                <w:b/>
                <w:szCs w:val="24"/>
              </w:rPr>
              <w:t>Strategia Europa 2020</w:t>
            </w:r>
          </w:p>
        </w:tc>
        <w:tc>
          <w:tcPr>
            <w:tcW w:w="7654" w:type="dxa"/>
          </w:tcPr>
          <w:p w:rsidR="00413D49" w:rsidRPr="0059003A" w:rsidRDefault="00413D49" w:rsidP="003A75E6">
            <w:pPr>
              <w:spacing w:before="40" w:after="40"/>
              <w:jc w:val="both"/>
              <w:rPr>
                <w:rFonts w:ascii="Arial Narrow" w:hAnsi="Arial Narrow"/>
                <w:spacing w:val="-3"/>
                <w:szCs w:val="24"/>
              </w:rPr>
            </w:pPr>
            <w:r w:rsidRPr="0059003A">
              <w:rPr>
                <w:rFonts w:ascii="Arial Narrow" w:hAnsi="Arial Narrow"/>
                <w:spacing w:val="-3"/>
                <w:szCs w:val="24"/>
              </w:rPr>
              <w:t xml:space="preserve">Komunikat Komisji, KOM(2010) 2020 wersja ostateczna, </w:t>
            </w:r>
            <w:r w:rsidRPr="0059003A">
              <w:rPr>
                <w:rFonts w:ascii="Arial Narrow" w:hAnsi="Arial Narrow"/>
                <w:i/>
                <w:spacing w:val="-3"/>
                <w:szCs w:val="24"/>
              </w:rPr>
              <w:t>Europa 2020 Strategia na rzecz inteligentnego i zrównoważonego rozwoju sprzyjającego włączeniu społecznemu</w:t>
            </w:r>
            <w:r w:rsidRPr="0059003A">
              <w:rPr>
                <w:rFonts w:ascii="Arial Narrow" w:hAnsi="Arial Narrow"/>
                <w:spacing w:val="-3"/>
                <w:szCs w:val="24"/>
              </w:rPr>
              <w:t>.</w:t>
            </w:r>
          </w:p>
        </w:tc>
      </w:tr>
      <w:tr w:rsidR="00413D49" w:rsidRPr="00F90608" w:rsidTr="003A75E6">
        <w:tc>
          <w:tcPr>
            <w:tcW w:w="2411" w:type="dxa"/>
            <w:vAlign w:val="center"/>
          </w:tcPr>
          <w:p w:rsidR="00413D49" w:rsidRPr="00F90608" w:rsidRDefault="00413D49" w:rsidP="003A75E6">
            <w:pPr>
              <w:spacing w:before="40" w:after="40"/>
              <w:jc w:val="both"/>
              <w:rPr>
                <w:rFonts w:ascii="Arial Narrow" w:hAnsi="Arial Narrow" w:cs="Calibri"/>
                <w:b/>
                <w:szCs w:val="24"/>
              </w:rPr>
            </w:pPr>
            <w:r w:rsidRPr="00F90608">
              <w:rPr>
                <w:rFonts w:ascii="Arial Narrow" w:hAnsi="Arial Narrow" w:cs="Calibri"/>
                <w:b/>
                <w:szCs w:val="24"/>
              </w:rPr>
              <w:t>Szczegółowy opis osi priorytetowych (SZOOP)</w:t>
            </w:r>
          </w:p>
        </w:tc>
        <w:tc>
          <w:tcPr>
            <w:tcW w:w="7654" w:type="dxa"/>
          </w:tcPr>
          <w:p w:rsidR="00413D49" w:rsidRPr="00811E5A" w:rsidRDefault="00413D49" w:rsidP="003A75E6">
            <w:pPr>
              <w:spacing w:before="40" w:after="40"/>
              <w:jc w:val="both"/>
              <w:rPr>
                <w:rFonts w:ascii="Arial Narrow" w:hAnsi="Arial Narrow" w:cs="Calibri"/>
                <w:spacing w:val="-2"/>
                <w:szCs w:val="24"/>
              </w:rPr>
            </w:pPr>
            <w:r w:rsidRPr="00811E5A">
              <w:rPr>
                <w:rFonts w:ascii="Arial Narrow" w:hAnsi="Arial Narrow" w:cs="Calibri"/>
                <w:spacing w:val="-2"/>
                <w:szCs w:val="24"/>
              </w:rPr>
              <w:t>Dokument w rozumieniu art. 2 pkt 25 ustawy wdrożeniowej</w:t>
            </w:r>
            <w:r>
              <w:rPr>
                <w:rFonts w:ascii="Arial Narrow" w:hAnsi="Arial Narrow" w:cs="Calibri"/>
                <w:spacing w:val="-2"/>
                <w:szCs w:val="24"/>
              </w:rPr>
              <w:t>, p</w:t>
            </w:r>
            <w:r w:rsidRPr="00811E5A">
              <w:rPr>
                <w:rFonts w:ascii="Arial Narrow" w:hAnsi="Arial Narrow" w:cs="Calibri"/>
                <w:spacing w:val="-2"/>
                <w:szCs w:val="24"/>
              </w:rPr>
              <w:t>rzygotowany i przyjęty przez IZ krajowym lub regionalnym PO oraz zatwierdzony w zakresie kryteriów wyboru projektów przez komitet monitorujący, określający w szczególności zakres działań lub poddziałań realizowanych w ramach poszczególnych osi priorytetowych programu.</w:t>
            </w:r>
          </w:p>
        </w:tc>
      </w:tr>
      <w:tr w:rsidR="00680987" w:rsidRPr="00F90608" w:rsidTr="00AF595D">
        <w:tc>
          <w:tcPr>
            <w:tcW w:w="2411" w:type="dxa"/>
            <w:vAlign w:val="center"/>
          </w:tcPr>
          <w:p w:rsidR="00680987" w:rsidRPr="00F90608" w:rsidRDefault="00777FAD" w:rsidP="003048DC">
            <w:pPr>
              <w:spacing w:before="40" w:after="40"/>
              <w:rPr>
                <w:rFonts w:ascii="Arial Narrow" w:hAnsi="Arial Narrow"/>
                <w:b/>
                <w:szCs w:val="24"/>
              </w:rPr>
            </w:pPr>
            <w:r w:rsidRPr="00F90608">
              <w:rPr>
                <w:rFonts w:ascii="Arial Narrow" w:hAnsi="Arial Narrow"/>
                <w:b/>
                <w:szCs w:val="24"/>
              </w:rPr>
              <w:t>Umowa o </w:t>
            </w:r>
            <w:r w:rsidR="00680987" w:rsidRPr="00F90608">
              <w:rPr>
                <w:rFonts w:ascii="Arial Narrow" w:hAnsi="Arial Narrow"/>
                <w:b/>
                <w:szCs w:val="24"/>
              </w:rPr>
              <w:t>dofinansowanie projektu</w:t>
            </w:r>
          </w:p>
        </w:tc>
        <w:tc>
          <w:tcPr>
            <w:tcW w:w="7654" w:type="dxa"/>
          </w:tcPr>
          <w:p w:rsidR="00680987" w:rsidRPr="00F90608" w:rsidRDefault="00680987" w:rsidP="003048DC">
            <w:pPr>
              <w:spacing w:before="40" w:after="40"/>
              <w:jc w:val="both"/>
              <w:rPr>
                <w:rFonts w:ascii="Arial Narrow" w:hAnsi="Arial Narrow"/>
                <w:szCs w:val="24"/>
              </w:rPr>
            </w:pPr>
            <w:r w:rsidRPr="00F90608">
              <w:rPr>
                <w:rFonts w:ascii="Arial Narrow" w:hAnsi="Arial Narrow"/>
                <w:szCs w:val="24"/>
              </w:rPr>
              <w:t>Umowa, o której mowa w art. 2</w:t>
            </w:r>
            <w:r w:rsidR="009273BE" w:rsidRPr="00F90608">
              <w:rPr>
                <w:rFonts w:ascii="Arial Narrow" w:hAnsi="Arial Narrow"/>
                <w:szCs w:val="24"/>
              </w:rPr>
              <w:t xml:space="preserve"> pkt</w:t>
            </w:r>
            <w:r w:rsidRPr="00F90608">
              <w:rPr>
                <w:rFonts w:ascii="Arial Narrow" w:hAnsi="Arial Narrow"/>
                <w:szCs w:val="24"/>
              </w:rPr>
              <w:t xml:space="preserve"> 26 ustawy wdrożeniowej</w:t>
            </w:r>
            <w:r w:rsidR="00B5592F" w:rsidRPr="00F90608">
              <w:rPr>
                <w:rFonts w:ascii="Arial Narrow" w:hAnsi="Arial Narrow"/>
                <w:szCs w:val="24"/>
              </w:rPr>
              <w:t>, zawarta między właściwą instytucją a wnioskodawcą, którego projekt został wybrany do dofinansowania.</w:t>
            </w:r>
          </w:p>
        </w:tc>
      </w:tr>
      <w:tr w:rsidR="00680987" w:rsidRPr="00F90608" w:rsidTr="00AF595D">
        <w:tc>
          <w:tcPr>
            <w:tcW w:w="2411" w:type="dxa"/>
            <w:vAlign w:val="center"/>
          </w:tcPr>
          <w:p w:rsidR="00680987" w:rsidRPr="00F90608" w:rsidRDefault="00680987" w:rsidP="003048DC">
            <w:pPr>
              <w:spacing w:before="40" w:after="40"/>
              <w:rPr>
                <w:rFonts w:ascii="Arial Narrow" w:hAnsi="Arial Narrow"/>
                <w:b/>
                <w:szCs w:val="24"/>
              </w:rPr>
            </w:pPr>
            <w:r w:rsidRPr="00F90608">
              <w:rPr>
                <w:rFonts w:ascii="Arial Narrow" w:hAnsi="Arial Narrow"/>
                <w:b/>
                <w:szCs w:val="24"/>
              </w:rPr>
              <w:lastRenderedPageBreak/>
              <w:t>Umowa Partnerstwa</w:t>
            </w:r>
          </w:p>
        </w:tc>
        <w:tc>
          <w:tcPr>
            <w:tcW w:w="7654" w:type="dxa"/>
          </w:tcPr>
          <w:p w:rsidR="00413D49" w:rsidRPr="00D307CF" w:rsidRDefault="00680987" w:rsidP="00C009DA">
            <w:pPr>
              <w:spacing w:before="40" w:after="40"/>
              <w:jc w:val="both"/>
              <w:rPr>
                <w:rFonts w:ascii="Arial Narrow" w:hAnsi="Arial Narrow"/>
                <w:spacing w:val="-2"/>
                <w:szCs w:val="24"/>
              </w:rPr>
            </w:pPr>
            <w:r w:rsidRPr="00D307CF">
              <w:rPr>
                <w:rFonts w:ascii="Arial Narrow" w:hAnsi="Arial Narrow"/>
                <w:spacing w:val="-2"/>
                <w:szCs w:val="24"/>
              </w:rPr>
              <w:t>Umowa, o której mowa w art. 2 pkt 20 rozporządzenia</w:t>
            </w:r>
            <w:r w:rsidR="009273BE" w:rsidRPr="00D307CF">
              <w:rPr>
                <w:rFonts w:ascii="Arial Narrow" w:hAnsi="Arial Narrow"/>
                <w:spacing w:val="-2"/>
                <w:szCs w:val="24"/>
              </w:rPr>
              <w:t xml:space="preserve"> nr</w:t>
            </w:r>
            <w:r w:rsidRPr="00D307CF">
              <w:rPr>
                <w:rFonts w:ascii="Arial Narrow" w:hAnsi="Arial Narrow"/>
                <w:spacing w:val="-2"/>
                <w:szCs w:val="24"/>
              </w:rPr>
              <w:t xml:space="preserve"> 1303/2013, zatwierdzona </w:t>
            </w:r>
            <w:r w:rsidR="00D57FC4" w:rsidRPr="00D307CF">
              <w:rPr>
                <w:rFonts w:ascii="Arial Narrow" w:hAnsi="Arial Narrow"/>
                <w:spacing w:val="-2"/>
                <w:szCs w:val="24"/>
              </w:rPr>
              <w:t>przez KE w dniu 23 maja 2014 r.</w:t>
            </w:r>
            <w:r w:rsidR="00C009DA">
              <w:rPr>
                <w:rFonts w:ascii="Arial Narrow" w:hAnsi="Arial Narrow"/>
                <w:spacing w:val="-2"/>
                <w:szCs w:val="24"/>
              </w:rPr>
              <w:t xml:space="preserve"> D</w:t>
            </w:r>
            <w:r w:rsidR="00B5592F" w:rsidRPr="00D307CF">
              <w:rPr>
                <w:rFonts w:ascii="Arial Narrow" w:hAnsi="Arial Narrow"/>
                <w:spacing w:val="-2"/>
                <w:szCs w:val="24"/>
              </w:rPr>
              <w:t>okument przygotowany przez państwo członkowskie, który określa strategię państwa członkowskiego, jego priorytety i</w:t>
            </w:r>
            <w:r w:rsidR="00D307CF" w:rsidRPr="00D307CF">
              <w:rPr>
                <w:rFonts w:ascii="Arial Narrow" w:hAnsi="Arial Narrow"/>
                <w:spacing w:val="-2"/>
                <w:szCs w:val="24"/>
              </w:rPr>
              <w:t> </w:t>
            </w:r>
            <w:r w:rsidR="00B5592F" w:rsidRPr="00D307CF">
              <w:rPr>
                <w:rFonts w:ascii="Arial Narrow" w:hAnsi="Arial Narrow"/>
                <w:spacing w:val="-2"/>
                <w:szCs w:val="24"/>
              </w:rPr>
              <w:t xml:space="preserve">warunki efektywnego i skutecznego korzystania z funduszy europejskich </w:t>
            </w:r>
            <w:r w:rsidR="00557A7D" w:rsidRPr="00D307CF">
              <w:rPr>
                <w:rFonts w:ascii="Arial Narrow" w:hAnsi="Arial Narrow"/>
                <w:spacing w:val="-2"/>
                <w:szCs w:val="24"/>
              </w:rPr>
              <w:t>na lata 2014-2020</w:t>
            </w:r>
            <w:r w:rsidR="00E100CF" w:rsidRPr="00D307CF">
              <w:rPr>
                <w:rFonts w:ascii="Arial Narrow" w:hAnsi="Arial Narrow"/>
                <w:spacing w:val="-2"/>
                <w:szCs w:val="24"/>
              </w:rPr>
              <w:t xml:space="preserve"> w</w:t>
            </w:r>
            <w:r w:rsidR="00D307CF">
              <w:rPr>
                <w:rFonts w:ascii="Arial Narrow" w:hAnsi="Arial Narrow"/>
                <w:spacing w:val="-2"/>
                <w:szCs w:val="24"/>
              </w:rPr>
              <w:t> </w:t>
            </w:r>
            <w:r w:rsidR="00E100CF" w:rsidRPr="00D307CF">
              <w:rPr>
                <w:rFonts w:ascii="Arial Narrow" w:hAnsi="Arial Narrow"/>
                <w:spacing w:val="-2"/>
                <w:szCs w:val="24"/>
              </w:rPr>
              <w:t>celu realizacji unijnej strategii na rzecz inteligentnego, zrównoważonego wzrostu sprzyjającego włączeniu społecznemu</w:t>
            </w:r>
            <w:r w:rsidR="00557A7D" w:rsidRPr="00D307CF">
              <w:rPr>
                <w:rFonts w:ascii="Arial Narrow" w:hAnsi="Arial Narrow"/>
                <w:spacing w:val="-2"/>
                <w:szCs w:val="24"/>
              </w:rPr>
              <w:t xml:space="preserve">, </w:t>
            </w:r>
            <w:r w:rsidR="00E100CF" w:rsidRPr="00D307CF">
              <w:rPr>
                <w:rFonts w:ascii="Arial Narrow" w:hAnsi="Arial Narrow"/>
                <w:spacing w:val="-2"/>
                <w:szCs w:val="24"/>
              </w:rPr>
              <w:t>który został przyjęty przez Komisję Europejską.</w:t>
            </w:r>
          </w:p>
        </w:tc>
      </w:tr>
      <w:tr w:rsidR="00680987" w:rsidRPr="00F90608" w:rsidTr="00C91588">
        <w:tc>
          <w:tcPr>
            <w:tcW w:w="2411" w:type="dxa"/>
            <w:vAlign w:val="center"/>
          </w:tcPr>
          <w:p w:rsidR="00680987" w:rsidRPr="00F90608" w:rsidRDefault="00680987" w:rsidP="003048DC">
            <w:pPr>
              <w:spacing w:before="40" w:after="40"/>
              <w:rPr>
                <w:rFonts w:ascii="Arial Narrow" w:hAnsi="Arial Narrow"/>
                <w:b/>
                <w:szCs w:val="24"/>
              </w:rPr>
            </w:pPr>
            <w:r w:rsidRPr="00F90608">
              <w:rPr>
                <w:rFonts w:ascii="Arial Narrow" w:hAnsi="Arial Narrow"/>
                <w:b/>
                <w:szCs w:val="24"/>
              </w:rPr>
              <w:t>Wniosek o</w:t>
            </w:r>
            <w:r w:rsidR="00777FAD" w:rsidRPr="00F90608">
              <w:rPr>
                <w:rFonts w:ascii="Arial Narrow" w:hAnsi="Arial Narrow"/>
                <w:b/>
                <w:szCs w:val="24"/>
              </w:rPr>
              <w:t> </w:t>
            </w:r>
            <w:r w:rsidRPr="00F90608">
              <w:rPr>
                <w:rFonts w:ascii="Arial Narrow" w:hAnsi="Arial Narrow"/>
                <w:b/>
                <w:szCs w:val="24"/>
              </w:rPr>
              <w:t>dofinansowanie projektu</w:t>
            </w:r>
          </w:p>
        </w:tc>
        <w:tc>
          <w:tcPr>
            <w:tcW w:w="7654" w:type="dxa"/>
          </w:tcPr>
          <w:p w:rsidR="00680987" w:rsidRPr="00F90608" w:rsidRDefault="00680987" w:rsidP="003048DC">
            <w:pPr>
              <w:spacing w:before="40" w:after="40"/>
              <w:jc w:val="both"/>
              <w:rPr>
                <w:rFonts w:ascii="Arial Narrow" w:hAnsi="Arial Narrow"/>
                <w:szCs w:val="24"/>
              </w:rPr>
            </w:pPr>
            <w:r w:rsidRPr="00F90608">
              <w:rPr>
                <w:rFonts w:ascii="Arial Narrow" w:hAnsi="Arial Narrow"/>
                <w:szCs w:val="24"/>
              </w:rPr>
              <w:t>Dokument, w którym zawarty jest opis projektu lub przedstawione w innej formie informacje na temat projektu, na podstawie których dokonuje się oceny spełnienia przez ten projekt kryteriów wyboru. Za integralną część wniosku o</w:t>
            </w:r>
            <w:r w:rsidR="005A0763" w:rsidRPr="00F90608">
              <w:rPr>
                <w:rFonts w:ascii="Arial Narrow" w:hAnsi="Arial Narrow"/>
                <w:szCs w:val="24"/>
              </w:rPr>
              <w:t> </w:t>
            </w:r>
            <w:r w:rsidRPr="00F90608">
              <w:rPr>
                <w:rFonts w:ascii="Arial Narrow" w:hAnsi="Arial Narrow"/>
                <w:szCs w:val="24"/>
              </w:rPr>
              <w:t>dofinansowanie uznaje się wszystkie jego załączniki</w:t>
            </w:r>
            <w:r w:rsidR="00D57FC4" w:rsidRPr="00F90608">
              <w:rPr>
                <w:rFonts w:ascii="Arial Narrow" w:hAnsi="Arial Narrow"/>
                <w:szCs w:val="24"/>
              </w:rPr>
              <w:t>.</w:t>
            </w:r>
          </w:p>
        </w:tc>
      </w:tr>
      <w:tr w:rsidR="00974726" w:rsidRPr="00F90608" w:rsidTr="00C91588">
        <w:tc>
          <w:tcPr>
            <w:tcW w:w="2411" w:type="dxa"/>
            <w:vAlign w:val="center"/>
          </w:tcPr>
          <w:p w:rsidR="00974726" w:rsidRPr="00F90608" w:rsidRDefault="007E6072" w:rsidP="003048DC">
            <w:pPr>
              <w:spacing w:before="40" w:after="40"/>
              <w:rPr>
                <w:rFonts w:ascii="Arial Narrow" w:hAnsi="Arial Narrow" w:cs="Calibri"/>
                <w:b/>
                <w:szCs w:val="24"/>
              </w:rPr>
            </w:pPr>
            <w:r w:rsidRPr="00F90608">
              <w:rPr>
                <w:rFonts w:ascii="Arial Narrow" w:hAnsi="Arial Narrow"/>
                <w:b/>
                <w:szCs w:val="24"/>
              </w:rPr>
              <w:t>EFS</w:t>
            </w:r>
            <w:r w:rsidR="00641B84" w:rsidRPr="00F90608">
              <w:rPr>
                <w:rFonts w:ascii="Arial Narrow" w:hAnsi="Arial Narrow"/>
                <w:b/>
                <w:szCs w:val="24"/>
              </w:rPr>
              <w:t xml:space="preserve"> </w:t>
            </w:r>
          </w:p>
        </w:tc>
        <w:tc>
          <w:tcPr>
            <w:tcW w:w="7654" w:type="dxa"/>
          </w:tcPr>
          <w:p w:rsidR="00974726" w:rsidRPr="00F90608" w:rsidRDefault="007E6072" w:rsidP="003048DC">
            <w:pPr>
              <w:spacing w:before="40" w:after="40"/>
              <w:jc w:val="both"/>
              <w:rPr>
                <w:rFonts w:ascii="Arial Narrow" w:hAnsi="Arial Narrow" w:cs="Calibri"/>
                <w:spacing w:val="-2"/>
                <w:szCs w:val="24"/>
              </w:rPr>
            </w:pPr>
            <w:r w:rsidRPr="00F90608">
              <w:rPr>
                <w:rFonts w:ascii="Arial Narrow" w:hAnsi="Arial Narrow"/>
                <w:szCs w:val="24"/>
              </w:rPr>
              <w:t>Europejski Fundusz Społeczny</w:t>
            </w:r>
            <w:r w:rsidR="000F299E" w:rsidRPr="00F90608">
              <w:rPr>
                <w:rFonts w:ascii="Arial Narrow" w:hAnsi="Arial Narrow"/>
                <w:szCs w:val="24"/>
              </w:rPr>
              <w:t xml:space="preserve"> </w:t>
            </w:r>
          </w:p>
        </w:tc>
      </w:tr>
      <w:tr w:rsidR="003048DC" w:rsidRPr="00F90608" w:rsidTr="00C91588">
        <w:tc>
          <w:tcPr>
            <w:tcW w:w="2411" w:type="dxa"/>
            <w:vAlign w:val="center"/>
          </w:tcPr>
          <w:p w:rsidR="003048DC" w:rsidRPr="00F90608" w:rsidRDefault="00887016" w:rsidP="003048DC">
            <w:pPr>
              <w:spacing w:before="40" w:after="40"/>
              <w:rPr>
                <w:rFonts w:ascii="Arial Narrow" w:hAnsi="Arial Narrow"/>
                <w:b/>
                <w:szCs w:val="24"/>
              </w:rPr>
            </w:pPr>
            <w:r>
              <w:rPr>
                <w:rFonts w:ascii="Arial Narrow" w:hAnsi="Arial Narrow"/>
                <w:b/>
                <w:szCs w:val="24"/>
              </w:rPr>
              <w:t>EFRR</w:t>
            </w:r>
          </w:p>
        </w:tc>
        <w:tc>
          <w:tcPr>
            <w:tcW w:w="7654" w:type="dxa"/>
          </w:tcPr>
          <w:p w:rsidR="003048DC" w:rsidRPr="003048DC" w:rsidRDefault="00887016" w:rsidP="003048DC">
            <w:pPr>
              <w:spacing w:before="40" w:after="40"/>
              <w:jc w:val="both"/>
              <w:rPr>
                <w:rFonts w:ascii="Arial Narrow" w:hAnsi="Arial Narrow"/>
                <w:szCs w:val="24"/>
              </w:rPr>
            </w:pPr>
            <w:r w:rsidRPr="00F90608">
              <w:rPr>
                <w:rFonts w:ascii="Arial Narrow" w:hAnsi="Arial Narrow"/>
                <w:szCs w:val="24"/>
              </w:rPr>
              <w:t>Europejski Fundusz</w:t>
            </w:r>
            <w:r>
              <w:rPr>
                <w:rFonts w:ascii="Arial Narrow" w:hAnsi="Arial Narrow"/>
                <w:szCs w:val="24"/>
              </w:rPr>
              <w:t xml:space="preserve"> Rozwoju Regionalnego</w:t>
            </w:r>
          </w:p>
        </w:tc>
      </w:tr>
      <w:tr w:rsidR="00887016" w:rsidRPr="00F90608" w:rsidTr="00C91588">
        <w:tc>
          <w:tcPr>
            <w:tcW w:w="2411" w:type="dxa"/>
            <w:vAlign w:val="center"/>
          </w:tcPr>
          <w:p w:rsidR="00887016" w:rsidRPr="00F90608" w:rsidRDefault="00887016" w:rsidP="00B03803">
            <w:pPr>
              <w:spacing w:before="40" w:after="40"/>
              <w:rPr>
                <w:rFonts w:ascii="Arial Narrow" w:hAnsi="Arial Narrow"/>
                <w:b/>
                <w:szCs w:val="24"/>
              </w:rPr>
            </w:pPr>
            <w:r>
              <w:rPr>
                <w:rFonts w:ascii="Arial Narrow" w:hAnsi="Arial Narrow"/>
                <w:b/>
                <w:szCs w:val="24"/>
              </w:rPr>
              <w:t>EFSI</w:t>
            </w:r>
          </w:p>
        </w:tc>
        <w:tc>
          <w:tcPr>
            <w:tcW w:w="7654" w:type="dxa"/>
          </w:tcPr>
          <w:p w:rsidR="00887016" w:rsidRPr="003048DC" w:rsidRDefault="00887016" w:rsidP="00B03803">
            <w:pPr>
              <w:spacing w:before="40" w:after="40"/>
              <w:jc w:val="both"/>
              <w:rPr>
                <w:rFonts w:ascii="Arial Narrow" w:hAnsi="Arial Narrow"/>
                <w:szCs w:val="24"/>
              </w:rPr>
            </w:pPr>
            <w:r w:rsidRPr="003048DC">
              <w:rPr>
                <w:rFonts w:ascii="Arial Narrow" w:hAnsi="Arial Narrow"/>
                <w:szCs w:val="24"/>
              </w:rPr>
              <w:t>Europejskie Fundusze Strukturalne i Inwestycyjne</w:t>
            </w:r>
          </w:p>
        </w:tc>
      </w:tr>
      <w:tr w:rsidR="00887016" w:rsidRPr="00F90608" w:rsidTr="00C91588">
        <w:tc>
          <w:tcPr>
            <w:tcW w:w="2411" w:type="dxa"/>
            <w:vAlign w:val="center"/>
          </w:tcPr>
          <w:p w:rsidR="00887016" w:rsidRPr="00F90608" w:rsidRDefault="00887016" w:rsidP="003048DC">
            <w:pPr>
              <w:spacing w:before="40" w:after="40"/>
              <w:jc w:val="both"/>
              <w:rPr>
                <w:rFonts w:ascii="Arial Narrow" w:hAnsi="Arial Narrow" w:cs="Calibri"/>
                <w:b/>
                <w:szCs w:val="24"/>
              </w:rPr>
            </w:pPr>
            <w:r w:rsidRPr="00F90608">
              <w:rPr>
                <w:rFonts w:ascii="Arial Narrow" w:hAnsi="Arial Narrow" w:cs="Calibri"/>
                <w:b/>
                <w:szCs w:val="24"/>
              </w:rPr>
              <w:t>ETO</w:t>
            </w:r>
          </w:p>
        </w:tc>
        <w:tc>
          <w:tcPr>
            <w:tcW w:w="7654" w:type="dxa"/>
          </w:tcPr>
          <w:p w:rsidR="00887016" w:rsidRPr="00F90608" w:rsidRDefault="00887016" w:rsidP="003048DC">
            <w:pPr>
              <w:spacing w:before="40" w:after="40"/>
              <w:jc w:val="both"/>
              <w:rPr>
                <w:rFonts w:ascii="Arial Narrow" w:hAnsi="Arial Narrow" w:cs="Calibri"/>
                <w:spacing w:val="-2"/>
                <w:szCs w:val="24"/>
              </w:rPr>
            </w:pPr>
            <w:r w:rsidRPr="00F90608">
              <w:rPr>
                <w:rFonts w:ascii="Arial Narrow" w:hAnsi="Arial Narrow" w:cs="Calibri"/>
                <w:spacing w:val="-2"/>
                <w:szCs w:val="24"/>
              </w:rPr>
              <w:t>Europejski Trybunał Obrachunkowy</w:t>
            </w:r>
          </w:p>
        </w:tc>
      </w:tr>
      <w:tr w:rsidR="00887016" w:rsidRPr="00F90608" w:rsidTr="00C91588">
        <w:tc>
          <w:tcPr>
            <w:tcW w:w="2411" w:type="dxa"/>
            <w:vAlign w:val="center"/>
          </w:tcPr>
          <w:p w:rsidR="00887016" w:rsidRPr="00F90608" w:rsidRDefault="00887016" w:rsidP="003048DC">
            <w:pPr>
              <w:spacing w:before="40" w:after="40"/>
              <w:jc w:val="both"/>
              <w:rPr>
                <w:rFonts w:ascii="Arial Narrow" w:hAnsi="Arial Narrow" w:cs="Calibri"/>
                <w:b/>
                <w:szCs w:val="24"/>
              </w:rPr>
            </w:pPr>
            <w:r w:rsidRPr="00F90608">
              <w:rPr>
                <w:rFonts w:ascii="Arial Narrow" w:hAnsi="Arial Narrow" w:cs="Calibri"/>
                <w:b/>
                <w:szCs w:val="24"/>
              </w:rPr>
              <w:t>FP</w:t>
            </w:r>
          </w:p>
        </w:tc>
        <w:tc>
          <w:tcPr>
            <w:tcW w:w="7654" w:type="dxa"/>
          </w:tcPr>
          <w:p w:rsidR="00887016" w:rsidRPr="00F90608" w:rsidRDefault="00887016" w:rsidP="003048DC">
            <w:pPr>
              <w:spacing w:before="40" w:after="40"/>
              <w:jc w:val="both"/>
              <w:rPr>
                <w:rFonts w:ascii="Arial Narrow" w:hAnsi="Arial Narrow" w:cs="Calibri"/>
                <w:spacing w:val="-2"/>
                <w:szCs w:val="24"/>
              </w:rPr>
            </w:pPr>
            <w:r w:rsidRPr="00F90608">
              <w:rPr>
                <w:rFonts w:ascii="Arial Narrow" w:hAnsi="Arial Narrow" w:cs="Calibri"/>
                <w:spacing w:val="-2"/>
                <w:szCs w:val="24"/>
              </w:rPr>
              <w:t>Fundusz Pracy</w:t>
            </w:r>
          </w:p>
        </w:tc>
      </w:tr>
      <w:tr w:rsidR="00413D49" w:rsidRPr="00F90608" w:rsidTr="003A75E6">
        <w:tc>
          <w:tcPr>
            <w:tcW w:w="2411" w:type="dxa"/>
            <w:vAlign w:val="center"/>
          </w:tcPr>
          <w:p w:rsidR="00413D49" w:rsidRDefault="00413D49" w:rsidP="003A75E6">
            <w:pPr>
              <w:spacing w:before="40" w:after="40"/>
              <w:rPr>
                <w:rFonts w:ascii="Arial Narrow" w:hAnsi="Arial Narrow"/>
                <w:b/>
                <w:szCs w:val="24"/>
              </w:rPr>
            </w:pPr>
            <w:r>
              <w:rPr>
                <w:rFonts w:ascii="Arial Narrow" w:hAnsi="Arial Narrow"/>
                <w:b/>
                <w:szCs w:val="24"/>
              </w:rPr>
              <w:t>FS</w:t>
            </w:r>
          </w:p>
        </w:tc>
        <w:tc>
          <w:tcPr>
            <w:tcW w:w="7654" w:type="dxa"/>
          </w:tcPr>
          <w:p w:rsidR="00413D49" w:rsidRPr="003048DC" w:rsidRDefault="00413D49" w:rsidP="003A75E6">
            <w:pPr>
              <w:spacing w:before="40" w:after="40"/>
              <w:jc w:val="both"/>
              <w:rPr>
                <w:rFonts w:ascii="Arial Narrow" w:hAnsi="Arial Narrow"/>
                <w:szCs w:val="24"/>
              </w:rPr>
            </w:pPr>
            <w:r>
              <w:rPr>
                <w:rFonts w:ascii="Arial Narrow" w:hAnsi="Arial Narrow"/>
                <w:szCs w:val="24"/>
              </w:rPr>
              <w:t>Fundusz Spójności</w:t>
            </w:r>
          </w:p>
        </w:tc>
      </w:tr>
      <w:tr w:rsidR="00413D49" w:rsidRPr="00F90608" w:rsidTr="003A75E6">
        <w:tc>
          <w:tcPr>
            <w:tcW w:w="2411" w:type="dxa"/>
            <w:vAlign w:val="center"/>
          </w:tcPr>
          <w:p w:rsidR="00413D49" w:rsidRPr="00F90608" w:rsidRDefault="00413D49" w:rsidP="003A75E6">
            <w:pPr>
              <w:spacing w:before="40" w:after="40"/>
              <w:rPr>
                <w:rFonts w:ascii="Arial Narrow" w:hAnsi="Arial Narrow"/>
                <w:b/>
                <w:spacing w:val="-2"/>
                <w:szCs w:val="24"/>
              </w:rPr>
            </w:pPr>
            <w:r>
              <w:rPr>
                <w:rFonts w:ascii="Arial Narrow" w:hAnsi="Arial Narrow"/>
                <w:b/>
                <w:spacing w:val="-2"/>
                <w:szCs w:val="24"/>
              </w:rPr>
              <w:t>IK</w:t>
            </w:r>
          </w:p>
        </w:tc>
        <w:tc>
          <w:tcPr>
            <w:tcW w:w="7654" w:type="dxa"/>
          </w:tcPr>
          <w:p w:rsidR="00413D49" w:rsidRPr="00F90608" w:rsidRDefault="00413D49" w:rsidP="003A75E6">
            <w:pPr>
              <w:spacing w:before="40" w:after="40"/>
              <w:jc w:val="both"/>
              <w:rPr>
                <w:rFonts w:ascii="Arial Narrow" w:hAnsi="Arial Narrow"/>
                <w:spacing w:val="-2"/>
                <w:szCs w:val="24"/>
              </w:rPr>
            </w:pPr>
            <w:r>
              <w:rPr>
                <w:rFonts w:ascii="Arial Narrow" w:hAnsi="Arial Narrow"/>
                <w:spacing w:val="-2"/>
                <w:szCs w:val="24"/>
              </w:rPr>
              <w:t>Instytucja Koordynująca Umowę Partnerstwa – Minister Rozwoju</w:t>
            </w:r>
          </w:p>
        </w:tc>
      </w:tr>
      <w:tr w:rsidR="00413D49" w:rsidRPr="00F90608" w:rsidTr="003A75E6">
        <w:tc>
          <w:tcPr>
            <w:tcW w:w="2411" w:type="dxa"/>
            <w:vAlign w:val="center"/>
          </w:tcPr>
          <w:p w:rsidR="00413D49" w:rsidRPr="00F90608" w:rsidRDefault="00413D49" w:rsidP="003A75E6">
            <w:pPr>
              <w:spacing w:before="40" w:after="40"/>
              <w:rPr>
                <w:rFonts w:ascii="Arial Narrow" w:hAnsi="Arial Narrow"/>
                <w:b/>
                <w:spacing w:val="-2"/>
                <w:szCs w:val="24"/>
              </w:rPr>
            </w:pPr>
            <w:r w:rsidRPr="00F90608">
              <w:rPr>
                <w:rFonts w:ascii="Arial Narrow" w:hAnsi="Arial Narrow"/>
                <w:b/>
                <w:spacing w:val="-2"/>
                <w:szCs w:val="24"/>
              </w:rPr>
              <w:t>IP</w:t>
            </w:r>
          </w:p>
        </w:tc>
        <w:tc>
          <w:tcPr>
            <w:tcW w:w="7654" w:type="dxa"/>
          </w:tcPr>
          <w:p w:rsidR="00413D49" w:rsidRPr="00F90608" w:rsidRDefault="00413D49" w:rsidP="003A75E6">
            <w:pPr>
              <w:spacing w:before="40" w:after="40"/>
              <w:jc w:val="both"/>
              <w:rPr>
                <w:rFonts w:ascii="Arial Narrow" w:hAnsi="Arial Narrow"/>
                <w:spacing w:val="-2"/>
                <w:szCs w:val="24"/>
              </w:rPr>
            </w:pPr>
            <w:r w:rsidRPr="00F90608">
              <w:rPr>
                <w:rFonts w:ascii="Arial Narrow" w:hAnsi="Arial Narrow"/>
                <w:spacing w:val="-2"/>
                <w:szCs w:val="24"/>
              </w:rPr>
              <w:t>Instytucja Pośrednicząca</w:t>
            </w:r>
          </w:p>
        </w:tc>
      </w:tr>
      <w:tr w:rsidR="00887016" w:rsidRPr="00F90608" w:rsidTr="00C91588">
        <w:tc>
          <w:tcPr>
            <w:tcW w:w="2411" w:type="dxa"/>
            <w:vAlign w:val="center"/>
          </w:tcPr>
          <w:p w:rsidR="00887016" w:rsidRPr="00F90608" w:rsidRDefault="0059003A" w:rsidP="0059003A">
            <w:pPr>
              <w:spacing w:before="40" w:after="40"/>
              <w:jc w:val="both"/>
              <w:rPr>
                <w:rFonts w:ascii="Arial Narrow" w:hAnsi="Arial Narrow" w:cs="Calibri"/>
                <w:b/>
                <w:szCs w:val="24"/>
              </w:rPr>
            </w:pPr>
            <w:r>
              <w:rPr>
                <w:rFonts w:ascii="Arial Narrow" w:hAnsi="Arial Narrow" w:cs="Calibri"/>
                <w:b/>
                <w:szCs w:val="24"/>
              </w:rPr>
              <w:t>IZ PO WER</w:t>
            </w:r>
          </w:p>
        </w:tc>
        <w:tc>
          <w:tcPr>
            <w:tcW w:w="7654" w:type="dxa"/>
          </w:tcPr>
          <w:p w:rsidR="00887016" w:rsidRPr="00F90608" w:rsidRDefault="00887016" w:rsidP="0059003A">
            <w:pPr>
              <w:spacing w:before="40" w:after="40"/>
              <w:jc w:val="both"/>
              <w:rPr>
                <w:rFonts w:ascii="Arial Narrow" w:hAnsi="Arial Narrow" w:cs="Calibri"/>
                <w:spacing w:val="-2"/>
                <w:szCs w:val="24"/>
              </w:rPr>
            </w:pPr>
            <w:r w:rsidRPr="00F90608">
              <w:rPr>
                <w:rFonts w:ascii="Arial Narrow" w:hAnsi="Arial Narrow" w:cs="Calibri"/>
                <w:spacing w:val="-2"/>
                <w:szCs w:val="24"/>
              </w:rPr>
              <w:t>Instytucja Zarządzająca</w:t>
            </w:r>
            <w:r w:rsidR="0059003A">
              <w:rPr>
                <w:rFonts w:ascii="Arial Narrow" w:hAnsi="Arial Narrow" w:cs="Calibri"/>
                <w:spacing w:val="-2"/>
                <w:szCs w:val="24"/>
              </w:rPr>
              <w:t xml:space="preserve"> Programem Operacyjnym Wiedza Edukacja Rozwój na lata 2014-2020 – Minister Rozwoju</w:t>
            </w:r>
          </w:p>
        </w:tc>
      </w:tr>
      <w:tr w:rsidR="0059003A" w:rsidRPr="00F90608" w:rsidTr="00C91588">
        <w:tc>
          <w:tcPr>
            <w:tcW w:w="2411" w:type="dxa"/>
            <w:vAlign w:val="center"/>
          </w:tcPr>
          <w:p w:rsidR="0059003A" w:rsidRDefault="0059003A" w:rsidP="0059003A">
            <w:pPr>
              <w:spacing w:before="40" w:after="40"/>
              <w:jc w:val="both"/>
              <w:rPr>
                <w:rFonts w:ascii="Arial Narrow" w:hAnsi="Arial Narrow" w:cs="Calibri"/>
                <w:b/>
                <w:szCs w:val="24"/>
              </w:rPr>
            </w:pPr>
            <w:r>
              <w:rPr>
                <w:rFonts w:ascii="Arial Narrow" w:hAnsi="Arial Narrow" w:cs="Calibri"/>
                <w:b/>
                <w:szCs w:val="24"/>
              </w:rPr>
              <w:t>IZ RPO WSL</w:t>
            </w:r>
          </w:p>
        </w:tc>
        <w:tc>
          <w:tcPr>
            <w:tcW w:w="7654" w:type="dxa"/>
          </w:tcPr>
          <w:p w:rsidR="0059003A" w:rsidRPr="00F90608" w:rsidRDefault="0059003A" w:rsidP="0059003A">
            <w:pPr>
              <w:spacing w:before="40" w:after="40"/>
              <w:jc w:val="both"/>
              <w:rPr>
                <w:rFonts w:ascii="Arial Narrow" w:hAnsi="Arial Narrow" w:cs="Calibri"/>
                <w:spacing w:val="-2"/>
                <w:szCs w:val="24"/>
              </w:rPr>
            </w:pPr>
            <w:r w:rsidRPr="00F90608">
              <w:rPr>
                <w:rFonts w:ascii="Arial Narrow" w:hAnsi="Arial Narrow" w:cs="Calibri"/>
                <w:spacing w:val="-2"/>
                <w:szCs w:val="24"/>
              </w:rPr>
              <w:t>Instytucja Zarządzająca</w:t>
            </w:r>
            <w:r>
              <w:rPr>
                <w:rFonts w:ascii="Arial Narrow" w:hAnsi="Arial Narrow" w:cs="Calibri"/>
                <w:spacing w:val="-2"/>
                <w:szCs w:val="24"/>
              </w:rPr>
              <w:t xml:space="preserve"> Regionalny</w:t>
            </w:r>
            <w:r w:rsidR="00C009DA">
              <w:rPr>
                <w:rFonts w:ascii="Arial Narrow" w:hAnsi="Arial Narrow" w:cs="Calibri"/>
                <w:spacing w:val="-2"/>
                <w:szCs w:val="24"/>
              </w:rPr>
              <w:t>m</w:t>
            </w:r>
            <w:r>
              <w:rPr>
                <w:rFonts w:ascii="Arial Narrow" w:hAnsi="Arial Narrow" w:cs="Calibri"/>
                <w:spacing w:val="-2"/>
                <w:szCs w:val="24"/>
              </w:rPr>
              <w:t xml:space="preserve"> Programem Operacyjnym Woj. Śląskiego na lata 2014-2020 – Zarząd Województwa Śląskiego</w:t>
            </w:r>
          </w:p>
        </w:tc>
      </w:tr>
      <w:tr w:rsidR="0059003A" w:rsidRPr="00F90608" w:rsidTr="00C91588">
        <w:tc>
          <w:tcPr>
            <w:tcW w:w="2411" w:type="dxa"/>
            <w:vAlign w:val="center"/>
          </w:tcPr>
          <w:p w:rsidR="0059003A" w:rsidRDefault="0059003A" w:rsidP="0059003A">
            <w:pPr>
              <w:spacing w:before="40" w:after="40"/>
              <w:jc w:val="both"/>
              <w:rPr>
                <w:rFonts w:ascii="Arial Narrow" w:hAnsi="Arial Narrow" w:cs="Calibri"/>
                <w:b/>
                <w:szCs w:val="24"/>
              </w:rPr>
            </w:pPr>
            <w:r>
              <w:rPr>
                <w:rFonts w:ascii="Arial Narrow" w:hAnsi="Arial Narrow" w:cs="Calibri"/>
                <w:b/>
                <w:szCs w:val="24"/>
              </w:rPr>
              <w:t>IZ RPO WZP</w:t>
            </w:r>
          </w:p>
        </w:tc>
        <w:tc>
          <w:tcPr>
            <w:tcW w:w="7654" w:type="dxa"/>
          </w:tcPr>
          <w:p w:rsidR="0059003A" w:rsidRPr="0059003A" w:rsidRDefault="0059003A" w:rsidP="0059003A">
            <w:pPr>
              <w:spacing w:before="40" w:after="40"/>
              <w:jc w:val="both"/>
              <w:rPr>
                <w:rFonts w:ascii="Arial Narrow" w:hAnsi="Arial Narrow" w:cs="Calibri"/>
                <w:szCs w:val="24"/>
              </w:rPr>
            </w:pPr>
            <w:r w:rsidRPr="0059003A">
              <w:rPr>
                <w:rFonts w:ascii="Arial Narrow" w:hAnsi="Arial Narrow" w:cs="Calibri"/>
                <w:szCs w:val="24"/>
              </w:rPr>
              <w:t>Instytucja Zarządzająca Regionalny</w:t>
            </w:r>
            <w:r w:rsidR="00C009DA">
              <w:rPr>
                <w:rFonts w:ascii="Arial Narrow" w:hAnsi="Arial Narrow" w:cs="Calibri"/>
                <w:szCs w:val="24"/>
              </w:rPr>
              <w:t>m</w:t>
            </w:r>
            <w:r w:rsidRPr="0059003A">
              <w:rPr>
                <w:rFonts w:ascii="Arial Narrow" w:hAnsi="Arial Narrow" w:cs="Calibri"/>
                <w:szCs w:val="24"/>
              </w:rPr>
              <w:t xml:space="preserve"> Programem Operacyjnym Woj. Zachodniopomorskiego na lata 2014-2020 – Zarząd Województwa Zachodniopomorskiego</w:t>
            </w:r>
          </w:p>
        </w:tc>
      </w:tr>
      <w:tr w:rsidR="0059003A" w:rsidRPr="00F90608" w:rsidTr="00C91588">
        <w:tc>
          <w:tcPr>
            <w:tcW w:w="2411" w:type="dxa"/>
            <w:vAlign w:val="center"/>
          </w:tcPr>
          <w:p w:rsidR="0059003A" w:rsidRPr="00F90608" w:rsidRDefault="0059003A" w:rsidP="003048DC">
            <w:pPr>
              <w:spacing w:before="40" w:after="40"/>
              <w:rPr>
                <w:rFonts w:ascii="Arial Narrow" w:hAnsi="Arial Narrow"/>
                <w:b/>
                <w:szCs w:val="24"/>
              </w:rPr>
            </w:pPr>
            <w:r w:rsidRPr="00F90608">
              <w:rPr>
                <w:rFonts w:ascii="Arial Narrow" w:hAnsi="Arial Narrow"/>
                <w:b/>
                <w:spacing w:val="-2"/>
                <w:szCs w:val="24"/>
              </w:rPr>
              <w:t>KE</w:t>
            </w:r>
            <w:r w:rsidR="00C009DA">
              <w:rPr>
                <w:rFonts w:ascii="Arial Narrow" w:hAnsi="Arial Narrow"/>
                <w:b/>
                <w:spacing w:val="-2"/>
                <w:szCs w:val="24"/>
              </w:rPr>
              <w:t>/Komisja</w:t>
            </w:r>
            <w:r w:rsidRPr="00F90608">
              <w:rPr>
                <w:rFonts w:ascii="Arial Narrow" w:hAnsi="Arial Narrow"/>
                <w:b/>
                <w:spacing w:val="-2"/>
                <w:szCs w:val="24"/>
              </w:rPr>
              <w:t xml:space="preserve"> </w:t>
            </w:r>
          </w:p>
        </w:tc>
        <w:tc>
          <w:tcPr>
            <w:tcW w:w="7654" w:type="dxa"/>
          </w:tcPr>
          <w:p w:rsidR="0059003A" w:rsidRPr="00F90608" w:rsidRDefault="0059003A" w:rsidP="003048DC">
            <w:pPr>
              <w:spacing w:before="40" w:after="40"/>
              <w:jc w:val="both"/>
              <w:rPr>
                <w:rFonts w:ascii="Arial Narrow" w:hAnsi="Arial Narrow"/>
                <w:spacing w:val="-2"/>
                <w:szCs w:val="24"/>
              </w:rPr>
            </w:pPr>
            <w:r w:rsidRPr="00F90608">
              <w:rPr>
                <w:rFonts w:ascii="Arial Narrow" w:hAnsi="Arial Narrow"/>
                <w:spacing w:val="-2"/>
                <w:szCs w:val="24"/>
              </w:rPr>
              <w:t>Komisja Europejska</w:t>
            </w:r>
          </w:p>
        </w:tc>
      </w:tr>
      <w:tr w:rsidR="0059003A" w:rsidRPr="00F90608" w:rsidTr="00C91588">
        <w:tc>
          <w:tcPr>
            <w:tcW w:w="2411" w:type="dxa"/>
            <w:vAlign w:val="center"/>
          </w:tcPr>
          <w:p w:rsidR="0059003A" w:rsidRPr="00F90608" w:rsidRDefault="0059003A" w:rsidP="003048DC">
            <w:pPr>
              <w:spacing w:before="40" w:after="40"/>
              <w:rPr>
                <w:rFonts w:ascii="Arial Narrow" w:hAnsi="Arial Narrow"/>
                <w:b/>
                <w:spacing w:val="-2"/>
                <w:szCs w:val="24"/>
              </w:rPr>
            </w:pPr>
            <w:r w:rsidRPr="00F90608">
              <w:rPr>
                <w:rFonts w:ascii="Arial Narrow" w:hAnsi="Arial Narrow"/>
                <w:b/>
                <w:spacing w:val="-2"/>
                <w:szCs w:val="24"/>
              </w:rPr>
              <w:t>LSI</w:t>
            </w:r>
          </w:p>
        </w:tc>
        <w:tc>
          <w:tcPr>
            <w:tcW w:w="7654" w:type="dxa"/>
          </w:tcPr>
          <w:p w:rsidR="0059003A" w:rsidRPr="00F90608" w:rsidRDefault="0059003A" w:rsidP="003048DC">
            <w:pPr>
              <w:spacing w:before="40" w:after="40"/>
              <w:jc w:val="both"/>
              <w:rPr>
                <w:rFonts w:ascii="Arial Narrow" w:hAnsi="Arial Narrow"/>
                <w:spacing w:val="-2"/>
                <w:szCs w:val="24"/>
              </w:rPr>
            </w:pPr>
            <w:r w:rsidRPr="00F90608">
              <w:rPr>
                <w:rFonts w:ascii="Arial Narrow" w:hAnsi="Arial Narrow"/>
                <w:spacing w:val="-2"/>
                <w:szCs w:val="24"/>
              </w:rPr>
              <w:t>Lokalny system informatyczny</w:t>
            </w:r>
          </w:p>
        </w:tc>
      </w:tr>
      <w:tr w:rsidR="0059003A" w:rsidRPr="00F90608" w:rsidTr="00C91588">
        <w:tc>
          <w:tcPr>
            <w:tcW w:w="2411" w:type="dxa"/>
            <w:vAlign w:val="center"/>
          </w:tcPr>
          <w:p w:rsidR="0059003A" w:rsidRPr="00F90608" w:rsidRDefault="0059003A" w:rsidP="003048DC">
            <w:pPr>
              <w:spacing w:before="40" w:after="40"/>
              <w:rPr>
                <w:rFonts w:ascii="Arial Narrow" w:hAnsi="Arial Narrow"/>
                <w:b/>
                <w:spacing w:val="-2"/>
                <w:szCs w:val="24"/>
              </w:rPr>
            </w:pPr>
            <w:r w:rsidRPr="00F90608">
              <w:rPr>
                <w:rFonts w:ascii="Arial Narrow" w:hAnsi="Arial Narrow"/>
                <w:b/>
                <w:spacing w:val="-2"/>
                <w:szCs w:val="24"/>
              </w:rPr>
              <w:t>MR/Ministerstwo</w:t>
            </w:r>
          </w:p>
        </w:tc>
        <w:tc>
          <w:tcPr>
            <w:tcW w:w="7654" w:type="dxa"/>
          </w:tcPr>
          <w:p w:rsidR="0059003A" w:rsidRPr="00F90608" w:rsidRDefault="0059003A" w:rsidP="003048DC">
            <w:pPr>
              <w:spacing w:before="40" w:after="40"/>
              <w:jc w:val="both"/>
              <w:rPr>
                <w:rFonts w:ascii="Arial Narrow" w:hAnsi="Arial Narrow"/>
                <w:spacing w:val="-2"/>
                <w:szCs w:val="24"/>
              </w:rPr>
            </w:pPr>
            <w:r w:rsidRPr="00F90608">
              <w:rPr>
                <w:rFonts w:ascii="Arial Narrow" w:hAnsi="Arial Narrow"/>
                <w:spacing w:val="-2"/>
                <w:szCs w:val="24"/>
              </w:rPr>
              <w:t>Ministerstwo Rozwoju</w:t>
            </w:r>
          </w:p>
        </w:tc>
      </w:tr>
      <w:tr w:rsidR="0059003A" w:rsidRPr="00F90608" w:rsidTr="00C91588">
        <w:tc>
          <w:tcPr>
            <w:tcW w:w="2411" w:type="dxa"/>
            <w:vAlign w:val="center"/>
          </w:tcPr>
          <w:p w:rsidR="0059003A" w:rsidRPr="00F90608" w:rsidRDefault="0059003A" w:rsidP="003048DC">
            <w:pPr>
              <w:spacing w:before="40" w:after="40"/>
              <w:rPr>
                <w:rFonts w:ascii="Arial Narrow" w:hAnsi="Arial Narrow"/>
                <w:b/>
                <w:spacing w:val="-2"/>
                <w:szCs w:val="24"/>
              </w:rPr>
            </w:pPr>
            <w:r>
              <w:rPr>
                <w:rFonts w:ascii="Arial Narrow" w:hAnsi="Arial Narrow"/>
                <w:b/>
                <w:spacing w:val="-2"/>
                <w:szCs w:val="24"/>
              </w:rPr>
              <w:t>PI</w:t>
            </w:r>
          </w:p>
        </w:tc>
        <w:tc>
          <w:tcPr>
            <w:tcW w:w="7654" w:type="dxa"/>
          </w:tcPr>
          <w:p w:rsidR="0059003A" w:rsidRPr="00F90608" w:rsidRDefault="0059003A" w:rsidP="003048DC">
            <w:pPr>
              <w:spacing w:before="40" w:after="40"/>
              <w:jc w:val="both"/>
              <w:rPr>
                <w:rFonts w:ascii="Arial Narrow" w:hAnsi="Arial Narrow"/>
                <w:spacing w:val="-2"/>
                <w:szCs w:val="24"/>
              </w:rPr>
            </w:pPr>
            <w:r>
              <w:rPr>
                <w:rFonts w:ascii="Arial Narrow" w:hAnsi="Arial Narrow"/>
                <w:spacing w:val="-2"/>
                <w:szCs w:val="24"/>
              </w:rPr>
              <w:t>Priorytet Inwestycyjny</w:t>
            </w:r>
          </w:p>
        </w:tc>
      </w:tr>
      <w:tr w:rsidR="0059003A" w:rsidRPr="00F90608" w:rsidTr="00C91588">
        <w:tc>
          <w:tcPr>
            <w:tcW w:w="2411" w:type="dxa"/>
            <w:vAlign w:val="center"/>
          </w:tcPr>
          <w:p w:rsidR="0059003A" w:rsidRPr="00F90608" w:rsidRDefault="0059003A" w:rsidP="003048DC">
            <w:pPr>
              <w:spacing w:before="40" w:after="40"/>
              <w:rPr>
                <w:rFonts w:ascii="Arial Narrow" w:hAnsi="Arial Narrow"/>
                <w:b/>
                <w:spacing w:val="-2"/>
                <w:szCs w:val="24"/>
              </w:rPr>
            </w:pPr>
            <w:r w:rsidRPr="00F90608">
              <w:rPr>
                <w:rFonts w:ascii="Arial Narrow" w:hAnsi="Arial Narrow"/>
                <w:b/>
                <w:spacing w:val="-2"/>
                <w:szCs w:val="24"/>
              </w:rPr>
              <w:t>PO/Program</w:t>
            </w:r>
          </w:p>
        </w:tc>
        <w:tc>
          <w:tcPr>
            <w:tcW w:w="7654" w:type="dxa"/>
          </w:tcPr>
          <w:p w:rsidR="0059003A" w:rsidRPr="00F90608" w:rsidRDefault="0059003A" w:rsidP="003048DC">
            <w:pPr>
              <w:spacing w:before="40" w:after="40"/>
              <w:jc w:val="both"/>
              <w:rPr>
                <w:rFonts w:ascii="Arial Narrow" w:hAnsi="Arial Narrow"/>
                <w:spacing w:val="-2"/>
                <w:szCs w:val="24"/>
              </w:rPr>
            </w:pPr>
            <w:r w:rsidRPr="00F90608">
              <w:rPr>
                <w:rFonts w:ascii="Arial Narrow" w:hAnsi="Arial Narrow"/>
                <w:spacing w:val="-2"/>
                <w:szCs w:val="24"/>
              </w:rPr>
              <w:t>Program Operacyjny na lata 2014-2020</w:t>
            </w:r>
          </w:p>
        </w:tc>
      </w:tr>
      <w:tr w:rsidR="0059003A" w:rsidRPr="00F90608" w:rsidTr="00C91588">
        <w:tc>
          <w:tcPr>
            <w:tcW w:w="2411" w:type="dxa"/>
            <w:vAlign w:val="center"/>
          </w:tcPr>
          <w:p w:rsidR="0059003A" w:rsidRPr="00F90608" w:rsidRDefault="0059003A" w:rsidP="003048DC">
            <w:pPr>
              <w:spacing w:before="40" w:after="40"/>
              <w:rPr>
                <w:rFonts w:ascii="Arial Narrow" w:hAnsi="Arial Narrow"/>
                <w:b/>
                <w:spacing w:val="-2"/>
                <w:szCs w:val="24"/>
              </w:rPr>
            </w:pPr>
            <w:r w:rsidRPr="00F90608">
              <w:rPr>
                <w:rFonts w:ascii="Arial Narrow" w:hAnsi="Arial Narrow"/>
                <w:b/>
                <w:spacing w:val="-2"/>
                <w:szCs w:val="24"/>
              </w:rPr>
              <w:t>PO WER</w:t>
            </w:r>
          </w:p>
        </w:tc>
        <w:tc>
          <w:tcPr>
            <w:tcW w:w="7654" w:type="dxa"/>
          </w:tcPr>
          <w:p w:rsidR="0059003A" w:rsidRPr="00F90608" w:rsidRDefault="0059003A" w:rsidP="003048DC">
            <w:pPr>
              <w:spacing w:before="40" w:after="40"/>
              <w:jc w:val="both"/>
              <w:rPr>
                <w:rFonts w:ascii="Arial Narrow" w:hAnsi="Arial Narrow"/>
                <w:spacing w:val="-2"/>
                <w:szCs w:val="24"/>
              </w:rPr>
            </w:pPr>
            <w:r w:rsidRPr="00F90608">
              <w:rPr>
                <w:rFonts w:ascii="Arial Narrow" w:hAnsi="Arial Narrow"/>
                <w:spacing w:val="-2"/>
                <w:szCs w:val="24"/>
              </w:rPr>
              <w:t>Program Operacyjny Wiedza Edukacja Rozwój 2014-2020</w:t>
            </w:r>
          </w:p>
        </w:tc>
      </w:tr>
      <w:tr w:rsidR="0059003A" w:rsidRPr="00F90608" w:rsidTr="00C91588">
        <w:tc>
          <w:tcPr>
            <w:tcW w:w="2411" w:type="dxa"/>
            <w:vAlign w:val="center"/>
          </w:tcPr>
          <w:p w:rsidR="0059003A" w:rsidRPr="00F90608" w:rsidRDefault="0059003A" w:rsidP="003048DC">
            <w:pPr>
              <w:spacing w:before="40" w:after="40"/>
              <w:rPr>
                <w:rFonts w:ascii="Arial Narrow" w:hAnsi="Arial Narrow"/>
                <w:b/>
                <w:spacing w:val="-2"/>
                <w:szCs w:val="24"/>
              </w:rPr>
            </w:pPr>
            <w:r w:rsidRPr="00F90608">
              <w:rPr>
                <w:rFonts w:ascii="Arial Narrow" w:hAnsi="Arial Narrow"/>
                <w:b/>
                <w:spacing w:val="-2"/>
                <w:szCs w:val="24"/>
              </w:rPr>
              <w:t>PUP/Urząd</w:t>
            </w:r>
          </w:p>
        </w:tc>
        <w:tc>
          <w:tcPr>
            <w:tcW w:w="7654" w:type="dxa"/>
          </w:tcPr>
          <w:p w:rsidR="0059003A" w:rsidRPr="00F90608" w:rsidRDefault="0059003A" w:rsidP="003048DC">
            <w:pPr>
              <w:spacing w:before="40" w:after="40"/>
              <w:jc w:val="both"/>
              <w:rPr>
                <w:rFonts w:ascii="Arial Narrow" w:hAnsi="Arial Narrow"/>
                <w:spacing w:val="-2"/>
                <w:szCs w:val="24"/>
              </w:rPr>
            </w:pPr>
            <w:r w:rsidRPr="00F90608">
              <w:rPr>
                <w:rFonts w:ascii="Arial Narrow" w:hAnsi="Arial Narrow"/>
                <w:spacing w:val="-2"/>
                <w:szCs w:val="24"/>
              </w:rPr>
              <w:t>Powiatowy Urząd Pracy</w:t>
            </w:r>
          </w:p>
        </w:tc>
      </w:tr>
      <w:tr w:rsidR="0059003A" w:rsidRPr="00F90608" w:rsidTr="00C91588">
        <w:tc>
          <w:tcPr>
            <w:tcW w:w="2411" w:type="dxa"/>
            <w:vAlign w:val="center"/>
          </w:tcPr>
          <w:p w:rsidR="0059003A" w:rsidRPr="00F90608" w:rsidRDefault="0059003A" w:rsidP="003048DC">
            <w:pPr>
              <w:spacing w:before="40" w:after="40"/>
              <w:rPr>
                <w:rFonts w:ascii="Arial Narrow" w:hAnsi="Arial Narrow"/>
                <w:b/>
                <w:szCs w:val="24"/>
              </w:rPr>
            </w:pPr>
            <w:r w:rsidRPr="00F90608">
              <w:rPr>
                <w:rFonts w:ascii="Arial Narrow" w:hAnsi="Arial Narrow"/>
                <w:b/>
                <w:spacing w:val="-2"/>
                <w:szCs w:val="24"/>
              </w:rPr>
              <w:t>RPO</w:t>
            </w:r>
          </w:p>
        </w:tc>
        <w:tc>
          <w:tcPr>
            <w:tcW w:w="7654" w:type="dxa"/>
          </w:tcPr>
          <w:p w:rsidR="0059003A" w:rsidRPr="00F90608" w:rsidRDefault="0059003A" w:rsidP="003048DC">
            <w:pPr>
              <w:spacing w:before="40" w:after="40"/>
              <w:jc w:val="both"/>
              <w:rPr>
                <w:rFonts w:ascii="Arial Narrow" w:hAnsi="Arial Narrow"/>
                <w:spacing w:val="-2"/>
                <w:szCs w:val="24"/>
              </w:rPr>
            </w:pPr>
            <w:r w:rsidRPr="00F90608">
              <w:rPr>
                <w:rFonts w:ascii="Arial Narrow" w:hAnsi="Arial Narrow"/>
                <w:spacing w:val="-2"/>
                <w:szCs w:val="24"/>
              </w:rPr>
              <w:t>Regionalny Program Operacyjny</w:t>
            </w:r>
          </w:p>
        </w:tc>
      </w:tr>
      <w:tr w:rsidR="0059003A" w:rsidRPr="00F90608" w:rsidTr="00C91588">
        <w:tc>
          <w:tcPr>
            <w:tcW w:w="2411" w:type="dxa"/>
            <w:vAlign w:val="center"/>
          </w:tcPr>
          <w:p w:rsidR="0059003A" w:rsidRPr="00F90608" w:rsidRDefault="0059003A" w:rsidP="003048DC">
            <w:pPr>
              <w:spacing w:before="40" w:after="40"/>
              <w:jc w:val="both"/>
              <w:rPr>
                <w:rFonts w:ascii="Arial Narrow" w:hAnsi="Arial Narrow"/>
                <w:b/>
                <w:szCs w:val="24"/>
              </w:rPr>
            </w:pPr>
            <w:r w:rsidRPr="00F90608">
              <w:rPr>
                <w:rFonts w:ascii="Arial Narrow" w:hAnsi="Arial Narrow"/>
                <w:b/>
                <w:szCs w:val="24"/>
              </w:rPr>
              <w:t>RPO WSL</w:t>
            </w:r>
          </w:p>
        </w:tc>
        <w:tc>
          <w:tcPr>
            <w:tcW w:w="7654" w:type="dxa"/>
          </w:tcPr>
          <w:p w:rsidR="0059003A" w:rsidRPr="00F90608" w:rsidRDefault="0059003A" w:rsidP="003048DC">
            <w:pPr>
              <w:spacing w:before="40" w:after="40"/>
              <w:jc w:val="both"/>
              <w:rPr>
                <w:rFonts w:ascii="Arial Narrow" w:hAnsi="Arial Narrow"/>
                <w:szCs w:val="24"/>
              </w:rPr>
            </w:pPr>
            <w:r w:rsidRPr="00F90608">
              <w:rPr>
                <w:rFonts w:ascii="Arial Narrow" w:hAnsi="Arial Narrow"/>
                <w:szCs w:val="24"/>
              </w:rPr>
              <w:t>Regionalny Program Operacyjny Województwa Śląskiego 2014-2020</w:t>
            </w:r>
          </w:p>
        </w:tc>
      </w:tr>
      <w:tr w:rsidR="0059003A" w:rsidRPr="00F90608" w:rsidTr="00C91588">
        <w:tc>
          <w:tcPr>
            <w:tcW w:w="2411" w:type="dxa"/>
            <w:vAlign w:val="center"/>
          </w:tcPr>
          <w:p w:rsidR="0059003A" w:rsidRPr="00F90608" w:rsidRDefault="0059003A" w:rsidP="003048DC">
            <w:pPr>
              <w:spacing w:before="40" w:after="40"/>
              <w:jc w:val="both"/>
              <w:rPr>
                <w:rFonts w:ascii="Arial Narrow" w:hAnsi="Arial Narrow"/>
                <w:b/>
                <w:szCs w:val="24"/>
              </w:rPr>
            </w:pPr>
            <w:r w:rsidRPr="00F90608">
              <w:rPr>
                <w:rFonts w:ascii="Arial Narrow" w:hAnsi="Arial Narrow"/>
                <w:b/>
                <w:szCs w:val="24"/>
              </w:rPr>
              <w:t>RPO WZP</w:t>
            </w:r>
          </w:p>
        </w:tc>
        <w:tc>
          <w:tcPr>
            <w:tcW w:w="7654" w:type="dxa"/>
          </w:tcPr>
          <w:p w:rsidR="0059003A" w:rsidRPr="00F90608" w:rsidRDefault="0059003A" w:rsidP="003048DC">
            <w:pPr>
              <w:spacing w:before="40" w:after="40"/>
              <w:jc w:val="both"/>
              <w:rPr>
                <w:rFonts w:ascii="Arial Narrow" w:hAnsi="Arial Narrow"/>
                <w:szCs w:val="24"/>
              </w:rPr>
            </w:pPr>
            <w:r w:rsidRPr="00F90608">
              <w:rPr>
                <w:rFonts w:ascii="Arial Narrow" w:hAnsi="Arial Narrow"/>
                <w:szCs w:val="24"/>
              </w:rPr>
              <w:t>Regionalny Program Operacyjny Województwa Zachodniopomorskiego 2014-2020</w:t>
            </w:r>
          </w:p>
        </w:tc>
      </w:tr>
      <w:tr w:rsidR="0059003A" w:rsidRPr="00F90608" w:rsidTr="00C91588">
        <w:tc>
          <w:tcPr>
            <w:tcW w:w="2411" w:type="dxa"/>
            <w:vAlign w:val="center"/>
          </w:tcPr>
          <w:p w:rsidR="0059003A" w:rsidRPr="00F90608" w:rsidRDefault="0059003A" w:rsidP="003048DC">
            <w:pPr>
              <w:spacing w:before="40" w:after="40"/>
              <w:jc w:val="both"/>
              <w:rPr>
                <w:rFonts w:ascii="Arial Narrow" w:hAnsi="Arial Narrow"/>
                <w:b/>
                <w:szCs w:val="24"/>
              </w:rPr>
            </w:pPr>
            <w:r w:rsidRPr="00F90608">
              <w:rPr>
                <w:rFonts w:ascii="Arial Narrow" w:hAnsi="Arial Narrow"/>
                <w:b/>
                <w:szCs w:val="24"/>
              </w:rPr>
              <w:t>SL2014</w:t>
            </w:r>
          </w:p>
        </w:tc>
        <w:tc>
          <w:tcPr>
            <w:tcW w:w="7654" w:type="dxa"/>
          </w:tcPr>
          <w:p w:rsidR="0059003A" w:rsidRPr="00F90608" w:rsidRDefault="0059003A" w:rsidP="003048DC">
            <w:pPr>
              <w:spacing w:before="40" w:after="40"/>
              <w:jc w:val="both"/>
              <w:rPr>
                <w:rFonts w:ascii="Arial Narrow" w:hAnsi="Arial Narrow"/>
                <w:szCs w:val="24"/>
              </w:rPr>
            </w:pPr>
            <w:r w:rsidRPr="00F90608">
              <w:rPr>
                <w:rFonts w:ascii="Arial Narrow" w:hAnsi="Arial Narrow"/>
                <w:szCs w:val="24"/>
              </w:rPr>
              <w:t xml:space="preserve">Centralny system informatyczny wspierający realizację programów operacyjnych realizowanych w ramach funduszy europejskich </w:t>
            </w:r>
            <w:r>
              <w:rPr>
                <w:rFonts w:ascii="Arial Narrow" w:hAnsi="Arial Narrow"/>
                <w:szCs w:val="24"/>
              </w:rPr>
              <w:t xml:space="preserve">na lata </w:t>
            </w:r>
            <w:r w:rsidRPr="00F90608">
              <w:rPr>
                <w:rFonts w:ascii="Arial Narrow" w:hAnsi="Arial Narrow"/>
                <w:szCs w:val="24"/>
              </w:rPr>
              <w:t>2014-2020</w:t>
            </w:r>
          </w:p>
        </w:tc>
      </w:tr>
      <w:tr w:rsidR="0059003A" w:rsidRPr="00F90608" w:rsidTr="00C91588">
        <w:tc>
          <w:tcPr>
            <w:tcW w:w="2411" w:type="dxa"/>
            <w:vAlign w:val="center"/>
          </w:tcPr>
          <w:p w:rsidR="0059003A" w:rsidRPr="00F90608" w:rsidRDefault="0059003A" w:rsidP="003048DC">
            <w:pPr>
              <w:spacing w:before="40" w:after="40"/>
              <w:jc w:val="both"/>
              <w:rPr>
                <w:rFonts w:ascii="Arial Narrow" w:hAnsi="Arial Narrow"/>
                <w:b/>
                <w:szCs w:val="24"/>
              </w:rPr>
            </w:pPr>
            <w:r w:rsidRPr="00F90608">
              <w:rPr>
                <w:rFonts w:ascii="Arial Narrow" w:hAnsi="Arial Narrow"/>
                <w:b/>
                <w:szCs w:val="24"/>
              </w:rPr>
              <w:t>UE</w:t>
            </w:r>
          </w:p>
        </w:tc>
        <w:tc>
          <w:tcPr>
            <w:tcW w:w="7654" w:type="dxa"/>
          </w:tcPr>
          <w:p w:rsidR="0059003A" w:rsidRPr="00F90608" w:rsidRDefault="0059003A" w:rsidP="003048DC">
            <w:pPr>
              <w:spacing w:before="40" w:after="40"/>
              <w:jc w:val="both"/>
              <w:rPr>
                <w:rFonts w:ascii="Arial Narrow" w:hAnsi="Arial Narrow"/>
                <w:szCs w:val="24"/>
              </w:rPr>
            </w:pPr>
            <w:r w:rsidRPr="00F90608">
              <w:rPr>
                <w:rFonts w:ascii="Arial Narrow" w:hAnsi="Arial Narrow"/>
                <w:szCs w:val="24"/>
              </w:rPr>
              <w:t>Unia Europejska</w:t>
            </w:r>
          </w:p>
        </w:tc>
      </w:tr>
      <w:tr w:rsidR="0059003A" w:rsidRPr="00F90608" w:rsidTr="00C91588">
        <w:tc>
          <w:tcPr>
            <w:tcW w:w="2411" w:type="dxa"/>
            <w:vAlign w:val="center"/>
          </w:tcPr>
          <w:p w:rsidR="0059003A" w:rsidRPr="00F90608" w:rsidRDefault="0059003A" w:rsidP="003048DC">
            <w:pPr>
              <w:spacing w:before="40" w:after="40"/>
              <w:jc w:val="both"/>
              <w:rPr>
                <w:rFonts w:ascii="Arial Narrow" w:hAnsi="Arial Narrow"/>
                <w:b/>
                <w:szCs w:val="24"/>
              </w:rPr>
            </w:pPr>
            <w:r w:rsidRPr="00F90608">
              <w:rPr>
                <w:rFonts w:ascii="Arial Narrow" w:hAnsi="Arial Narrow"/>
                <w:b/>
                <w:szCs w:val="24"/>
              </w:rPr>
              <w:t>UP</w:t>
            </w:r>
          </w:p>
        </w:tc>
        <w:tc>
          <w:tcPr>
            <w:tcW w:w="7654" w:type="dxa"/>
          </w:tcPr>
          <w:p w:rsidR="0059003A" w:rsidRPr="00F90608" w:rsidRDefault="0059003A" w:rsidP="0059003A">
            <w:pPr>
              <w:spacing w:before="40" w:after="40"/>
              <w:jc w:val="both"/>
              <w:rPr>
                <w:rFonts w:ascii="Arial Narrow" w:hAnsi="Arial Narrow"/>
                <w:szCs w:val="24"/>
              </w:rPr>
            </w:pPr>
            <w:r w:rsidRPr="00F90608">
              <w:rPr>
                <w:rFonts w:ascii="Arial Narrow" w:hAnsi="Arial Narrow"/>
                <w:szCs w:val="24"/>
              </w:rPr>
              <w:t xml:space="preserve">Umowa Partnerstwa </w:t>
            </w:r>
          </w:p>
        </w:tc>
      </w:tr>
      <w:tr w:rsidR="0059003A" w:rsidRPr="00F90608" w:rsidTr="00C44ED6">
        <w:tc>
          <w:tcPr>
            <w:tcW w:w="2411" w:type="dxa"/>
            <w:vAlign w:val="center"/>
          </w:tcPr>
          <w:p w:rsidR="0059003A" w:rsidRPr="00F90608" w:rsidRDefault="0059003A" w:rsidP="003048DC">
            <w:pPr>
              <w:spacing w:before="40" w:after="40"/>
              <w:jc w:val="both"/>
              <w:rPr>
                <w:rFonts w:ascii="Arial Narrow" w:hAnsi="Arial Narrow" w:cs="Calibri"/>
                <w:b/>
                <w:szCs w:val="24"/>
              </w:rPr>
            </w:pPr>
            <w:r w:rsidRPr="00F90608">
              <w:rPr>
                <w:rFonts w:ascii="Arial Narrow" w:hAnsi="Arial Narrow" w:cs="Calibri"/>
                <w:b/>
                <w:szCs w:val="24"/>
              </w:rPr>
              <w:t>WUP</w:t>
            </w:r>
          </w:p>
        </w:tc>
        <w:tc>
          <w:tcPr>
            <w:tcW w:w="7654" w:type="dxa"/>
          </w:tcPr>
          <w:p w:rsidR="0059003A" w:rsidRPr="00F90608" w:rsidRDefault="0059003A" w:rsidP="003048DC">
            <w:pPr>
              <w:spacing w:before="40" w:after="40"/>
              <w:jc w:val="both"/>
              <w:rPr>
                <w:rFonts w:ascii="Arial Narrow" w:hAnsi="Arial Narrow" w:cs="Calibri"/>
                <w:szCs w:val="24"/>
              </w:rPr>
            </w:pPr>
            <w:r w:rsidRPr="00F90608">
              <w:rPr>
                <w:rFonts w:ascii="Arial Narrow" w:hAnsi="Arial Narrow" w:cs="Calibri"/>
                <w:szCs w:val="24"/>
              </w:rPr>
              <w:t>Wojewódzki Urząd Pracy</w:t>
            </w:r>
          </w:p>
        </w:tc>
      </w:tr>
    </w:tbl>
    <w:p w:rsidR="00E3169C" w:rsidRDefault="00E3169C" w:rsidP="00D53F03">
      <w:pPr>
        <w:pStyle w:val="Nagwek1"/>
        <w:jc w:val="both"/>
        <w:rPr>
          <w:color w:val="auto"/>
        </w:rPr>
      </w:pPr>
      <w:bookmarkStart w:id="2" w:name="_Toc348431289"/>
    </w:p>
    <w:p w:rsidR="00E3169C" w:rsidRDefault="00E3169C" w:rsidP="00D53F03">
      <w:pPr>
        <w:pStyle w:val="Nagwek1"/>
        <w:jc w:val="both"/>
        <w:rPr>
          <w:color w:val="auto"/>
        </w:rPr>
      </w:pPr>
    </w:p>
    <w:p w:rsidR="00E3169C" w:rsidRPr="00E3169C" w:rsidRDefault="00E3169C" w:rsidP="004F3632">
      <w:pPr>
        <w:pStyle w:val="Nagwek3"/>
        <w:spacing w:before="360" w:line="300" w:lineRule="exact"/>
        <w:ind w:left="567" w:hanging="567"/>
        <w:jc w:val="both"/>
        <w:rPr>
          <w:rFonts w:ascii="Arial Narrow" w:hAnsi="Arial Narrow"/>
          <w:b w:val="0"/>
          <w:sz w:val="28"/>
          <w:szCs w:val="28"/>
        </w:rPr>
      </w:pPr>
      <w:r w:rsidRPr="004F3632">
        <w:rPr>
          <w:color w:val="auto"/>
          <w:sz w:val="26"/>
          <w:szCs w:val="26"/>
        </w:rPr>
        <w:t>Wprowadzenie</w:t>
      </w:r>
      <w:r w:rsidRPr="00E3169C">
        <w:rPr>
          <w:rFonts w:ascii="Arial Narrow" w:hAnsi="Arial Narrow"/>
          <w:b w:val="0"/>
          <w:sz w:val="28"/>
          <w:szCs w:val="28"/>
        </w:rPr>
        <w:t xml:space="preserve"> </w:t>
      </w:r>
    </w:p>
    <w:p w:rsidR="0065168B" w:rsidRDefault="0065168B" w:rsidP="00E3169C">
      <w:pPr>
        <w:tabs>
          <w:tab w:val="left" w:pos="540"/>
        </w:tabs>
        <w:spacing w:before="120" w:after="120" w:line="320" w:lineRule="exact"/>
        <w:jc w:val="both"/>
        <w:rPr>
          <w:rFonts w:ascii="Arial Narrow" w:hAnsi="Arial Narrow"/>
          <w:szCs w:val="24"/>
        </w:rPr>
      </w:pPr>
      <w:r>
        <w:rPr>
          <w:rFonts w:ascii="Arial Narrow" w:hAnsi="Arial Narrow"/>
          <w:szCs w:val="24"/>
        </w:rPr>
        <w:tab/>
      </w:r>
      <w:r w:rsidR="00E3169C" w:rsidRPr="00F90608">
        <w:rPr>
          <w:rFonts w:ascii="Arial Narrow" w:hAnsi="Arial Narrow"/>
          <w:szCs w:val="24"/>
        </w:rPr>
        <w:t xml:space="preserve">Strategia Europa 2020 jest dziesięcioletnią strategią UE na rzecz wzrostu gospodarczego i zatrudnienia. Jako cele krajowe Polska przedstawiła </w:t>
      </w:r>
      <w:r w:rsidR="00E3169C">
        <w:rPr>
          <w:rFonts w:ascii="Arial Narrow" w:hAnsi="Arial Narrow"/>
          <w:szCs w:val="24"/>
        </w:rPr>
        <w:t xml:space="preserve">KE </w:t>
      </w:r>
      <w:r w:rsidR="00E3169C" w:rsidRPr="00F90608">
        <w:rPr>
          <w:rFonts w:ascii="Arial Narrow" w:hAnsi="Arial Narrow"/>
          <w:szCs w:val="24"/>
        </w:rPr>
        <w:t>m.in. zwiększenie wskaźnika zatrudnienia osób w wieku</w:t>
      </w:r>
      <w:r w:rsidR="00AC664C">
        <w:rPr>
          <w:rFonts w:ascii="Arial Narrow" w:hAnsi="Arial Narrow"/>
          <w:szCs w:val="24"/>
        </w:rPr>
        <w:t xml:space="preserve"> </w:t>
      </w:r>
      <w:r w:rsidR="00E3169C" w:rsidRPr="00F90608">
        <w:rPr>
          <w:rFonts w:ascii="Arial Narrow" w:hAnsi="Arial Narrow"/>
          <w:szCs w:val="24"/>
        </w:rPr>
        <w:t>20-64 lata do co najmniej 71%</w:t>
      </w:r>
      <w:r w:rsidR="00E3169C" w:rsidRPr="00F90608">
        <w:rPr>
          <w:rStyle w:val="Odwoanieprzypisudolnego"/>
          <w:rFonts w:ascii="Arial Narrow" w:hAnsi="Arial Narrow"/>
          <w:szCs w:val="24"/>
        </w:rPr>
        <w:footnoteReference w:id="1"/>
      </w:r>
      <w:r w:rsidR="00E3169C" w:rsidRPr="00F90608">
        <w:rPr>
          <w:rFonts w:ascii="Arial Narrow" w:hAnsi="Arial Narrow"/>
          <w:szCs w:val="24"/>
        </w:rPr>
        <w:t xml:space="preserve">. </w:t>
      </w:r>
      <w:r w:rsidR="00E3169C" w:rsidRPr="00E43A43">
        <w:rPr>
          <w:rFonts w:ascii="Arial Narrow" w:hAnsi="Arial Narrow"/>
          <w:szCs w:val="24"/>
        </w:rPr>
        <w:t xml:space="preserve">Wskaźnik zatrudnienia osób w wieku 20-64 lata w państwach członkowskich </w:t>
      </w:r>
      <w:r w:rsidR="00E3169C">
        <w:rPr>
          <w:rFonts w:ascii="Arial Narrow" w:hAnsi="Arial Narrow"/>
          <w:szCs w:val="24"/>
        </w:rPr>
        <w:t>UE</w:t>
      </w:r>
      <w:r w:rsidR="00E3169C" w:rsidRPr="00E43A43">
        <w:rPr>
          <w:rFonts w:ascii="Arial Narrow" w:hAnsi="Arial Narrow"/>
          <w:szCs w:val="24"/>
        </w:rPr>
        <w:t xml:space="preserve"> w 2015 r. (w %) przedstawiono na wykresie w załączniku nr </w:t>
      </w:r>
      <w:r w:rsidR="00E3169C">
        <w:rPr>
          <w:rFonts w:ascii="Arial Narrow" w:hAnsi="Arial Narrow"/>
          <w:szCs w:val="24"/>
        </w:rPr>
        <w:t>6</w:t>
      </w:r>
      <w:r w:rsidR="00E3169C" w:rsidRPr="00E43A43">
        <w:rPr>
          <w:rFonts w:ascii="Arial Narrow" w:hAnsi="Arial Narrow"/>
          <w:szCs w:val="24"/>
        </w:rPr>
        <w:t>.</w:t>
      </w:r>
      <w:r w:rsidR="00E3169C">
        <w:rPr>
          <w:rFonts w:ascii="Arial Narrow" w:hAnsi="Arial Narrow"/>
          <w:szCs w:val="24"/>
        </w:rPr>
        <w:t xml:space="preserve"> </w:t>
      </w:r>
      <w:r w:rsidR="00E3169C" w:rsidRPr="00F90608">
        <w:rPr>
          <w:rFonts w:ascii="Arial Narrow" w:hAnsi="Arial Narrow"/>
          <w:szCs w:val="24"/>
        </w:rPr>
        <w:t xml:space="preserve">Projekty współfinansowane z </w:t>
      </w:r>
      <w:r w:rsidRPr="00971D3A">
        <w:rPr>
          <w:rFonts w:ascii="Arial Narrow" w:hAnsi="Arial Narrow"/>
          <w:szCs w:val="24"/>
        </w:rPr>
        <w:t xml:space="preserve">Europejskiego Funduszu Społecznego </w:t>
      </w:r>
      <w:r w:rsidR="00E3169C" w:rsidRPr="00F90608">
        <w:rPr>
          <w:rFonts w:ascii="Arial Narrow" w:hAnsi="Arial Narrow"/>
          <w:szCs w:val="24"/>
        </w:rPr>
        <w:t>w ramach Programu Operac</w:t>
      </w:r>
      <w:r w:rsidR="00E3169C">
        <w:rPr>
          <w:rFonts w:ascii="Arial Narrow" w:hAnsi="Arial Narrow"/>
          <w:szCs w:val="24"/>
        </w:rPr>
        <w:t>yjnego Wiedza Edukacja Rozwój i </w:t>
      </w:r>
      <w:r w:rsidR="00E3169C" w:rsidRPr="00F90608">
        <w:rPr>
          <w:rFonts w:ascii="Arial Narrow" w:hAnsi="Arial Narrow"/>
          <w:szCs w:val="24"/>
        </w:rPr>
        <w:t xml:space="preserve">regionalnych programów operacyjnych na </w:t>
      </w:r>
      <w:r>
        <w:rPr>
          <w:rFonts w:ascii="Arial Narrow" w:hAnsi="Arial Narrow"/>
          <w:szCs w:val="24"/>
        </w:rPr>
        <w:t>lata 2014-2020 stanowią jeden z </w:t>
      </w:r>
      <w:r w:rsidR="00E3169C" w:rsidRPr="00F90608">
        <w:rPr>
          <w:rFonts w:ascii="Arial Narrow" w:hAnsi="Arial Narrow"/>
          <w:szCs w:val="24"/>
        </w:rPr>
        <w:t xml:space="preserve">instrumentów realizacji </w:t>
      </w:r>
      <w:r w:rsidR="00E3169C">
        <w:rPr>
          <w:rFonts w:ascii="Arial Narrow" w:hAnsi="Arial Narrow"/>
          <w:szCs w:val="24"/>
        </w:rPr>
        <w:t>tej S</w:t>
      </w:r>
      <w:r w:rsidR="00E3169C" w:rsidRPr="00F90608">
        <w:rPr>
          <w:rFonts w:ascii="Arial Narrow" w:hAnsi="Arial Narrow"/>
          <w:szCs w:val="24"/>
        </w:rPr>
        <w:t xml:space="preserve">trategii. </w:t>
      </w:r>
      <w:r w:rsidRPr="0065168B">
        <w:rPr>
          <w:rFonts w:ascii="Arial Narrow" w:hAnsi="Arial Narrow"/>
          <w:szCs w:val="24"/>
        </w:rPr>
        <w:t xml:space="preserve">Wykorzystanie </w:t>
      </w:r>
      <w:r>
        <w:rPr>
          <w:rFonts w:ascii="Arial Narrow" w:hAnsi="Arial Narrow"/>
          <w:szCs w:val="24"/>
        </w:rPr>
        <w:t>EFS</w:t>
      </w:r>
      <w:r w:rsidRPr="0065168B">
        <w:rPr>
          <w:rFonts w:ascii="Arial Narrow" w:hAnsi="Arial Narrow"/>
          <w:szCs w:val="24"/>
        </w:rPr>
        <w:t xml:space="preserve"> w państwach członkowskich UE według stanu na 6 marca 2017 r. przedstawiono na wykresie w załączniku nr 7. </w:t>
      </w:r>
    </w:p>
    <w:p w:rsidR="00E3169C" w:rsidRPr="00F90608" w:rsidRDefault="0065168B" w:rsidP="00E3169C">
      <w:pPr>
        <w:tabs>
          <w:tab w:val="left" w:pos="540"/>
        </w:tabs>
        <w:spacing w:before="120" w:after="120" w:line="320" w:lineRule="exact"/>
        <w:jc w:val="both"/>
        <w:rPr>
          <w:rFonts w:ascii="Arial Narrow" w:hAnsi="Arial Narrow"/>
          <w:szCs w:val="24"/>
        </w:rPr>
      </w:pPr>
      <w:r>
        <w:rPr>
          <w:rFonts w:ascii="Arial Narrow" w:hAnsi="Arial Narrow"/>
          <w:szCs w:val="24"/>
        </w:rPr>
        <w:tab/>
      </w:r>
      <w:r w:rsidR="00E3169C" w:rsidRPr="00F90608">
        <w:rPr>
          <w:rFonts w:ascii="Arial Narrow" w:hAnsi="Arial Narrow"/>
          <w:szCs w:val="24"/>
        </w:rPr>
        <w:t>Instytucje odpowiedzialne za wdrażanie programów opera</w:t>
      </w:r>
      <w:r w:rsidR="00E3169C">
        <w:rPr>
          <w:rFonts w:ascii="Arial Narrow" w:hAnsi="Arial Narrow"/>
          <w:szCs w:val="24"/>
        </w:rPr>
        <w:t>cyjnych, wydatkowanie środków i </w:t>
      </w:r>
      <w:r w:rsidR="00E3169C" w:rsidRPr="00F90608">
        <w:rPr>
          <w:rFonts w:ascii="Arial Narrow" w:hAnsi="Arial Narrow"/>
          <w:szCs w:val="24"/>
        </w:rPr>
        <w:t xml:space="preserve">realizację projektów powinny podejmować działania w kierunku wykorzystania środków z funduszy strukturalnych do realizacji celów Strategii. </w:t>
      </w:r>
      <w:r w:rsidR="00E3169C">
        <w:rPr>
          <w:rFonts w:ascii="Arial Narrow" w:hAnsi="Arial Narrow"/>
          <w:szCs w:val="24"/>
        </w:rPr>
        <w:t xml:space="preserve">Wyniki wdrażania </w:t>
      </w:r>
      <w:r w:rsidR="00E3169C" w:rsidRPr="005519B3">
        <w:rPr>
          <w:rFonts w:ascii="Arial Narrow" w:hAnsi="Arial Narrow"/>
          <w:szCs w:val="24"/>
        </w:rPr>
        <w:t>funduszy strukturalnych</w:t>
      </w:r>
      <w:r w:rsidR="00E3169C">
        <w:rPr>
          <w:rFonts w:ascii="Arial Narrow" w:hAnsi="Arial Narrow"/>
          <w:szCs w:val="24"/>
        </w:rPr>
        <w:t>,</w:t>
      </w:r>
      <w:r w:rsidR="00E3169C" w:rsidRPr="005519B3">
        <w:rPr>
          <w:rFonts w:ascii="Arial Narrow" w:hAnsi="Arial Narrow"/>
          <w:szCs w:val="24"/>
        </w:rPr>
        <w:t xml:space="preserve"> zgodnie z art. 27 ust. 4 </w:t>
      </w:r>
      <w:r w:rsidR="00E3169C">
        <w:rPr>
          <w:rFonts w:ascii="Arial Narrow" w:hAnsi="Arial Narrow"/>
          <w:szCs w:val="24"/>
        </w:rPr>
        <w:t>r</w:t>
      </w:r>
      <w:r w:rsidR="00E3169C" w:rsidRPr="005519B3">
        <w:rPr>
          <w:rFonts w:ascii="Arial Narrow" w:hAnsi="Arial Narrow"/>
          <w:szCs w:val="24"/>
        </w:rPr>
        <w:t>ozporządzenia nr 1303/2013</w:t>
      </w:r>
      <w:r w:rsidR="00E3169C">
        <w:rPr>
          <w:rFonts w:ascii="Arial Narrow" w:hAnsi="Arial Narrow"/>
          <w:szCs w:val="24"/>
        </w:rPr>
        <w:t xml:space="preserve">, to rezultaty finansowe i </w:t>
      </w:r>
      <w:r w:rsidR="00E3169C" w:rsidRPr="005519B3">
        <w:rPr>
          <w:rFonts w:ascii="Arial Narrow" w:hAnsi="Arial Narrow"/>
          <w:szCs w:val="24"/>
        </w:rPr>
        <w:t xml:space="preserve">rzeczowe wyrażone za </w:t>
      </w:r>
      <w:r w:rsidR="00E3169C">
        <w:rPr>
          <w:rFonts w:ascii="Arial Narrow" w:hAnsi="Arial Narrow"/>
          <w:szCs w:val="24"/>
        </w:rPr>
        <w:t xml:space="preserve">pomocą wskaźników finansowych i </w:t>
      </w:r>
      <w:r w:rsidR="00E3169C" w:rsidRPr="005519B3">
        <w:rPr>
          <w:rFonts w:ascii="Arial Narrow" w:hAnsi="Arial Narrow"/>
          <w:szCs w:val="24"/>
        </w:rPr>
        <w:t xml:space="preserve">rzeczowych służących do oceny postępów wdrażania programu </w:t>
      </w:r>
      <w:r w:rsidR="00E3169C">
        <w:rPr>
          <w:rFonts w:ascii="Arial Narrow" w:hAnsi="Arial Narrow"/>
          <w:szCs w:val="24"/>
        </w:rPr>
        <w:t>w kierunku osiągania jego celów</w:t>
      </w:r>
      <w:r w:rsidR="00E3169C" w:rsidRPr="005519B3">
        <w:rPr>
          <w:rFonts w:ascii="Arial Narrow" w:hAnsi="Arial Narrow"/>
          <w:szCs w:val="24"/>
        </w:rPr>
        <w:t xml:space="preserve">. </w:t>
      </w:r>
      <w:r w:rsidR="00E3169C" w:rsidRPr="00F90608">
        <w:rPr>
          <w:rFonts w:ascii="Arial Narrow" w:hAnsi="Arial Narrow"/>
          <w:szCs w:val="24"/>
        </w:rPr>
        <w:t>Program Oper</w:t>
      </w:r>
      <w:r w:rsidR="00E3169C">
        <w:rPr>
          <w:rFonts w:ascii="Arial Narrow" w:hAnsi="Arial Narrow"/>
          <w:szCs w:val="24"/>
        </w:rPr>
        <w:t>acyjny Wiedza Edukacja Rozwój i </w:t>
      </w:r>
      <w:r w:rsidR="00E3169C" w:rsidRPr="00F90608">
        <w:rPr>
          <w:rFonts w:ascii="Arial Narrow" w:hAnsi="Arial Narrow"/>
          <w:szCs w:val="24"/>
        </w:rPr>
        <w:t>regionalne programy operacyjne zostały przyjęte przez KE na przełomie 2014 r. i</w:t>
      </w:r>
      <w:r w:rsidR="00E3169C">
        <w:rPr>
          <w:rFonts w:ascii="Arial Narrow" w:hAnsi="Arial Narrow"/>
          <w:szCs w:val="24"/>
        </w:rPr>
        <w:t xml:space="preserve"> </w:t>
      </w:r>
      <w:r w:rsidR="00E3169C" w:rsidRPr="00F90608">
        <w:rPr>
          <w:rFonts w:ascii="Arial Narrow" w:hAnsi="Arial Narrow"/>
          <w:szCs w:val="24"/>
        </w:rPr>
        <w:t>2015 r., więc wdrażanie</w:t>
      </w:r>
      <w:r w:rsidR="00E3169C">
        <w:rPr>
          <w:rFonts w:ascii="Arial Narrow" w:hAnsi="Arial Narrow"/>
          <w:szCs w:val="24"/>
        </w:rPr>
        <w:t xml:space="preserve"> programów i realizacja projektów oraz uzyskiwanie pierwszych rezultatów</w:t>
      </w:r>
      <w:r w:rsidR="00E3169C" w:rsidRPr="00F90608">
        <w:rPr>
          <w:rFonts w:ascii="Arial Narrow" w:hAnsi="Arial Narrow"/>
          <w:szCs w:val="24"/>
        </w:rPr>
        <w:t xml:space="preserve"> rozpoczęło się dopiero w </w:t>
      </w:r>
      <w:r w:rsidR="00E3169C">
        <w:rPr>
          <w:rFonts w:ascii="Arial Narrow" w:hAnsi="Arial Narrow"/>
          <w:szCs w:val="24"/>
        </w:rPr>
        <w:t xml:space="preserve">drugiej połowie </w:t>
      </w:r>
      <w:r w:rsidR="00E3169C" w:rsidRPr="00F90608">
        <w:rPr>
          <w:rFonts w:ascii="Arial Narrow" w:hAnsi="Arial Narrow"/>
          <w:szCs w:val="24"/>
        </w:rPr>
        <w:t xml:space="preserve">2015 r. </w:t>
      </w:r>
    </w:p>
    <w:p w:rsidR="00E3169C" w:rsidRPr="00F90608" w:rsidRDefault="00E3169C" w:rsidP="00E3169C">
      <w:pPr>
        <w:tabs>
          <w:tab w:val="left" w:pos="540"/>
        </w:tabs>
        <w:spacing w:after="120" w:line="320" w:lineRule="exact"/>
        <w:jc w:val="both"/>
        <w:rPr>
          <w:rFonts w:ascii="Arial Narrow" w:hAnsi="Arial Narrow"/>
          <w:szCs w:val="24"/>
        </w:rPr>
      </w:pPr>
      <w:r w:rsidRPr="00F90608">
        <w:rPr>
          <w:rFonts w:ascii="Arial Narrow" w:hAnsi="Arial Narrow"/>
          <w:szCs w:val="24"/>
        </w:rPr>
        <w:tab/>
      </w:r>
      <w:r>
        <w:rPr>
          <w:rFonts w:ascii="Arial Narrow" w:hAnsi="Arial Narrow"/>
          <w:szCs w:val="24"/>
        </w:rPr>
        <w:t>W programach operacyjnych PO WER i 16 RPO d</w:t>
      </w:r>
      <w:r w:rsidRPr="00F90608">
        <w:rPr>
          <w:rFonts w:ascii="Arial Narrow" w:hAnsi="Arial Narrow"/>
          <w:szCs w:val="24"/>
        </w:rPr>
        <w:t>okonano</w:t>
      </w:r>
      <w:r>
        <w:rPr>
          <w:rFonts w:ascii="Arial Narrow" w:hAnsi="Arial Narrow"/>
          <w:szCs w:val="24"/>
        </w:rPr>
        <w:t xml:space="preserve"> podziału</w:t>
      </w:r>
      <w:r w:rsidRPr="00F90608">
        <w:rPr>
          <w:rFonts w:ascii="Arial Narrow" w:hAnsi="Arial Narrow"/>
          <w:szCs w:val="24"/>
        </w:rPr>
        <w:t>, według które</w:t>
      </w:r>
      <w:r>
        <w:rPr>
          <w:rFonts w:ascii="Arial Narrow" w:hAnsi="Arial Narrow"/>
          <w:szCs w:val="24"/>
        </w:rPr>
        <w:t>go</w:t>
      </w:r>
      <w:r w:rsidRPr="00F90608">
        <w:rPr>
          <w:rFonts w:ascii="Arial Narrow" w:hAnsi="Arial Narrow"/>
          <w:szCs w:val="24"/>
        </w:rPr>
        <w:t xml:space="preserve"> osoby młode</w:t>
      </w:r>
      <w:r w:rsidR="0097203C">
        <w:rPr>
          <w:rFonts w:ascii="Arial Narrow" w:hAnsi="Arial Narrow"/>
          <w:szCs w:val="24"/>
        </w:rPr>
        <w:t>,</w:t>
      </w:r>
      <w:r w:rsidRPr="00F90608">
        <w:rPr>
          <w:rFonts w:ascii="Arial Narrow" w:hAnsi="Arial Narrow"/>
          <w:szCs w:val="24"/>
        </w:rPr>
        <w:t xml:space="preserve"> bezrobotne</w:t>
      </w:r>
      <w:r w:rsidR="0097203C">
        <w:rPr>
          <w:rFonts w:ascii="Arial Narrow" w:hAnsi="Arial Narrow"/>
          <w:szCs w:val="24"/>
        </w:rPr>
        <w:t>,</w:t>
      </w:r>
      <w:r w:rsidRPr="00F90608">
        <w:rPr>
          <w:rFonts w:ascii="Arial Narrow" w:hAnsi="Arial Narrow"/>
          <w:szCs w:val="24"/>
        </w:rPr>
        <w:t xml:space="preserve"> </w:t>
      </w:r>
      <w:r>
        <w:rPr>
          <w:rFonts w:ascii="Arial Narrow" w:hAnsi="Arial Narrow"/>
          <w:szCs w:val="24"/>
        </w:rPr>
        <w:t>w wieku od 18 do 30 roku życia</w:t>
      </w:r>
      <w:r w:rsidR="0097203C">
        <w:rPr>
          <w:rFonts w:ascii="Arial Narrow" w:hAnsi="Arial Narrow"/>
          <w:szCs w:val="24"/>
        </w:rPr>
        <w:t>,</w:t>
      </w:r>
      <w:r>
        <w:rPr>
          <w:rFonts w:ascii="Arial Narrow" w:hAnsi="Arial Narrow"/>
          <w:szCs w:val="24"/>
        </w:rPr>
        <w:t xml:space="preserve"> są wspierane w </w:t>
      </w:r>
      <w:r w:rsidRPr="00F90608">
        <w:rPr>
          <w:rFonts w:ascii="Arial Narrow" w:hAnsi="Arial Narrow"/>
          <w:szCs w:val="24"/>
        </w:rPr>
        <w:t xml:space="preserve">programie krajowym </w:t>
      </w:r>
      <w:r>
        <w:rPr>
          <w:rFonts w:ascii="Arial Narrow" w:hAnsi="Arial Narrow"/>
          <w:szCs w:val="24"/>
        </w:rPr>
        <w:t>PO WER</w:t>
      </w:r>
      <w:r>
        <w:rPr>
          <w:rStyle w:val="Odwoanieprzypisudolnego"/>
          <w:rFonts w:ascii="Arial Narrow" w:hAnsi="Arial Narrow"/>
          <w:szCs w:val="24"/>
        </w:rPr>
        <w:footnoteReference w:id="2"/>
      </w:r>
      <w:r>
        <w:rPr>
          <w:rFonts w:ascii="Arial Narrow" w:hAnsi="Arial Narrow"/>
          <w:szCs w:val="24"/>
        </w:rPr>
        <w:t>, natomiast w</w:t>
      </w:r>
      <w:r w:rsidRPr="00F90608">
        <w:rPr>
          <w:rFonts w:ascii="Arial Narrow" w:hAnsi="Arial Narrow"/>
          <w:szCs w:val="24"/>
        </w:rPr>
        <w:t xml:space="preserve"> ramach </w:t>
      </w:r>
      <w:r>
        <w:rPr>
          <w:rFonts w:ascii="Arial Narrow" w:hAnsi="Arial Narrow"/>
          <w:szCs w:val="24"/>
        </w:rPr>
        <w:t>RPO</w:t>
      </w:r>
      <w:r w:rsidRPr="00F90608">
        <w:rPr>
          <w:rFonts w:ascii="Arial Narrow" w:hAnsi="Arial Narrow"/>
          <w:szCs w:val="24"/>
        </w:rPr>
        <w:t xml:space="preserve"> pomoc jest kierowana do osób bezrobotnych</w:t>
      </w:r>
      <w:r>
        <w:rPr>
          <w:rFonts w:ascii="Arial Narrow" w:hAnsi="Arial Narrow"/>
          <w:szCs w:val="24"/>
        </w:rPr>
        <w:t xml:space="preserve"> z innych grup wiekowych</w:t>
      </w:r>
      <w:r w:rsidRPr="00F90608">
        <w:rPr>
          <w:rFonts w:ascii="Arial Narrow" w:hAnsi="Arial Narrow"/>
          <w:szCs w:val="24"/>
        </w:rPr>
        <w:t xml:space="preserve">. </w:t>
      </w:r>
      <w:r>
        <w:rPr>
          <w:rFonts w:ascii="Arial Narrow" w:hAnsi="Arial Narrow"/>
          <w:szCs w:val="24"/>
        </w:rPr>
        <w:t>W</w:t>
      </w:r>
      <w:r w:rsidR="0097203C">
        <w:rPr>
          <w:rFonts w:ascii="Arial Narrow" w:hAnsi="Arial Narrow"/>
          <w:szCs w:val="24"/>
        </w:rPr>
        <w:t>sparcie dla</w:t>
      </w:r>
      <w:r w:rsidRPr="00F90608">
        <w:rPr>
          <w:rFonts w:ascii="Arial Narrow" w:hAnsi="Arial Narrow"/>
          <w:szCs w:val="24"/>
        </w:rPr>
        <w:t xml:space="preserve"> osób bezrobotnych </w:t>
      </w:r>
      <w:r>
        <w:rPr>
          <w:rFonts w:ascii="Arial Narrow" w:hAnsi="Arial Narrow"/>
          <w:szCs w:val="24"/>
        </w:rPr>
        <w:t xml:space="preserve">w </w:t>
      </w:r>
      <w:r w:rsidRPr="00F90608">
        <w:rPr>
          <w:rFonts w:ascii="Arial Narrow" w:hAnsi="Arial Narrow"/>
          <w:szCs w:val="24"/>
        </w:rPr>
        <w:t xml:space="preserve">ramach celu tematycznego UE nr 8 </w:t>
      </w:r>
      <w:r w:rsidRPr="00F90608">
        <w:rPr>
          <w:rFonts w:ascii="Arial Narrow" w:hAnsi="Arial Narrow"/>
          <w:i/>
          <w:szCs w:val="24"/>
        </w:rPr>
        <w:t>Promowanie trwałego wysokiej jakości zatrudnienia oraz wsparcie wysokiej mobilności pracowników</w:t>
      </w:r>
      <w:r w:rsidRPr="00F90608">
        <w:rPr>
          <w:rFonts w:ascii="Arial Narrow" w:hAnsi="Arial Narrow"/>
          <w:szCs w:val="24"/>
        </w:rPr>
        <w:t xml:space="preserve"> kierowane jest </w:t>
      </w:r>
      <w:r>
        <w:rPr>
          <w:rFonts w:ascii="Arial Narrow" w:hAnsi="Arial Narrow"/>
          <w:szCs w:val="24"/>
        </w:rPr>
        <w:t xml:space="preserve">zatem </w:t>
      </w:r>
      <w:r w:rsidRPr="00F90608">
        <w:rPr>
          <w:rFonts w:ascii="Arial Narrow" w:hAnsi="Arial Narrow"/>
          <w:szCs w:val="24"/>
        </w:rPr>
        <w:t>w dwóch odrębnych systemach</w:t>
      </w:r>
      <w:r>
        <w:rPr>
          <w:rFonts w:ascii="Arial Narrow" w:hAnsi="Arial Narrow"/>
          <w:szCs w:val="24"/>
        </w:rPr>
        <w:t xml:space="preserve"> wyboru projektów w </w:t>
      </w:r>
      <w:r w:rsidRPr="00F90608">
        <w:rPr>
          <w:rFonts w:ascii="Arial Narrow" w:hAnsi="Arial Narrow"/>
          <w:szCs w:val="24"/>
        </w:rPr>
        <w:t xml:space="preserve">programie krajowym i w programach regionalnych. </w:t>
      </w:r>
    </w:p>
    <w:p w:rsidR="00484268" w:rsidRPr="00F90608" w:rsidRDefault="006D5E6E" w:rsidP="00D53F03">
      <w:pPr>
        <w:pStyle w:val="Nagwek1"/>
        <w:jc w:val="both"/>
        <w:rPr>
          <w:color w:val="auto"/>
        </w:rPr>
      </w:pPr>
      <w:r w:rsidRPr="00F90608">
        <w:rPr>
          <w:color w:val="auto"/>
        </w:rPr>
        <w:br w:type="column"/>
      </w:r>
      <w:bookmarkStart w:id="3" w:name="_Toc477170634"/>
      <w:r w:rsidR="00762226" w:rsidRPr="00F90608">
        <w:rPr>
          <w:color w:val="auto"/>
        </w:rPr>
        <w:lastRenderedPageBreak/>
        <w:t>1</w:t>
      </w:r>
      <w:r w:rsidR="00484268" w:rsidRPr="00F90608">
        <w:rPr>
          <w:color w:val="auto"/>
        </w:rPr>
        <w:t xml:space="preserve">. </w:t>
      </w:r>
      <w:r w:rsidR="00F37545" w:rsidRPr="00F90608">
        <w:rPr>
          <w:color w:val="auto"/>
        </w:rPr>
        <w:t>Założenia kontroli</w:t>
      </w:r>
      <w:bookmarkEnd w:id="2"/>
      <w:bookmarkEnd w:id="3"/>
      <w:r w:rsidR="00F37545" w:rsidRPr="00F90608">
        <w:rPr>
          <w:color w:val="auto"/>
        </w:rPr>
        <w:t xml:space="preserve"> </w:t>
      </w:r>
    </w:p>
    <w:p w:rsidR="00F37545" w:rsidRPr="00F90608" w:rsidRDefault="00683EC1" w:rsidP="001E5723">
      <w:pPr>
        <w:pStyle w:val="Nagwek3"/>
        <w:spacing w:before="360" w:line="300" w:lineRule="exact"/>
        <w:ind w:left="567" w:hanging="567"/>
        <w:jc w:val="both"/>
        <w:rPr>
          <w:color w:val="auto"/>
          <w:sz w:val="26"/>
          <w:szCs w:val="26"/>
        </w:rPr>
      </w:pPr>
      <w:bookmarkStart w:id="4" w:name="_Toc477170635"/>
      <w:r w:rsidRPr="00F90608">
        <w:rPr>
          <w:color w:val="auto"/>
          <w:sz w:val="26"/>
          <w:szCs w:val="26"/>
        </w:rPr>
        <w:t xml:space="preserve">1.1. </w:t>
      </w:r>
      <w:r w:rsidR="001E5723" w:rsidRPr="00F90608">
        <w:rPr>
          <w:color w:val="auto"/>
          <w:sz w:val="26"/>
          <w:szCs w:val="26"/>
        </w:rPr>
        <w:tab/>
      </w:r>
      <w:r w:rsidR="00F37545" w:rsidRPr="00F90608">
        <w:rPr>
          <w:color w:val="auto"/>
          <w:sz w:val="26"/>
          <w:szCs w:val="26"/>
        </w:rPr>
        <w:t>Temat i n</w:t>
      </w:r>
      <w:r w:rsidR="00781479" w:rsidRPr="00F90608">
        <w:rPr>
          <w:color w:val="auto"/>
          <w:sz w:val="26"/>
          <w:szCs w:val="26"/>
        </w:rPr>
        <w:t>umer</w:t>
      </w:r>
      <w:r w:rsidR="00F37545" w:rsidRPr="00F90608">
        <w:rPr>
          <w:color w:val="auto"/>
          <w:sz w:val="26"/>
          <w:szCs w:val="26"/>
        </w:rPr>
        <w:t xml:space="preserve"> kontroli</w:t>
      </w:r>
      <w:bookmarkEnd w:id="4"/>
      <w:r w:rsidR="00F37545" w:rsidRPr="00F90608">
        <w:rPr>
          <w:color w:val="auto"/>
          <w:sz w:val="26"/>
          <w:szCs w:val="26"/>
        </w:rPr>
        <w:t xml:space="preserve"> </w:t>
      </w:r>
    </w:p>
    <w:p w:rsidR="00F37545" w:rsidRPr="00F90608" w:rsidRDefault="00C70B63" w:rsidP="00E9571C">
      <w:pPr>
        <w:tabs>
          <w:tab w:val="left" w:pos="540"/>
        </w:tabs>
        <w:spacing w:before="120" w:after="120" w:line="320" w:lineRule="exact"/>
        <w:jc w:val="both"/>
        <w:rPr>
          <w:rFonts w:ascii="Arial Narrow" w:hAnsi="Arial Narrow"/>
          <w:szCs w:val="24"/>
        </w:rPr>
      </w:pPr>
      <w:r w:rsidRPr="00F90608">
        <w:rPr>
          <w:rFonts w:ascii="Arial Narrow" w:hAnsi="Arial Narrow"/>
          <w:szCs w:val="24"/>
        </w:rPr>
        <w:t>Wydatkowanie środków z funduszy strukturalnych na zwiększenie zatrudnienia – D/16/506/KAP</w:t>
      </w:r>
      <w:r w:rsidR="00E100CF" w:rsidRPr="00F90608">
        <w:rPr>
          <w:rFonts w:ascii="Arial Narrow" w:hAnsi="Arial Narrow"/>
          <w:szCs w:val="24"/>
        </w:rPr>
        <w:t>.</w:t>
      </w:r>
    </w:p>
    <w:p w:rsidR="00F37545" w:rsidRPr="00E3169C" w:rsidRDefault="00E3506A" w:rsidP="00E3169C">
      <w:pPr>
        <w:pStyle w:val="Nagwek3"/>
        <w:spacing w:before="360" w:line="300" w:lineRule="exact"/>
        <w:ind w:left="567" w:hanging="567"/>
        <w:jc w:val="both"/>
        <w:rPr>
          <w:color w:val="auto"/>
          <w:sz w:val="26"/>
          <w:szCs w:val="26"/>
        </w:rPr>
      </w:pPr>
      <w:bookmarkStart w:id="5" w:name="_Toc477170636"/>
      <w:r w:rsidRPr="00E3506A">
        <w:rPr>
          <w:color w:val="auto"/>
          <w:sz w:val="26"/>
          <w:szCs w:val="26"/>
        </w:rPr>
        <w:t>1.</w:t>
      </w:r>
      <w:r w:rsidR="00A143A1">
        <w:rPr>
          <w:color w:val="auto"/>
          <w:sz w:val="26"/>
          <w:szCs w:val="26"/>
        </w:rPr>
        <w:t>2</w:t>
      </w:r>
      <w:r w:rsidRPr="00E3506A">
        <w:rPr>
          <w:color w:val="auto"/>
          <w:sz w:val="26"/>
          <w:szCs w:val="26"/>
        </w:rPr>
        <w:t xml:space="preserve">. </w:t>
      </w:r>
      <w:r w:rsidR="00981252">
        <w:rPr>
          <w:color w:val="auto"/>
          <w:sz w:val="26"/>
          <w:szCs w:val="26"/>
        </w:rPr>
        <w:tab/>
      </w:r>
      <w:r w:rsidR="00F37545" w:rsidRPr="00F90608">
        <w:rPr>
          <w:color w:val="auto"/>
          <w:sz w:val="26"/>
          <w:szCs w:val="26"/>
        </w:rPr>
        <w:t>Cel i zakres kontroli</w:t>
      </w:r>
      <w:bookmarkEnd w:id="5"/>
    </w:p>
    <w:p w:rsidR="002D33C6" w:rsidRPr="00F90608" w:rsidRDefault="00695CAA" w:rsidP="00662443">
      <w:pPr>
        <w:tabs>
          <w:tab w:val="left" w:pos="312"/>
        </w:tabs>
        <w:spacing w:before="60" w:after="60" w:line="320" w:lineRule="exact"/>
        <w:ind w:firstLine="357"/>
        <w:jc w:val="both"/>
        <w:rPr>
          <w:rFonts w:ascii="Arial Narrow" w:hAnsi="Arial Narrow"/>
          <w:szCs w:val="24"/>
        </w:rPr>
      </w:pPr>
      <w:r w:rsidRPr="00F90608">
        <w:rPr>
          <w:rFonts w:ascii="Arial Narrow" w:hAnsi="Arial Narrow"/>
          <w:szCs w:val="24"/>
        </w:rPr>
        <w:t xml:space="preserve">Celem kontroli była </w:t>
      </w:r>
      <w:r w:rsidR="00334F87" w:rsidRPr="00F90608">
        <w:rPr>
          <w:rFonts w:ascii="Arial Narrow" w:hAnsi="Arial Narrow"/>
          <w:szCs w:val="24"/>
        </w:rPr>
        <w:t>ocena skuteczności działania administracji publicznej dotyczącego zaprojektowania, wdrażania i osiągania rezultatów</w:t>
      </w:r>
      <w:r w:rsidR="000F299E" w:rsidRPr="00F90608">
        <w:rPr>
          <w:rFonts w:ascii="Arial Narrow" w:hAnsi="Arial Narrow"/>
          <w:szCs w:val="24"/>
        </w:rPr>
        <w:t xml:space="preserve"> </w:t>
      </w:r>
      <w:r w:rsidR="00334F87" w:rsidRPr="00F90608">
        <w:rPr>
          <w:rFonts w:ascii="Arial Narrow" w:hAnsi="Arial Narrow"/>
          <w:szCs w:val="24"/>
        </w:rPr>
        <w:t xml:space="preserve">z wydatkowania funduszy strukturalnych na zwiększenie zatrudnienia. </w:t>
      </w:r>
      <w:r w:rsidR="0027795B">
        <w:rPr>
          <w:rFonts w:ascii="Arial Narrow" w:hAnsi="Arial Narrow"/>
          <w:szCs w:val="24"/>
        </w:rPr>
        <w:t>Celem szczegółowym było d</w:t>
      </w:r>
      <w:r w:rsidR="00662443" w:rsidRPr="00F90608">
        <w:rPr>
          <w:rFonts w:ascii="Arial Narrow" w:hAnsi="Arial Narrow"/>
          <w:szCs w:val="24"/>
        </w:rPr>
        <w:t>okonan</w:t>
      </w:r>
      <w:r w:rsidR="0027795B">
        <w:rPr>
          <w:rFonts w:ascii="Arial Narrow" w:hAnsi="Arial Narrow"/>
          <w:szCs w:val="24"/>
        </w:rPr>
        <w:t>ie</w:t>
      </w:r>
      <w:r w:rsidR="00662443" w:rsidRPr="00F90608">
        <w:rPr>
          <w:rFonts w:ascii="Arial Narrow" w:hAnsi="Arial Narrow"/>
          <w:szCs w:val="24"/>
        </w:rPr>
        <w:t xml:space="preserve"> o</w:t>
      </w:r>
      <w:r w:rsidR="002D33C6" w:rsidRPr="00F90608">
        <w:rPr>
          <w:rFonts w:ascii="Arial Narrow" w:hAnsi="Arial Narrow"/>
          <w:szCs w:val="24"/>
        </w:rPr>
        <w:t>cen</w:t>
      </w:r>
      <w:r w:rsidR="00662443" w:rsidRPr="00F90608">
        <w:rPr>
          <w:rFonts w:ascii="Arial Narrow" w:hAnsi="Arial Narrow"/>
          <w:szCs w:val="24"/>
        </w:rPr>
        <w:t>y</w:t>
      </w:r>
      <w:r w:rsidR="0027795B">
        <w:rPr>
          <w:rFonts w:ascii="Arial Narrow" w:hAnsi="Arial Narrow"/>
          <w:szCs w:val="24"/>
        </w:rPr>
        <w:t>, czy wskaźniki ustanowione w </w:t>
      </w:r>
      <w:r w:rsidR="002D33C6" w:rsidRPr="00F90608">
        <w:rPr>
          <w:rFonts w:ascii="Arial Narrow" w:hAnsi="Arial Narrow"/>
          <w:szCs w:val="24"/>
        </w:rPr>
        <w:t>programach operacyjnych, kryteria wyboru projektów i monitorowanie projektów wspierają osiąganie rezultatów dotyczących zwiększenia zatrudnienia</w:t>
      </w:r>
      <w:r w:rsidR="00662443" w:rsidRPr="00F90608">
        <w:rPr>
          <w:rFonts w:ascii="Arial Narrow" w:hAnsi="Arial Narrow"/>
          <w:szCs w:val="24"/>
        </w:rPr>
        <w:t xml:space="preserve"> oraz </w:t>
      </w:r>
      <w:r w:rsidR="0027795B">
        <w:rPr>
          <w:rFonts w:ascii="Arial Narrow" w:hAnsi="Arial Narrow"/>
          <w:szCs w:val="24"/>
        </w:rPr>
        <w:t xml:space="preserve">dokonanie </w:t>
      </w:r>
      <w:r w:rsidR="00662443" w:rsidRPr="00F90608">
        <w:rPr>
          <w:rFonts w:ascii="Arial Narrow" w:hAnsi="Arial Narrow"/>
          <w:szCs w:val="24"/>
        </w:rPr>
        <w:t>o</w:t>
      </w:r>
      <w:r w:rsidR="002D33C6" w:rsidRPr="00F90608">
        <w:rPr>
          <w:rFonts w:ascii="Arial Narrow" w:hAnsi="Arial Narrow"/>
          <w:szCs w:val="24"/>
        </w:rPr>
        <w:t>cen</w:t>
      </w:r>
      <w:r w:rsidR="00662443" w:rsidRPr="00F90608">
        <w:rPr>
          <w:rFonts w:ascii="Arial Narrow" w:hAnsi="Arial Narrow"/>
          <w:szCs w:val="24"/>
        </w:rPr>
        <w:t>y</w:t>
      </w:r>
      <w:r w:rsidR="002D33C6" w:rsidRPr="00F90608">
        <w:rPr>
          <w:rFonts w:ascii="Arial Narrow" w:hAnsi="Arial Narrow"/>
          <w:szCs w:val="24"/>
        </w:rPr>
        <w:t xml:space="preserve">, czy prawidłowo i skutecznie realizowane </w:t>
      </w:r>
      <w:r w:rsidR="00662443" w:rsidRPr="00F90608">
        <w:rPr>
          <w:rFonts w:ascii="Arial Narrow" w:hAnsi="Arial Narrow"/>
          <w:szCs w:val="24"/>
        </w:rPr>
        <w:t xml:space="preserve">były </w:t>
      </w:r>
      <w:r w:rsidR="002D33C6" w:rsidRPr="00F90608">
        <w:rPr>
          <w:rFonts w:ascii="Arial Narrow" w:hAnsi="Arial Narrow"/>
          <w:szCs w:val="24"/>
        </w:rPr>
        <w:t xml:space="preserve">projekty na rzecz zwiększenia zatrudnienia, w </w:t>
      </w:r>
      <w:r w:rsidR="0027795B">
        <w:rPr>
          <w:rFonts w:ascii="Arial Narrow" w:hAnsi="Arial Narrow"/>
          <w:szCs w:val="24"/>
        </w:rPr>
        <w:t>szczególności czy zaplanowane w </w:t>
      </w:r>
      <w:r w:rsidR="002D33C6" w:rsidRPr="00F90608">
        <w:rPr>
          <w:rFonts w:ascii="Arial Narrow" w:hAnsi="Arial Narrow"/>
          <w:szCs w:val="24"/>
        </w:rPr>
        <w:t>projektach rezultaty z</w:t>
      </w:r>
      <w:r w:rsidR="00662443" w:rsidRPr="00F90608">
        <w:rPr>
          <w:rFonts w:ascii="Arial Narrow" w:hAnsi="Arial Narrow"/>
          <w:szCs w:val="24"/>
        </w:rPr>
        <w:t>ostały osiągnięte.</w:t>
      </w:r>
    </w:p>
    <w:p w:rsidR="002D33C6" w:rsidRPr="00F90608" w:rsidRDefault="002D33C6" w:rsidP="002D33C6">
      <w:pPr>
        <w:tabs>
          <w:tab w:val="left" w:pos="312"/>
        </w:tabs>
        <w:spacing w:before="60" w:after="60" w:line="320" w:lineRule="exact"/>
        <w:ind w:firstLine="357"/>
        <w:jc w:val="both"/>
        <w:rPr>
          <w:rFonts w:ascii="Arial Narrow" w:hAnsi="Arial Narrow"/>
          <w:szCs w:val="24"/>
        </w:rPr>
      </w:pPr>
      <w:r w:rsidRPr="00F90608">
        <w:rPr>
          <w:rFonts w:ascii="Arial Narrow" w:hAnsi="Arial Narrow"/>
          <w:szCs w:val="24"/>
        </w:rPr>
        <w:t>Kontrola zosta</w:t>
      </w:r>
      <w:r w:rsidR="00662443" w:rsidRPr="00F90608">
        <w:rPr>
          <w:rFonts w:ascii="Arial Narrow" w:hAnsi="Arial Narrow"/>
          <w:szCs w:val="24"/>
        </w:rPr>
        <w:t>ła</w:t>
      </w:r>
      <w:r w:rsidRPr="00F90608">
        <w:rPr>
          <w:rFonts w:ascii="Arial Narrow" w:hAnsi="Arial Narrow"/>
          <w:szCs w:val="24"/>
        </w:rPr>
        <w:t xml:space="preserve"> przeprowadzona w:</w:t>
      </w:r>
    </w:p>
    <w:p w:rsidR="002D33C6" w:rsidRPr="00F90608" w:rsidRDefault="002D33C6" w:rsidP="007E4B4B">
      <w:pPr>
        <w:pStyle w:val="Akapitzlist"/>
        <w:numPr>
          <w:ilvl w:val="0"/>
          <w:numId w:val="38"/>
        </w:numPr>
        <w:tabs>
          <w:tab w:val="left" w:pos="312"/>
        </w:tabs>
        <w:spacing w:before="60" w:after="60" w:line="320" w:lineRule="exact"/>
        <w:jc w:val="both"/>
        <w:rPr>
          <w:rFonts w:ascii="Arial Narrow" w:hAnsi="Arial Narrow"/>
          <w:szCs w:val="24"/>
        </w:rPr>
      </w:pPr>
      <w:r w:rsidRPr="00F90608">
        <w:rPr>
          <w:rFonts w:ascii="Arial Narrow" w:hAnsi="Arial Narrow"/>
          <w:szCs w:val="24"/>
        </w:rPr>
        <w:t xml:space="preserve">Ministerstwie Rozwoju </w:t>
      </w:r>
      <w:r w:rsidR="0039055A">
        <w:rPr>
          <w:rFonts w:ascii="Arial Narrow" w:hAnsi="Arial Narrow"/>
          <w:szCs w:val="24"/>
        </w:rPr>
        <w:t xml:space="preserve">– </w:t>
      </w:r>
      <w:r w:rsidRPr="00F90608">
        <w:rPr>
          <w:rFonts w:ascii="Arial Narrow" w:hAnsi="Arial Narrow"/>
          <w:szCs w:val="24"/>
        </w:rPr>
        <w:t xml:space="preserve">wykonującym zadania </w:t>
      </w:r>
      <w:r w:rsidR="00413D49">
        <w:rPr>
          <w:rFonts w:ascii="Arial Narrow" w:hAnsi="Arial Narrow"/>
          <w:szCs w:val="24"/>
        </w:rPr>
        <w:t xml:space="preserve">IZ PO WER </w:t>
      </w:r>
      <w:r w:rsidR="003555C3">
        <w:rPr>
          <w:rFonts w:ascii="Arial Narrow" w:hAnsi="Arial Narrow"/>
          <w:szCs w:val="24"/>
        </w:rPr>
        <w:t xml:space="preserve">– </w:t>
      </w:r>
      <w:r w:rsidRPr="00F90608">
        <w:rPr>
          <w:rFonts w:ascii="Arial Narrow" w:hAnsi="Arial Narrow"/>
          <w:szCs w:val="24"/>
        </w:rPr>
        <w:t>na p</w:t>
      </w:r>
      <w:r w:rsidR="00413D49">
        <w:rPr>
          <w:rFonts w:ascii="Arial Narrow" w:hAnsi="Arial Narrow"/>
          <w:szCs w:val="24"/>
        </w:rPr>
        <w:t xml:space="preserve">odstawie art. 2 ust. 1 ustawy </w:t>
      </w:r>
      <w:r w:rsidR="002F555B">
        <w:rPr>
          <w:rFonts w:ascii="Arial Narrow" w:hAnsi="Arial Narrow"/>
          <w:szCs w:val="24"/>
        </w:rPr>
        <w:t xml:space="preserve">z dnia 23 grudnia 1994 r. </w:t>
      </w:r>
      <w:r w:rsidR="00413D49">
        <w:rPr>
          <w:rFonts w:ascii="Arial Narrow" w:hAnsi="Arial Narrow"/>
          <w:szCs w:val="24"/>
        </w:rPr>
        <w:t>o </w:t>
      </w:r>
      <w:r w:rsidRPr="00F90608">
        <w:rPr>
          <w:rFonts w:ascii="Arial Narrow" w:hAnsi="Arial Narrow"/>
          <w:szCs w:val="24"/>
        </w:rPr>
        <w:t>N</w:t>
      </w:r>
      <w:r w:rsidR="002F555B">
        <w:rPr>
          <w:rFonts w:ascii="Arial Narrow" w:hAnsi="Arial Narrow"/>
          <w:szCs w:val="24"/>
        </w:rPr>
        <w:t xml:space="preserve">ajwyższej </w:t>
      </w:r>
      <w:r w:rsidRPr="00F90608">
        <w:rPr>
          <w:rFonts w:ascii="Arial Narrow" w:hAnsi="Arial Narrow"/>
          <w:szCs w:val="24"/>
        </w:rPr>
        <w:t>I</w:t>
      </w:r>
      <w:r w:rsidR="002F555B">
        <w:rPr>
          <w:rFonts w:ascii="Arial Narrow" w:hAnsi="Arial Narrow"/>
          <w:szCs w:val="24"/>
        </w:rPr>
        <w:t xml:space="preserve">zbie </w:t>
      </w:r>
      <w:r w:rsidRPr="00F90608">
        <w:rPr>
          <w:rFonts w:ascii="Arial Narrow" w:hAnsi="Arial Narrow"/>
          <w:szCs w:val="24"/>
        </w:rPr>
        <w:t>K</w:t>
      </w:r>
      <w:r w:rsidR="002F555B">
        <w:rPr>
          <w:rFonts w:ascii="Arial Narrow" w:hAnsi="Arial Narrow"/>
          <w:szCs w:val="24"/>
        </w:rPr>
        <w:t>ontroli</w:t>
      </w:r>
      <w:r w:rsidR="002F555B">
        <w:rPr>
          <w:rStyle w:val="Odwoanieprzypisudolnego"/>
          <w:rFonts w:ascii="Arial Narrow" w:hAnsi="Arial Narrow"/>
          <w:szCs w:val="24"/>
        </w:rPr>
        <w:footnoteReference w:id="3"/>
      </w:r>
      <w:r w:rsidR="0039055A">
        <w:rPr>
          <w:rFonts w:ascii="Arial Narrow" w:hAnsi="Arial Narrow"/>
          <w:szCs w:val="24"/>
        </w:rPr>
        <w:t>,</w:t>
      </w:r>
      <w:r w:rsidR="000F299E" w:rsidRPr="00F90608">
        <w:rPr>
          <w:rFonts w:ascii="Arial Narrow" w:hAnsi="Arial Narrow"/>
          <w:szCs w:val="24"/>
        </w:rPr>
        <w:t xml:space="preserve"> </w:t>
      </w:r>
      <w:r w:rsidRPr="00F90608">
        <w:rPr>
          <w:rFonts w:ascii="Arial Narrow" w:hAnsi="Arial Narrow"/>
          <w:szCs w:val="24"/>
        </w:rPr>
        <w:t>pod względem legalności, gospodarności, celowości i rzet</w:t>
      </w:r>
      <w:r w:rsidR="00AA4696">
        <w:rPr>
          <w:rFonts w:ascii="Arial Narrow" w:hAnsi="Arial Narrow"/>
          <w:szCs w:val="24"/>
        </w:rPr>
        <w:t xml:space="preserve">elności </w:t>
      </w:r>
      <w:r w:rsidR="0039055A">
        <w:rPr>
          <w:rFonts w:ascii="Arial Narrow" w:hAnsi="Arial Narrow"/>
          <w:szCs w:val="24"/>
        </w:rPr>
        <w:t>(</w:t>
      </w:r>
      <w:r w:rsidR="00AA4696">
        <w:rPr>
          <w:rFonts w:ascii="Arial Narrow" w:hAnsi="Arial Narrow"/>
          <w:szCs w:val="24"/>
        </w:rPr>
        <w:t>art. 5 ust. </w:t>
      </w:r>
      <w:r w:rsidR="00413D49">
        <w:rPr>
          <w:rFonts w:ascii="Arial Narrow" w:hAnsi="Arial Narrow"/>
          <w:szCs w:val="24"/>
        </w:rPr>
        <w:t>1 ustawy o </w:t>
      </w:r>
      <w:r w:rsidR="00AA4696">
        <w:rPr>
          <w:rFonts w:ascii="Arial Narrow" w:hAnsi="Arial Narrow"/>
          <w:szCs w:val="24"/>
        </w:rPr>
        <w:t>NIK</w:t>
      </w:r>
      <w:r w:rsidR="0039055A">
        <w:rPr>
          <w:rFonts w:ascii="Arial Narrow" w:hAnsi="Arial Narrow"/>
          <w:szCs w:val="24"/>
        </w:rPr>
        <w:t>)</w:t>
      </w:r>
      <w:r w:rsidRPr="00F90608">
        <w:rPr>
          <w:rFonts w:ascii="Arial Narrow" w:hAnsi="Arial Narrow"/>
          <w:szCs w:val="24"/>
        </w:rPr>
        <w:t>,</w:t>
      </w:r>
    </w:p>
    <w:p w:rsidR="002D33C6" w:rsidRPr="00F90608" w:rsidRDefault="0039055A" w:rsidP="007E4B4B">
      <w:pPr>
        <w:pStyle w:val="Akapitzlist"/>
        <w:numPr>
          <w:ilvl w:val="0"/>
          <w:numId w:val="38"/>
        </w:numPr>
        <w:tabs>
          <w:tab w:val="left" w:pos="312"/>
        </w:tabs>
        <w:spacing w:before="60" w:after="60" w:line="320" w:lineRule="exact"/>
        <w:jc w:val="both"/>
        <w:rPr>
          <w:rFonts w:ascii="Arial Narrow" w:hAnsi="Arial Narrow"/>
          <w:szCs w:val="24"/>
        </w:rPr>
      </w:pPr>
      <w:r>
        <w:rPr>
          <w:rFonts w:ascii="Arial Narrow" w:hAnsi="Arial Narrow"/>
          <w:szCs w:val="24"/>
        </w:rPr>
        <w:t>u</w:t>
      </w:r>
      <w:r w:rsidR="002D33C6" w:rsidRPr="00F90608">
        <w:rPr>
          <w:rFonts w:ascii="Arial Narrow" w:hAnsi="Arial Narrow"/>
          <w:szCs w:val="24"/>
        </w:rPr>
        <w:t xml:space="preserve">rzędach </w:t>
      </w:r>
      <w:r>
        <w:rPr>
          <w:rFonts w:ascii="Arial Narrow" w:hAnsi="Arial Narrow"/>
          <w:szCs w:val="24"/>
        </w:rPr>
        <w:t>m</w:t>
      </w:r>
      <w:r w:rsidR="002D33C6" w:rsidRPr="00F90608">
        <w:rPr>
          <w:rFonts w:ascii="Arial Narrow" w:hAnsi="Arial Narrow"/>
          <w:szCs w:val="24"/>
        </w:rPr>
        <w:t xml:space="preserve">arszałkowskich w Katowicach i Szczecinie </w:t>
      </w:r>
      <w:r>
        <w:rPr>
          <w:rFonts w:ascii="Arial Narrow" w:hAnsi="Arial Narrow"/>
          <w:szCs w:val="24"/>
        </w:rPr>
        <w:t xml:space="preserve">– </w:t>
      </w:r>
      <w:r w:rsidR="002D33C6" w:rsidRPr="00F90608">
        <w:rPr>
          <w:rFonts w:ascii="Arial Narrow" w:hAnsi="Arial Narrow"/>
          <w:szCs w:val="24"/>
        </w:rPr>
        <w:t xml:space="preserve">wykonujących zadania </w:t>
      </w:r>
      <w:r w:rsidR="00413D49">
        <w:rPr>
          <w:rFonts w:ascii="Arial Narrow" w:hAnsi="Arial Narrow"/>
          <w:szCs w:val="24"/>
        </w:rPr>
        <w:t xml:space="preserve">IZ </w:t>
      </w:r>
      <w:r w:rsidR="002D33C6" w:rsidRPr="00F90608">
        <w:rPr>
          <w:rFonts w:ascii="Arial Narrow" w:hAnsi="Arial Narrow"/>
          <w:szCs w:val="24"/>
        </w:rPr>
        <w:t>odpowiedn</w:t>
      </w:r>
      <w:r w:rsidR="00AA4696">
        <w:rPr>
          <w:rFonts w:ascii="Arial Narrow" w:hAnsi="Arial Narrow"/>
          <w:szCs w:val="24"/>
        </w:rPr>
        <w:t xml:space="preserve">io RPO </w:t>
      </w:r>
      <w:r w:rsidR="002D33C6" w:rsidRPr="00F90608">
        <w:rPr>
          <w:rFonts w:ascii="Arial Narrow" w:hAnsi="Arial Narrow"/>
          <w:szCs w:val="24"/>
        </w:rPr>
        <w:t xml:space="preserve">WSL i </w:t>
      </w:r>
      <w:r w:rsidR="00AA4696">
        <w:rPr>
          <w:rFonts w:ascii="Arial Narrow" w:hAnsi="Arial Narrow"/>
          <w:szCs w:val="24"/>
        </w:rPr>
        <w:t>RPO WZP</w:t>
      </w:r>
      <w:r w:rsidR="003555C3">
        <w:rPr>
          <w:rFonts w:ascii="Arial Narrow" w:hAnsi="Arial Narrow"/>
          <w:szCs w:val="24"/>
        </w:rPr>
        <w:t xml:space="preserve"> – </w:t>
      </w:r>
      <w:r w:rsidR="002D33C6" w:rsidRPr="00F90608">
        <w:rPr>
          <w:rFonts w:ascii="Arial Narrow" w:hAnsi="Arial Narrow"/>
          <w:szCs w:val="24"/>
        </w:rPr>
        <w:t>na podstawie art. 2 ust. 2 ustawy o NIK</w:t>
      </w:r>
      <w:r>
        <w:rPr>
          <w:rFonts w:ascii="Arial Narrow" w:hAnsi="Arial Narrow"/>
          <w:szCs w:val="24"/>
        </w:rPr>
        <w:t>,</w:t>
      </w:r>
      <w:r w:rsidR="002D33C6" w:rsidRPr="00F90608">
        <w:rPr>
          <w:rFonts w:ascii="Arial Narrow" w:hAnsi="Arial Narrow"/>
          <w:szCs w:val="24"/>
        </w:rPr>
        <w:t xml:space="preserve"> pod wzglę</w:t>
      </w:r>
      <w:r w:rsidR="007E4B4B" w:rsidRPr="00F90608">
        <w:rPr>
          <w:rFonts w:ascii="Arial Narrow" w:hAnsi="Arial Narrow"/>
          <w:szCs w:val="24"/>
        </w:rPr>
        <w:t>dem legalności, gospodarności i </w:t>
      </w:r>
      <w:r w:rsidR="002D33C6" w:rsidRPr="00F90608">
        <w:rPr>
          <w:rFonts w:ascii="Arial Narrow" w:hAnsi="Arial Narrow"/>
          <w:szCs w:val="24"/>
        </w:rPr>
        <w:t>rzetelności (art. 5 ust. 2 ustawy o NIK),</w:t>
      </w:r>
    </w:p>
    <w:p w:rsidR="002D33C6" w:rsidRPr="00F90608" w:rsidRDefault="002D33C6" w:rsidP="007E4B4B">
      <w:pPr>
        <w:pStyle w:val="Akapitzlist"/>
        <w:numPr>
          <w:ilvl w:val="0"/>
          <w:numId w:val="38"/>
        </w:numPr>
        <w:tabs>
          <w:tab w:val="left" w:pos="312"/>
        </w:tabs>
        <w:spacing w:before="60" w:after="60" w:line="320" w:lineRule="exact"/>
        <w:jc w:val="both"/>
        <w:rPr>
          <w:rFonts w:ascii="Arial Narrow" w:hAnsi="Arial Narrow"/>
          <w:szCs w:val="24"/>
        </w:rPr>
      </w:pPr>
      <w:r w:rsidRPr="00F90608">
        <w:rPr>
          <w:rFonts w:ascii="Arial Narrow" w:hAnsi="Arial Narrow"/>
          <w:szCs w:val="24"/>
        </w:rPr>
        <w:t>11 powiatowych urzędach pracy na terenie wojewód</w:t>
      </w:r>
      <w:r w:rsidR="00B64AA9" w:rsidRPr="00F90608">
        <w:rPr>
          <w:rFonts w:ascii="Arial Narrow" w:hAnsi="Arial Narrow"/>
          <w:szCs w:val="24"/>
        </w:rPr>
        <w:t>ztw: mazowieckiego, śląskiego i </w:t>
      </w:r>
      <w:r w:rsidRPr="00F90608">
        <w:rPr>
          <w:rFonts w:ascii="Arial Narrow" w:hAnsi="Arial Narrow"/>
          <w:szCs w:val="24"/>
        </w:rPr>
        <w:t xml:space="preserve">zachodniopomorskiego </w:t>
      </w:r>
      <w:r w:rsidR="0039055A">
        <w:rPr>
          <w:rFonts w:ascii="Arial Narrow" w:hAnsi="Arial Narrow"/>
          <w:szCs w:val="24"/>
        </w:rPr>
        <w:t xml:space="preserve">– </w:t>
      </w:r>
      <w:r w:rsidRPr="00F90608">
        <w:rPr>
          <w:rFonts w:ascii="Arial Narrow" w:hAnsi="Arial Narrow"/>
          <w:szCs w:val="24"/>
        </w:rPr>
        <w:t>realizujących projekty współfinansowane z Europejskiego Funduszu Społecznego w ramach PO WER oraz RPO WSL i RPO WZP</w:t>
      </w:r>
      <w:r w:rsidR="003555C3">
        <w:rPr>
          <w:rFonts w:ascii="Arial Narrow" w:hAnsi="Arial Narrow"/>
          <w:szCs w:val="24"/>
        </w:rPr>
        <w:t xml:space="preserve"> – </w:t>
      </w:r>
      <w:r w:rsidRPr="00F90608">
        <w:rPr>
          <w:rFonts w:ascii="Arial Narrow" w:hAnsi="Arial Narrow"/>
          <w:szCs w:val="24"/>
        </w:rPr>
        <w:t>na podstawie art. 2 ust. 2 ustawy o NIK</w:t>
      </w:r>
      <w:r w:rsidR="0039055A">
        <w:rPr>
          <w:rFonts w:ascii="Arial Narrow" w:hAnsi="Arial Narrow"/>
          <w:szCs w:val="24"/>
        </w:rPr>
        <w:t>,</w:t>
      </w:r>
      <w:r w:rsidRPr="00F90608">
        <w:rPr>
          <w:rFonts w:ascii="Arial Narrow" w:hAnsi="Arial Narrow"/>
          <w:szCs w:val="24"/>
        </w:rPr>
        <w:t xml:space="preserve"> pod względem legalności, gospodarności i rzetelności (art. 5 ust. 2 ustawy o NIK).</w:t>
      </w:r>
    </w:p>
    <w:p w:rsidR="002D33C6" w:rsidRPr="003809CD" w:rsidRDefault="002D33C6" w:rsidP="002D33C6">
      <w:pPr>
        <w:tabs>
          <w:tab w:val="left" w:pos="312"/>
        </w:tabs>
        <w:spacing w:before="60" w:after="60" w:line="320" w:lineRule="exact"/>
        <w:ind w:firstLine="357"/>
        <w:jc w:val="both"/>
        <w:rPr>
          <w:rFonts w:ascii="Arial Narrow" w:hAnsi="Arial Narrow"/>
          <w:spacing w:val="-2"/>
          <w:szCs w:val="24"/>
        </w:rPr>
      </w:pPr>
      <w:r w:rsidRPr="003809CD">
        <w:rPr>
          <w:rFonts w:ascii="Arial Narrow" w:hAnsi="Arial Narrow"/>
          <w:spacing w:val="-2"/>
          <w:szCs w:val="24"/>
        </w:rPr>
        <w:t xml:space="preserve">Uczestnikami kontroli </w:t>
      </w:r>
      <w:r w:rsidR="00EC4FCA">
        <w:rPr>
          <w:rFonts w:ascii="Arial Narrow" w:hAnsi="Arial Narrow"/>
          <w:spacing w:val="-2"/>
          <w:szCs w:val="24"/>
        </w:rPr>
        <w:t>b</w:t>
      </w:r>
      <w:r w:rsidR="00413D49">
        <w:rPr>
          <w:rFonts w:ascii="Arial Narrow" w:hAnsi="Arial Narrow"/>
          <w:spacing w:val="-2"/>
          <w:szCs w:val="24"/>
        </w:rPr>
        <w:t>y</w:t>
      </w:r>
      <w:r w:rsidR="003B4E13" w:rsidRPr="003809CD">
        <w:rPr>
          <w:rFonts w:ascii="Arial Narrow" w:hAnsi="Arial Narrow"/>
          <w:spacing w:val="-2"/>
          <w:szCs w:val="24"/>
        </w:rPr>
        <w:t>ł</w:t>
      </w:r>
      <w:r w:rsidR="00EC4FCA">
        <w:rPr>
          <w:rFonts w:ascii="Arial Narrow" w:hAnsi="Arial Narrow"/>
          <w:spacing w:val="-2"/>
          <w:szCs w:val="24"/>
        </w:rPr>
        <w:t>y</w:t>
      </w:r>
      <w:r w:rsidR="002D6D28">
        <w:rPr>
          <w:rFonts w:ascii="Arial Narrow" w:hAnsi="Arial Narrow"/>
          <w:spacing w:val="-2"/>
          <w:szCs w:val="24"/>
        </w:rPr>
        <w:t>:</w:t>
      </w:r>
      <w:r w:rsidRPr="003809CD">
        <w:rPr>
          <w:rFonts w:ascii="Arial Narrow" w:hAnsi="Arial Narrow"/>
          <w:spacing w:val="-2"/>
          <w:szCs w:val="24"/>
        </w:rPr>
        <w:t xml:space="preserve"> Departament Administracji Publ</w:t>
      </w:r>
      <w:r w:rsidR="003B4E13" w:rsidRPr="003809CD">
        <w:rPr>
          <w:rFonts w:ascii="Arial Narrow" w:hAnsi="Arial Narrow"/>
          <w:spacing w:val="-2"/>
          <w:szCs w:val="24"/>
        </w:rPr>
        <w:t xml:space="preserve">icznej, </w:t>
      </w:r>
      <w:r w:rsidR="00B64AA9" w:rsidRPr="003809CD">
        <w:rPr>
          <w:rFonts w:ascii="Arial Narrow" w:hAnsi="Arial Narrow"/>
          <w:spacing w:val="-2"/>
          <w:szCs w:val="24"/>
        </w:rPr>
        <w:t>Delegatur</w:t>
      </w:r>
      <w:r w:rsidR="003B4E13" w:rsidRPr="003809CD">
        <w:rPr>
          <w:rFonts w:ascii="Arial Narrow" w:hAnsi="Arial Narrow"/>
          <w:spacing w:val="-2"/>
          <w:szCs w:val="24"/>
        </w:rPr>
        <w:t>a NIK</w:t>
      </w:r>
      <w:r w:rsidR="00B64AA9" w:rsidRPr="003809CD">
        <w:rPr>
          <w:rFonts w:ascii="Arial Narrow" w:hAnsi="Arial Narrow"/>
          <w:spacing w:val="-2"/>
          <w:szCs w:val="24"/>
        </w:rPr>
        <w:t xml:space="preserve"> w </w:t>
      </w:r>
      <w:r w:rsidR="003B4E13" w:rsidRPr="003809CD">
        <w:rPr>
          <w:rFonts w:ascii="Arial Narrow" w:hAnsi="Arial Narrow"/>
          <w:spacing w:val="-2"/>
          <w:szCs w:val="24"/>
        </w:rPr>
        <w:t xml:space="preserve">Katowicach i Delegatura NIK </w:t>
      </w:r>
      <w:r w:rsidRPr="003809CD">
        <w:rPr>
          <w:rFonts w:ascii="Arial Narrow" w:hAnsi="Arial Narrow"/>
          <w:spacing w:val="-2"/>
          <w:szCs w:val="24"/>
        </w:rPr>
        <w:t>w Szczecinie. Departament Administracji Publicznej przeprowadzi</w:t>
      </w:r>
      <w:r w:rsidR="00662443" w:rsidRPr="003809CD">
        <w:rPr>
          <w:rFonts w:ascii="Arial Narrow" w:hAnsi="Arial Narrow"/>
          <w:spacing w:val="-2"/>
          <w:szCs w:val="24"/>
        </w:rPr>
        <w:t>ł</w:t>
      </w:r>
      <w:r w:rsidR="00B64AA9" w:rsidRPr="003809CD">
        <w:rPr>
          <w:rFonts w:ascii="Arial Narrow" w:hAnsi="Arial Narrow"/>
          <w:spacing w:val="-2"/>
          <w:szCs w:val="24"/>
        </w:rPr>
        <w:t xml:space="preserve"> kontrolę w </w:t>
      </w:r>
      <w:r w:rsidRPr="003809CD">
        <w:rPr>
          <w:rFonts w:ascii="Arial Narrow" w:hAnsi="Arial Narrow"/>
          <w:spacing w:val="-2"/>
          <w:szCs w:val="24"/>
        </w:rPr>
        <w:t xml:space="preserve">Ministerstwie Rozwoju i w </w:t>
      </w:r>
      <w:r w:rsidR="00413D49">
        <w:rPr>
          <w:rFonts w:ascii="Arial Narrow" w:hAnsi="Arial Narrow"/>
          <w:spacing w:val="-2"/>
          <w:szCs w:val="24"/>
        </w:rPr>
        <w:t>pięciu</w:t>
      </w:r>
      <w:r w:rsidRPr="003809CD">
        <w:rPr>
          <w:rFonts w:ascii="Arial Narrow" w:hAnsi="Arial Narrow"/>
          <w:spacing w:val="-2"/>
          <w:szCs w:val="24"/>
        </w:rPr>
        <w:t xml:space="preserve"> </w:t>
      </w:r>
      <w:r w:rsidR="0039055A">
        <w:rPr>
          <w:rFonts w:ascii="Arial Narrow" w:hAnsi="Arial Narrow"/>
          <w:spacing w:val="-2"/>
          <w:szCs w:val="24"/>
        </w:rPr>
        <w:t>urzędach pracy</w:t>
      </w:r>
      <w:r w:rsidRPr="003809CD">
        <w:rPr>
          <w:rFonts w:ascii="Arial Narrow" w:hAnsi="Arial Narrow"/>
          <w:spacing w:val="-2"/>
          <w:szCs w:val="24"/>
        </w:rPr>
        <w:t xml:space="preserve"> na terenie województwa mazowieckiego. Delegatura NIK w Katowicach przeprowadzi</w:t>
      </w:r>
      <w:r w:rsidR="00662443" w:rsidRPr="003809CD">
        <w:rPr>
          <w:rFonts w:ascii="Arial Narrow" w:hAnsi="Arial Narrow"/>
          <w:spacing w:val="-2"/>
          <w:szCs w:val="24"/>
        </w:rPr>
        <w:t>ła</w:t>
      </w:r>
      <w:r w:rsidRPr="003809CD">
        <w:rPr>
          <w:rFonts w:ascii="Arial Narrow" w:hAnsi="Arial Narrow"/>
          <w:spacing w:val="-2"/>
          <w:szCs w:val="24"/>
        </w:rPr>
        <w:t xml:space="preserve"> kontrolę w Urzędzie Ma</w:t>
      </w:r>
      <w:r w:rsidR="003809CD">
        <w:rPr>
          <w:rFonts w:ascii="Arial Narrow" w:hAnsi="Arial Narrow"/>
          <w:spacing w:val="-2"/>
          <w:szCs w:val="24"/>
        </w:rPr>
        <w:t>rszałkowskim w Katowicach i w </w:t>
      </w:r>
      <w:r w:rsidR="00413D49">
        <w:rPr>
          <w:rFonts w:ascii="Arial Narrow" w:hAnsi="Arial Narrow"/>
          <w:spacing w:val="-2"/>
          <w:szCs w:val="24"/>
        </w:rPr>
        <w:t xml:space="preserve">trzech </w:t>
      </w:r>
      <w:r w:rsidR="0039055A">
        <w:rPr>
          <w:rFonts w:ascii="Arial Narrow" w:hAnsi="Arial Narrow"/>
          <w:spacing w:val="-2"/>
          <w:szCs w:val="24"/>
        </w:rPr>
        <w:t>urzędach pracy</w:t>
      </w:r>
      <w:r w:rsidRPr="003809CD">
        <w:rPr>
          <w:rFonts w:ascii="Arial Narrow" w:hAnsi="Arial Narrow"/>
          <w:spacing w:val="-2"/>
          <w:szCs w:val="24"/>
        </w:rPr>
        <w:t xml:space="preserve"> na terenie województwa śląskiego. Delegatura NIK w Szczecinie przeprowadzi</w:t>
      </w:r>
      <w:r w:rsidR="00662443" w:rsidRPr="003809CD">
        <w:rPr>
          <w:rFonts w:ascii="Arial Narrow" w:hAnsi="Arial Narrow"/>
          <w:spacing w:val="-2"/>
          <w:szCs w:val="24"/>
        </w:rPr>
        <w:t>ła</w:t>
      </w:r>
      <w:r w:rsidR="00B64AA9" w:rsidRPr="003809CD">
        <w:rPr>
          <w:rFonts w:ascii="Arial Narrow" w:hAnsi="Arial Narrow"/>
          <w:spacing w:val="-2"/>
          <w:szCs w:val="24"/>
        </w:rPr>
        <w:t xml:space="preserve"> kontrolę w </w:t>
      </w:r>
      <w:r w:rsidRPr="003809CD">
        <w:rPr>
          <w:rFonts w:ascii="Arial Narrow" w:hAnsi="Arial Narrow"/>
          <w:spacing w:val="-2"/>
          <w:szCs w:val="24"/>
        </w:rPr>
        <w:t xml:space="preserve">Urzędzie Marszałkowskim w Szczecinie i w </w:t>
      </w:r>
      <w:r w:rsidR="00413D49">
        <w:rPr>
          <w:rFonts w:ascii="Arial Narrow" w:hAnsi="Arial Narrow"/>
          <w:spacing w:val="-2"/>
          <w:szCs w:val="24"/>
        </w:rPr>
        <w:t>trzech</w:t>
      </w:r>
      <w:r w:rsidRPr="003809CD">
        <w:rPr>
          <w:rFonts w:ascii="Arial Narrow" w:hAnsi="Arial Narrow"/>
          <w:spacing w:val="-2"/>
          <w:szCs w:val="24"/>
        </w:rPr>
        <w:t xml:space="preserve"> </w:t>
      </w:r>
      <w:r w:rsidR="0039055A">
        <w:rPr>
          <w:rFonts w:ascii="Arial Narrow" w:hAnsi="Arial Narrow"/>
          <w:spacing w:val="-2"/>
          <w:szCs w:val="24"/>
        </w:rPr>
        <w:t>urzędach pracy</w:t>
      </w:r>
      <w:r w:rsidRPr="003809CD">
        <w:rPr>
          <w:rFonts w:ascii="Arial Narrow" w:hAnsi="Arial Narrow"/>
          <w:spacing w:val="-2"/>
          <w:szCs w:val="24"/>
        </w:rPr>
        <w:t xml:space="preserve"> na terenie woje</w:t>
      </w:r>
      <w:r w:rsidR="003809CD">
        <w:rPr>
          <w:rFonts w:ascii="Arial Narrow" w:hAnsi="Arial Narrow"/>
          <w:spacing w:val="-2"/>
          <w:szCs w:val="24"/>
        </w:rPr>
        <w:t>wództwa zachodniopomorskiego</w:t>
      </w:r>
      <w:r w:rsidRPr="003809CD">
        <w:rPr>
          <w:rFonts w:ascii="Arial Narrow" w:hAnsi="Arial Narrow"/>
          <w:spacing w:val="-2"/>
          <w:szCs w:val="24"/>
        </w:rPr>
        <w:t>.</w:t>
      </w:r>
    </w:p>
    <w:p w:rsidR="00DD5443" w:rsidRPr="00AA4696" w:rsidRDefault="002D33C6" w:rsidP="002D6D28">
      <w:pPr>
        <w:tabs>
          <w:tab w:val="left" w:pos="312"/>
        </w:tabs>
        <w:spacing w:before="60" w:after="60" w:line="320" w:lineRule="exact"/>
        <w:ind w:firstLine="357"/>
        <w:jc w:val="both"/>
        <w:rPr>
          <w:rFonts w:ascii="Arial Narrow" w:hAnsi="Arial Narrow"/>
          <w:szCs w:val="24"/>
        </w:rPr>
      </w:pPr>
      <w:r w:rsidRPr="00F90608">
        <w:rPr>
          <w:rFonts w:ascii="Arial Narrow" w:hAnsi="Arial Narrow"/>
          <w:szCs w:val="24"/>
        </w:rPr>
        <w:t xml:space="preserve">Wykaz jednostek objętych kontrolą i jednostek organizacyjnych NIK przeprowadzających kontrolę przedstawiono w załączniku nr </w:t>
      </w:r>
      <w:r w:rsidR="00AA3689" w:rsidRPr="00F90608">
        <w:rPr>
          <w:rFonts w:ascii="Arial Narrow" w:hAnsi="Arial Narrow"/>
          <w:szCs w:val="24"/>
        </w:rPr>
        <w:t>2</w:t>
      </w:r>
      <w:r w:rsidRPr="00F90608">
        <w:rPr>
          <w:rFonts w:ascii="Arial Narrow" w:hAnsi="Arial Narrow"/>
          <w:szCs w:val="24"/>
        </w:rPr>
        <w:t xml:space="preserve"> do niniejszej </w:t>
      </w:r>
      <w:r w:rsidR="0039055A">
        <w:rPr>
          <w:rFonts w:ascii="Arial Narrow" w:hAnsi="Arial Narrow"/>
          <w:szCs w:val="24"/>
        </w:rPr>
        <w:t>I</w:t>
      </w:r>
      <w:r w:rsidRPr="00F90608">
        <w:rPr>
          <w:rFonts w:ascii="Arial Narrow" w:hAnsi="Arial Narrow"/>
          <w:szCs w:val="24"/>
        </w:rPr>
        <w:t xml:space="preserve">nformacji. Wykaz projektów objętych kontrolą NIK przedstawiono w załączniku nr </w:t>
      </w:r>
      <w:r w:rsidR="00B64AA9" w:rsidRPr="00F90608">
        <w:rPr>
          <w:rFonts w:ascii="Arial Narrow" w:hAnsi="Arial Narrow"/>
          <w:szCs w:val="24"/>
        </w:rPr>
        <w:t>3</w:t>
      </w:r>
      <w:r w:rsidRPr="00F90608">
        <w:rPr>
          <w:rFonts w:ascii="Arial Narrow" w:hAnsi="Arial Narrow"/>
          <w:szCs w:val="24"/>
        </w:rPr>
        <w:t xml:space="preserve"> do niniejszej </w:t>
      </w:r>
      <w:r w:rsidR="0039055A">
        <w:rPr>
          <w:rFonts w:ascii="Arial Narrow" w:hAnsi="Arial Narrow"/>
          <w:szCs w:val="24"/>
        </w:rPr>
        <w:t>I</w:t>
      </w:r>
      <w:r w:rsidRPr="00F90608">
        <w:rPr>
          <w:rFonts w:ascii="Arial Narrow" w:hAnsi="Arial Narrow"/>
          <w:szCs w:val="24"/>
        </w:rPr>
        <w:t>nformacji.</w:t>
      </w:r>
      <w:r w:rsidR="002D6D28">
        <w:rPr>
          <w:rFonts w:ascii="Arial Narrow" w:hAnsi="Arial Narrow"/>
          <w:szCs w:val="24"/>
        </w:rPr>
        <w:t xml:space="preserve"> </w:t>
      </w:r>
      <w:r w:rsidR="00F37545" w:rsidRPr="00F90608">
        <w:rPr>
          <w:rFonts w:ascii="Arial Narrow" w:hAnsi="Arial Narrow"/>
          <w:szCs w:val="24"/>
        </w:rPr>
        <w:t>Badani</w:t>
      </w:r>
      <w:r w:rsidR="00DD5443" w:rsidRPr="00F90608">
        <w:rPr>
          <w:rFonts w:ascii="Arial Narrow" w:hAnsi="Arial Narrow"/>
          <w:szCs w:val="24"/>
        </w:rPr>
        <w:t xml:space="preserve">ami kontrolnymi objęto okres od </w:t>
      </w:r>
      <w:r w:rsidR="00321092">
        <w:rPr>
          <w:rFonts w:ascii="Arial Narrow" w:hAnsi="Arial Narrow"/>
          <w:szCs w:val="24"/>
        </w:rPr>
        <w:t>1 </w:t>
      </w:r>
      <w:r w:rsidRPr="00F90608">
        <w:rPr>
          <w:rFonts w:ascii="Arial Narrow" w:hAnsi="Arial Narrow"/>
          <w:szCs w:val="24"/>
        </w:rPr>
        <w:t xml:space="preserve">stycznia </w:t>
      </w:r>
      <w:r w:rsidR="00DD5443" w:rsidRPr="00F90608">
        <w:rPr>
          <w:rFonts w:ascii="Arial Narrow" w:hAnsi="Arial Narrow"/>
          <w:szCs w:val="24"/>
        </w:rPr>
        <w:t>2014 r. do dnia zakończenia kontroli</w:t>
      </w:r>
      <w:r w:rsidR="005A0763" w:rsidRPr="00F90608">
        <w:rPr>
          <w:rFonts w:ascii="Arial Narrow" w:hAnsi="Arial Narrow"/>
          <w:szCs w:val="24"/>
        </w:rPr>
        <w:t>, tj. 23 </w:t>
      </w:r>
      <w:r w:rsidRPr="00F90608">
        <w:rPr>
          <w:rFonts w:ascii="Arial Narrow" w:hAnsi="Arial Narrow"/>
          <w:szCs w:val="24"/>
        </w:rPr>
        <w:t>grudnia</w:t>
      </w:r>
      <w:r w:rsidR="00B60A8D" w:rsidRPr="00F90608">
        <w:rPr>
          <w:rFonts w:ascii="Arial Narrow" w:hAnsi="Arial Narrow"/>
          <w:szCs w:val="24"/>
        </w:rPr>
        <w:t xml:space="preserve"> 201</w:t>
      </w:r>
      <w:r w:rsidRPr="00F90608">
        <w:rPr>
          <w:rFonts w:ascii="Arial Narrow" w:hAnsi="Arial Narrow"/>
          <w:szCs w:val="24"/>
        </w:rPr>
        <w:t>6</w:t>
      </w:r>
      <w:r w:rsidR="00B60A8D" w:rsidRPr="00F90608">
        <w:rPr>
          <w:rFonts w:ascii="Arial Narrow" w:hAnsi="Arial Narrow"/>
          <w:szCs w:val="24"/>
        </w:rPr>
        <w:t xml:space="preserve"> r.</w:t>
      </w:r>
      <w:r w:rsidR="00DD5443" w:rsidRPr="00F90608">
        <w:rPr>
          <w:rFonts w:ascii="Arial Narrow" w:hAnsi="Arial Narrow"/>
          <w:szCs w:val="24"/>
        </w:rPr>
        <w:t xml:space="preserve"> </w:t>
      </w:r>
    </w:p>
    <w:p w:rsidR="00A143A1" w:rsidRPr="00F90608" w:rsidRDefault="00A143A1" w:rsidP="00A143A1">
      <w:pPr>
        <w:pStyle w:val="Nagwek3"/>
        <w:spacing w:before="360" w:line="300" w:lineRule="exact"/>
        <w:ind w:left="567" w:hanging="567"/>
        <w:jc w:val="both"/>
        <w:rPr>
          <w:color w:val="auto"/>
          <w:sz w:val="26"/>
          <w:szCs w:val="26"/>
        </w:rPr>
      </w:pPr>
      <w:bookmarkStart w:id="6" w:name="_Toc477170637"/>
      <w:r w:rsidRPr="00F90608">
        <w:rPr>
          <w:color w:val="auto"/>
          <w:sz w:val="26"/>
          <w:szCs w:val="26"/>
        </w:rPr>
        <w:t>1.</w:t>
      </w:r>
      <w:r>
        <w:rPr>
          <w:color w:val="auto"/>
          <w:sz w:val="26"/>
          <w:szCs w:val="26"/>
        </w:rPr>
        <w:t>3</w:t>
      </w:r>
      <w:r w:rsidRPr="00F90608">
        <w:rPr>
          <w:color w:val="auto"/>
          <w:sz w:val="26"/>
          <w:szCs w:val="26"/>
        </w:rPr>
        <w:t xml:space="preserve">. </w:t>
      </w:r>
      <w:r w:rsidRPr="00F90608">
        <w:rPr>
          <w:color w:val="auto"/>
          <w:sz w:val="26"/>
          <w:szCs w:val="26"/>
        </w:rPr>
        <w:tab/>
        <w:t>Uzasadnienie podjęcia kontroli</w:t>
      </w:r>
      <w:bookmarkEnd w:id="6"/>
      <w:r w:rsidRPr="00F90608">
        <w:rPr>
          <w:color w:val="auto"/>
          <w:sz w:val="26"/>
          <w:szCs w:val="26"/>
        </w:rPr>
        <w:t xml:space="preserve"> </w:t>
      </w:r>
    </w:p>
    <w:p w:rsidR="00A143A1" w:rsidRPr="00475C3F" w:rsidRDefault="00A143A1" w:rsidP="00A143A1">
      <w:pPr>
        <w:tabs>
          <w:tab w:val="left" w:pos="540"/>
        </w:tabs>
        <w:spacing w:before="120" w:after="120" w:line="320" w:lineRule="exact"/>
        <w:jc w:val="both"/>
        <w:rPr>
          <w:rFonts w:ascii="Arial Narrow" w:hAnsi="Arial Narrow"/>
          <w:spacing w:val="-2"/>
          <w:szCs w:val="24"/>
        </w:rPr>
      </w:pPr>
      <w:r w:rsidRPr="00F90608">
        <w:rPr>
          <w:rFonts w:ascii="Arial Narrow" w:hAnsi="Arial Narrow"/>
          <w:szCs w:val="24"/>
        </w:rPr>
        <w:tab/>
      </w:r>
      <w:r w:rsidRPr="00E3506A">
        <w:rPr>
          <w:rFonts w:ascii="Arial Narrow" w:hAnsi="Arial Narrow"/>
          <w:szCs w:val="24"/>
        </w:rPr>
        <w:t>Kontrola</w:t>
      </w:r>
      <w:r w:rsidRPr="00475C3F">
        <w:rPr>
          <w:rFonts w:ascii="Arial Narrow" w:hAnsi="Arial Narrow"/>
          <w:spacing w:val="-2"/>
          <w:szCs w:val="24"/>
        </w:rPr>
        <w:t xml:space="preserve"> została przeprowadz</w:t>
      </w:r>
      <w:r w:rsidR="008C2414">
        <w:rPr>
          <w:rFonts w:ascii="Arial Narrow" w:hAnsi="Arial Narrow"/>
          <w:spacing w:val="-2"/>
          <w:szCs w:val="24"/>
        </w:rPr>
        <w:t>o</w:t>
      </w:r>
      <w:r w:rsidRPr="00475C3F">
        <w:rPr>
          <w:rFonts w:ascii="Arial Narrow" w:hAnsi="Arial Narrow"/>
          <w:spacing w:val="-2"/>
          <w:szCs w:val="24"/>
        </w:rPr>
        <w:t>na z inicjatywy NIK</w:t>
      </w:r>
      <w:r w:rsidR="008C2414">
        <w:rPr>
          <w:rFonts w:ascii="Arial Narrow" w:hAnsi="Arial Narrow"/>
          <w:spacing w:val="-2"/>
          <w:szCs w:val="24"/>
        </w:rPr>
        <w:t>,</w:t>
      </w:r>
      <w:r w:rsidRPr="00475C3F">
        <w:rPr>
          <w:rFonts w:ascii="Arial Narrow" w:hAnsi="Arial Narrow"/>
          <w:spacing w:val="-2"/>
          <w:szCs w:val="24"/>
        </w:rPr>
        <w:t xml:space="preserve"> w ramach </w:t>
      </w:r>
      <w:r>
        <w:rPr>
          <w:rFonts w:ascii="Arial Narrow" w:hAnsi="Arial Narrow"/>
          <w:spacing w:val="-2"/>
          <w:szCs w:val="24"/>
        </w:rPr>
        <w:t>współpracy Grupy Roboczej ds. </w:t>
      </w:r>
      <w:r w:rsidR="008C2414">
        <w:rPr>
          <w:rFonts w:ascii="Arial Narrow" w:hAnsi="Arial Narrow"/>
          <w:spacing w:val="-2"/>
          <w:szCs w:val="24"/>
        </w:rPr>
        <w:t>Funduszy Strukturalnych</w:t>
      </w:r>
      <w:r w:rsidRPr="00475C3F">
        <w:rPr>
          <w:rFonts w:ascii="Arial Narrow" w:hAnsi="Arial Narrow"/>
          <w:spacing w:val="-2"/>
          <w:szCs w:val="24"/>
        </w:rPr>
        <w:t xml:space="preserve"> powołanej przez Komitet Kontaktowy Prezesów Najwyższych Organów </w:t>
      </w:r>
      <w:r w:rsidRPr="00475C3F">
        <w:rPr>
          <w:rFonts w:ascii="Arial Narrow" w:hAnsi="Arial Narrow"/>
          <w:spacing w:val="-2"/>
          <w:szCs w:val="24"/>
        </w:rPr>
        <w:lastRenderedPageBreak/>
        <w:t xml:space="preserve">Kontroli państw członkowskich UE i ETO. Najwyższe </w:t>
      </w:r>
      <w:r w:rsidR="008C2414">
        <w:rPr>
          <w:rFonts w:ascii="Arial Narrow" w:hAnsi="Arial Narrow"/>
          <w:spacing w:val="-2"/>
          <w:szCs w:val="24"/>
        </w:rPr>
        <w:t>o</w:t>
      </w:r>
      <w:r w:rsidRPr="00475C3F">
        <w:rPr>
          <w:rFonts w:ascii="Arial Narrow" w:hAnsi="Arial Narrow"/>
          <w:spacing w:val="-2"/>
          <w:szCs w:val="24"/>
        </w:rPr>
        <w:t xml:space="preserve">rgany </w:t>
      </w:r>
      <w:r w:rsidR="008C2414">
        <w:rPr>
          <w:rFonts w:ascii="Arial Narrow" w:hAnsi="Arial Narrow"/>
          <w:spacing w:val="-2"/>
          <w:szCs w:val="24"/>
        </w:rPr>
        <w:t>k</w:t>
      </w:r>
      <w:r w:rsidRPr="00475C3F">
        <w:rPr>
          <w:rFonts w:ascii="Arial Narrow" w:hAnsi="Arial Narrow"/>
          <w:spacing w:val="-2"/>
          <w:szCs w:val="24"/>
        </w:rPr>
        <w:t>ontroli 11 państw członkowskich UE</w:t>
      </w:r>
      <w:r w:rsidRPr="00475C3F">
        <w:rPr>
          <w:rStyle w:val="Odwoanieprzypisudolnego"/>
          <w:rFonts w:ascii="Arial Narrow" w:hAnsi="Arial Narrow"/>
          <w:spacing w:val="-2"/>
          <w:szCs w:val="24"/>
        </w:rPr>
        <w:footnoteReference w:id="4"/>
      </w:r>
      <w:r w:rsidRPr="00475C3F">
        <w:rPr>
          <w:rFonts w:ascii="Arial Narrow" w:hAnsi="Arial Narrow"/>
          <w:spacing w:val="-2"/>
          <w:szCs w:val="24"/>
        </w:rPr>
        <w:t xml:space="preserve"> zobowiązały się w 2016 r. przeprowadzić kontrole w </w:t>
      </w:r>
      <w:r>
        <w:rPr>
          <w:rFonts w:ascii="Arial Narrow" w:hAnsi="Arial Narrow"/>
          <w:spacing w:val="-2"/>
          <w:szCs w:val="24"/>
        </w:rPr>
        <w:t xml:space="preserve">wybranym </w:t>
      </w:r>
      <w:r w:rsidRPr="00475C3F">
        <w:rPr>
          <w:rFonts w:ascii="Arial Narrow" w:hAnsi="Arial Narrow"/>
          <w:spacing w:val="-2"/>
          <w:szCs w:val="24"/>
        </w:rPr>
        <w:t>obszarze wykorzystania przez państwa członkowskie funduszy strukturalnych do realizacji celów strategii Europa 2020</w:t>
      </w:r>
      <w:r>
        <w:rPr>
          <w:rStyle w:val="Odwoanieprzypisudolnego"/>
          <w:rFonts w:ascii="Arial Narrow" w:hAnsi="Arial Narrow"/>
          <w:spacing w:val="-2"/>
          <w:szCs w:val="24"/>
        </w:rPr>
        <w:footnoteReference w:id="5"/>
      </w:r>
      <w:r w:rsidRPr="00475C3F">
        <w:rPr>
          <w:rFonts w:ascii="Arial Narrow" w:hAnsi="Arial Narrow"/>
          <w:spacing w:val="-2"/>
          <w:szCs w:val="24"/>
        </w:rPr>
        <w:t>.</w:t>
      </w:r>
      <w:r w:rsidRPr="00475C3F">
        <w:rPr>
          <w:spacing w:val="-2"/>
        </w:rPr>
        <w:t xml:space="preserve"> </w:t>
      </w:r>
      <w:r>
        <w:rPr>
          <w:rFonts w:ascii="Arial Narrow" w:hAnsi="Arial Narrow"/>
          <w:spacing w:val="-2"/>
          <w:szCs w:val="24"/>
        </w:rPr>
        <w:t>Raport końcowy z </w:t>
      </w:r>
      <w:r w:rsidRPr="00475C3F">
        <w:rPr>
          <w:rFonts w:ascii="Arial Narrow" w:hAnsi="Arial Narrow"/>
          <w:spacing w:val="-2"/>
          <w:szCs w:val="24"/>
        </w:rPr>
        <w:t>kontroli równoległej</w:t>
      </w:r>
      <w:r w:rsidR="008C2414">
        <w:rPr>
          <w:rFonts w:ascii="Arial Narrow" w:hAnsi="Arial Narrow"/>
          <w:spacing w:val="-2"/>
          <w:szCs w:val="24"/>
        </w:rPr>
        <w:t>,</w:t>
      </w:r>
      <w:r w:rsidRPr="00475C3F">
        <w:rPr>
          <w:rFonts w:ascii="Arial Narrow" w:hAnsi="Arial Narrow"/>
          <w:spacing w:val="-2"/>
          <w:szCs w:val="24"/>
        </w:rPr>
        <w:t xml:space="preserve"> po zatwierdzeniu przez Komitet Kontaktowy w 2017 r.</w:t>
      </w:r>
      <w:r w:rsidR="008C2414">
        <w:rPr>
          <w:rFonts w:ascii="Arial Narrow" w:hAnsi="Arial Narrow"/>
          <w:spacing w:val="-2"/>
          <w:szCs w:val="24"/>
        </w:rPr>
        <w:t>,</w:t>
      </w:r>
      <w:r w:rsidRPr="00475C3F">
        <w:rPr>
          <w:rFonts w:ascii="Arial Narrow" w:hAnsi="Arial Narrow"/>
          <w:spacing w:val="-2"/>
          <w:szCs w:val="24"/>
        </w:rPr>
        <w:t xml:space="preserve"> zostanie przekazany m.in. do Komisji Europejskiej i do Parlamentu Europejskiego oraz opublikowany na stronie internetowej Komitetu Kontaktowego i stronach internetowych </w:t>
      </w:r>
      <w:r w:rsidR="008C2414">
        <w:rPr>
          <w:rFonts w:ascii="Arial Narrow" w:hAnsi="Arial Narrow"/>
          <w:spacing w:val="-2"/>
          <w:szCs w:val="24"/>
        </w:rPr>
        <w:t>n</w:t>
      </w:r>
      <w:r w:rsidRPr="00475C3F">
        <w:rPr>
          <w:rFonts w:ascii="Arial Narrow" w:hAnsi="Arial Narrow"/>
          <w:spacing w:val="-2"/>
          <w:szCs w:val="24"/>
        </w:rPr>
        <w:t xml:space="preserve">ajwyższych </w:t>
      </w:r>
      <w:r w:rsidR="008C2414">
        <w:rPr>
          <w:rFonts w:ascii="Arial Narrow" w:hAnsi="Arial Narrow"/>
          <w:spacing w:val="-2"/>
          <w:szCs w:val="24"/>
        </w:rPr>
        <w:t>o</w:t>
      </w:r>
      <w:r w:rsidRPr="00475C3F">
        <w:rPr>
          <w:rFonts w:ascii="Arial Narrow" w:hAnsi="Arial Narrow"/>
          <w:spacing w:val="-2"/>
          <w:szCs w:val="24"/>
        </w:rPr>
        <w:t xml:space="preserve">rganów </w:t>
      </w:r>
      <w:r w:rsidR="008C2414">
        <w:rPr>
          <w:rFonts w:ascii="Arial Narrow" w:hAnsi="Arial Narrow"/>
          <w:spacing w:val="-2"/>
          <w:szCs w:val="24"/>
        </w:rPr>
        <w:t>k</w:t>
      </w:r>
      <w:r w:rsidRPr="00475C3F">
        <w:rPr>
          <w:rFonts w:ascii="Arial Narrow" w:hAnsi="Arial Narrow"/>
          <w:spacing w:val="-2"/>
          <w:szCs w:val="24"/>
        </w:rPr>
        <w:t>ontroli państw członkowskich biorących udział w kontroli.</w:t>
      </w:r>
    </w:p>
    <w:p w:rsidR="00F37545" w:rsidRPr="00F90608" w:rsidRDefault="00580C5C" w:rsidP="008F2093">
      <w:pPr>
        <w:pStyle w:val="Nagwek1"/>
        <w:spacing w:before="120" w:line="300" w:lineRule="exact"/>
        <w:jc w:val="both"/>
        <w:rPr>
          <w:color w:val="auto"/>
        </w:rPr>
      </w:pPr>
      <w:r w:rsidRPr="00F90608">
        <w:rPr>
          <w:rFonts w:ascii="Arial Narrow" w:hAnsi="Arial Narrow"/>
          <w:szCs w:val="24"/>
        </w:rPr>
        <w:br w:type="column"/>
      </w:r>
      <w:bookmarkStart w:id="7" w:name="_Toc300646140"/>
      <w:bookmarkStart w:id="8" w:name="_Toc295722854"/>
      <w:bookmarkStart w:id="9" w:name="_Toc295722761"/>
      <w:bookmarkStart w:id="10" w:name="_Toc295722576"/>
      <w:bookmarkStart w:id="11" w:name="_Toc348431290"/>
      <w:bookmarkStart w:id="12" w:name="_Toc477170638"/>
      <w:r w:rsidR="00762226" w:rsidRPr="00F90608">
        <w:rPr>
          <w:color w:val="auto"/>
        </w:rPr>
        <w:lastRenderedPageBreak/>
        <w:t>2</w:t>
      </w:r>
      <w:r w:rsidR="00FF231C" w:rsidRPr="00F90608">
        <w:rPr>
          <w:color w:val="auto"/>
        </w:rPr>
        <w:t xml:space="preserve">. </w:t>
      </w:r>
      <w:r w:rsidR="00F37545" w:rsidRPr="00F90608">
        <w:rPr>
          <w:color w:val="auto"/>
        </w:rPr>
        <w:t>Podsumowanie wyników kontroli</w:t>
      </w:r>
      <w:bookmarkEnd w:id="7"/>
      <w:bookmarkEnd w:id="8"/>
      <w:bookmarkEnd w:id="9"/>
      <w:bookmarkEnd w:id="10"/>
      <w:bookmarkEnd w:id="11"/>
      <w:bookmarkEnd w:id="12"/>
    </w:p>
    <w:p w:rsidR="000219C4" w:rsidRPr="00F90608" w:rsidRDefault="000219C4" w:rsidP="000219C4">
      <w:pPr>
        <w:pStyle w:val="Nagwek3"/>
        <w:spacing w:before="360" w:line="300" w:lineRule="exact"/>
        <w:ind w:left="567" w:hanging="567"/>
        <w:jc w:val="both"/>
        <w:rPr>
          <w:color w:val="auto"/>
          <w:sz w:val="26"/>
          <w:szCs w:val="26"/>
        </w:rPr>
      </w:pPr>
      <w:bookmarkStart w:id="13" w:name="_Toc477170639"/>
      <w:r w:rsidRPr="00F90608">
        <w:rPr>
          <w:color w:val="auto"/>
          <w:sz w:val="26"/>
          <w:szCs w:val="26"/>
        </w:rPr>
        <w:t>2.</w:t>
      </w:r>
      <w:r w:rsidR="00AE6DD1" w:rsidRPr="00F90608">
        <w:rPr>
          <w:color w:val="auto"/>
          <w:sz w:val="26"/>
          <w:szCs w:val="26"/>
        </w:rPr>
        <w:t>1</w:t>
      </w:r>
      <w:r w:rsidRPr="00F90608">
        <w:rPr>
          <w:color w:val="auto"/>
          <w:sz w:val="26"/>
          <w:szCs w:val="26"/>
        </w:rPr>
        <w:t xml:space="preserve">. </w:t>
      </w:r>
      <w:r w:rsidRPr="00F90608">
        <w:rPr>
          <w:color w:val="auto"/>
          <w:sz w:val="26"/>
          <w:szCs w:val="26"/>
        </w:rPr>
        <w:tab/>
        <w:t>Ocena kontrolowanej działalności</w:t>
      </w:r>
      <w:bookmarkEnd w:id="13"/>
    </w:p>
    <w:p w:rsidR="008F4942" w:rsidRDefault="00C0031D" w:rsidP="00ED4C31">
      <w:pPr>
        <w:tabs>
          <w:tab w:val="left" w:pos="312"/>
        </w:tabs>
        <w:spacing w:before="120" w:after="120" w:line="300" w:lineRule="exact"/>
        <w:ind w:firstLine="357"/>
        <w:jc w:val="both"/>
        <w:rPr>
          <w:rFonts w:ascii="Arial Narrow" w:hAnsi="Arial Narrow"/>
          <w:szCs w:val="24"/>
        </w:rPr>
      </w:pPr>
      <w:r>
        <w:rPr>
          <w:rFonts w:ascii="Arial Narrow" w:hAnsi="Arial Narrow"/>
          <w:szCs w:val="24"/>
        </w:rPr>
        <w:t>Minister właściwy do spraw rozwoju regionalnego oraz marszałkowie województw: Śląskiego i Zachodniopomorskiego, wykonujący zadania i</w:t>
      </w:r>
      <w:r w:rsidR="00CA429E" w:rsidRPr="00A46323">
        <w:rPr>
          <w:rFonts w:ascii="Arial Narrow" w:hAnsi="Arial Narrow"/>
          <w:szCs w:val="24"/>
        </w:rPr>
        <w:t>nstytucj</w:t>
      </w:r>
      <w:r>
        <w:rPr>
          <w:rFonts w:ascii="Arial Narrow" w:hAnsi="Arial Narrow"/>
          <w:szCs w:val="24"/>
        </w:rPr>
        <w:t>i</w:t>
      </w:r>
      <w:r w:rsidR="00CA429E" w:rsidRPr="00A46323">
        <w:rPr>
          <w:rFonts w:ascii="Arial Narrow" w:hAnsi="Arial Narrow"/>
          <w:szCs w:val="24"/>
        </w:rPr>
        <w:t xml:space="preserve"> zarządzając</w:t>
      </w:r>
      <w:r>
        <w:rPr>
          <w:rFonts w:ascii="Arial Narrow" w:hAnsi="Arial Narrow"/>
          <w:szCs w:val="24"/>
        </w:rPr>
        <w:t>ej, w sposób prawidłowy zaprojektowali</w:t>
      </w:r>
      <w:r w:rsidR="007C6F35">
        <w:rPr>
          <w:rFonts w:ascii="Arial Narrow" w:hAnsi="Arial Narrow"/>
          <w:szCs w:val="24"/>
        </w:rPr>
        <w:t xml:space="preserve"> i</w:t>
      </w:r>
      <w:r w:rsidR="00CA429E" w:rsidRPr="00A46323">
        <w:rPr>
          <w:rFonts w:ascii="Arial Narrow" w:hAnsi="Arial Narrow"/>
          <w:szCs w:val="24"/>
        </w:rPr>
        <w:t xml:space="preserve"> </w:t>
      </w:r>
      <w:r w:rsidR="00D150EF" w:rsidRPr="00A46323">
        <w:rPr>
          <w:rFonts w:ascii="Arial Narrow" w:hAnsi="Arial Narrow"/>
          <w:szCs w:val="24"/>
        </w:rPr>
        <w:t>rozpoczę</w:t>
      </w:r>
      <w:r>
        <w:rPr>
          <w:rFonts w:ascii="Arial Narrow" w:hAnsi="Arial Narrow"/>
          <w:szCs w:val="24"/>
        </w:rPr>
        <w:t>li</w:t>
      </w:r>
      <w:r w:rsidR="00CA429E" w:rsidRPr="00A46323">
        <w:rPr>
          <w:rFonts w:ascii="Arial Narrow" w:hAnsi="Arial Narrow"/>
          <w:szCs w:val="24"/>
        </w:rPr>
        <w:t xml:space="preserve"> wdrażanie </w:t>
      </w:r>
      <w:r w:rsidR="007C6F35">
        <w:rPr>
          <w:rFonts w:ascii="Arial Narrow" w:hAnsi="Arial Narrow"/>
          <w:szCs w:val="24"/>
        </w:rPr>
        <w:t>działań oraz</w:t>
      </w:r>
      <w:r w:rsidR="00CA429E" w:rsidRPr="00A46323">
        <w:rPr>
          <w:rFonts w:ascii="Arial Narrow" w:hAnsi="Arial Narrow"/>
          <w:szCs w:val="24"/>
        </w:rPr>
        <w:t xml:space="preserve"> </w:t>
      </w:r>
      <w:r w:rsidR="004804F0">
        <w:rPr>
          <w:rFonts w:ascii="Arial Narrow" w:hAnsi="Arial Narrow"/>
          <w:szCs w:val="24"/>
        </w:rPr>
        <w:t xml:space="preserve">skutecznie </w:t>
      </w:r>
      <w:r w:rsidR="00D150EF" w:rsidRPr="00A46323">
        <w:rPr>
          <w:rFonts w:ascii="Arial Narrow" w:hAnsi="Arial Narrow"/>
          <w:szCs w:val="24"/>
        </w:rPr>
        <w:t>zaczę</w:t>
      </w:r>
      <w:r>
        <w:rPr>
          <w:rFonts w:ascii="Arial Narrow" w:hAnsi="Arial Narrow"/>
          <w:szCs w:val="24"/>
        </w:rPr>
        <w:t>li</w:t>
      </w:r>
      <w:r w:rsidR="00D150EF" w:rsidRPr="00A46323">
        <w:rPr>
          <w:rFonts w:ascii="Arial Narrow" w:hAnsi="Arial Narrow"/>
          <w:szCs w:val="24"/>
        </w:rPr>
        <w:t xml:space="preserve"> uzyskiwać</w:t>
      </w:r>
      <w:r w:rsidR="00D132E9" w:rsidRPr="00A46323">
        <w:rPr>
          <w:rFonts w:ascii="Arial Narrow" w:hAnsi="Arial Narrow"/>
          <w:szCs w:val="24"/>
        </w:rPr>
        <w:t xml:space="preserve"> pierwsz</w:t>
      </w:r>
      <w:r w:rsidR="00D150EF" w:rsidRPr="00A46323">
        <w:rPr>
          <w:rFonts w:ascii="Arial Narrow" w:hAnsi="Arial Narrow"/>
          <w:szCs w:val="24"/>
        </w:rPr>
        <w:t>e</w:t>
      </w:r>
      <w:r w:rsidR="00CA429E" w:rsidRPr="00A46323">
        <w:rPr>
          <w:rFonts w:ascii="Arial Narrow" w:hAnsi="Arial Narrow"/>
          <w:szCs w:val="24"/>
        </w:rPr>
        <w:t xml:space="preserve"> rezultat</w:t>
      </w:r>
      <w:r w:rsidR="00D150EF" w:rsidRPr="00A46323">
        <w:rPr>
          <w:rFonts w:ascii="Arial Narrow" w:hAnsi="Arial Narrow"/>
          <w:szCs w:val="24"/>
        </w:rPr>
        <w:t xml:space="preserve">y </w:t>
      </w:r>
      <w:r>
        <w:rPr>
          <w:rFonts w:ascii="Arial Narrow" w:hAnsi="Arial Narrow"/>
          <w:szCs w:val="24"/>
        </w:rPr>
        <w:t>z </w:t>
      </w:r>
      <w:r w:rsidR="00CA429E" w:rsidRPr="00A46323">
        <w:rPr>
          <w:rFonts w:ascii="Arial Narrow" w:hAnsi="Arial Narrow"/>
          <w:szCs w:val="24"/>
        </w:rPr>
        <w:t xml:space="preserve">wydatkowania </w:t>
      </w:r>
      <w:r w:rsidR="00AE0043" w:rsidRPr="00A46323">
        <w:rPr>
          <w:rFonts w:ascii="Arial Narrow" w:hAnsi="Arial Narrow"/>
          <w:szCs w:val="24"/>
        </w:rPr>
        <w:t>środków Europejskiego Funduszu Społecznego</w:t>
      </w:r>
      <w:r w:rsidR="00FF1047" w:rsidRPr="00A46323">
        <w:rPr>
          <w:rFonts w:ascii="Arial Narrow" w:hAnsi="Arial Narrow"/>
          <w:szCs w:val="24"/>
        </w:rPr>
        <w:t xml:space="preserve"> na zwiększenie zatrudnienia</w:t>
      </w:r>
      <w:r w:rsidR="002D6D28">
        <w:rPr>
          <w:rFonts w:ascii="Arial Narrow" w:hAnsi="Arial Narrow"/>
          <w:szCs w:val="24"/>
        </w:rPr>
        <w:t xml:space="preserve"> w </w:t>
      </w:r>
      <w:r w:rsidR="00AE0043" w:rsidRPr="00A46323">
        <w:rPr>
          <w:rFonts w:ascii="Arial Narrow" w:hAnsi="Arial Narrow"/>
          <w:szCs w:val="24"/>
        </w:rPr>
        <w:t>ramach</w:t>
      </w:r>
      <w:r w:rsidR="00510FF7">
        <w:rPr>
          <w:rFonts w:ascii="Arial Narrow" w:hAnsi="Arial Narrow"/>
          <w:szCs w:val="24"/>
        </w:rPr>
        <w:t>:</w:t>
      </w:r>
      <w:r w:rsidR="00AE0043" w:rsidRPr="00A46323">
        <w:rPr>
          <w:rFonts w:ascii="Arial Narrow" w:hAnsi="Arial Narrow"/>
          <w:szCs w:val="24"/>
        </w:rPr>
        <w:t xml:space="preserve"> Programu Operacyjnego Wiedza Edukacja Rozwój, Regionalnego Programu Operacyjnego Województwa Śląskiego i Regionalnego Programu Operacyjnego Województwa Zachodniopomorskiego</w:t>
      </w:r>
      <w:r w:rsidR="00571771" w:rsidRPr="00A46323">
        <w:rPr>
          <w:rStyle w:val="Odwoanieprzypisudolnego"/>
          <w:rFonts w:ascii="Arial Narrow" w:hAnsi="Arial Narrow"/>
          <w:szCs w:val="24"/>
        </w:rPr>
        <w:footnoteReference w:id="6"/>
      </w:r>
      <w:r w:rsidR="00FF1047" w:rsidRPr="00A46323">
        <w:rPr>
          <w:rFonts w:ascii="Arial Narrow" w:hAnsi="Arial Narrow"/>
          <w:szCs w:val="24"/>
        </w:rPr>
        <w:t>.</w:t>
      </w:r>
      <w:r w:rsidR="000F299E" w:rsidRPr="00A46323">
        <w:rPr>
          <w:rFonts w:ascii="Arial Narrow" w:hAnsi="Arial Narrow"/>
          <w:szCs w:val="24"/>
        </w:rPr>
        <w:t xml:space="preserve"> </w:t>
      </w:r>
    </w:p>
    <w:p w:rsidR="008F4942" w:rsidRDefault="00F31E32" w:rsidP="00ED4C31">
      <w:pPr>
        <w:tabs>
          <w:tab w:val="left" w:pos="312"/>
        </w:tabs>
        <w:spacing w:before="120" w:after="120" w:line="300" w:lineRule="exact"/>
        <w:ind w:firstLine="357"/>
        <w:jc w:val="both"/>
        <w:rPr>
          <w:rFonts w:ascii="Arial Narrow" w:hAnsi="Arial Narrow"/>
          <w:szCs w:val="24"/>
        </w:rPr>
      </w:pPr>
      <w:r w:rsidRPr="00A46323">
        <w:rPr>
          <w:rFonts w:ascii="Arial Narrow" w:hAnsi="Arial Narrow"/>
          <w:szCs w:val="24"/>
        </w:rPr>
        <w:t xml:space="preserve">Ustanowione </w:t>
      </w:r>
      <w:r w:rsidR="00AE0043" w:rsidRPr="00A46323">
        <w:rPr>
          <w:rFonts w:ascii="Arial Narrow" w:hAnsi="Arial Narrow"/>
          <w:szCs w:val="24"/>
        </w:rPr>
        <w:t xml:space="preserve">w programach operacyjnych </w:t>
      </w:r>
      <w:r w:rsidR="0053108F" w:rsidRPr="00A46323">
        <w:rPr>
          <w:rFonts w:ascii="Arial Narrow" w:hAnsi="Arial Narrow"/>
          <w:szCs w:val="24"/>
        </w:rPr>
        <w:t>wskaźniki</w:t>
      </w:r>
      <w:r w:rsidR="00F601D9" w:rsidRPr="00A46323">
        <w:rPr>
          <w:rFonts w:ascii="Arial Narrow" w:hAnsi="Arial Narrow"/>
          <w:szCs w:val="24"/>
        </w:rPr>
        <w:t xml:space="preserve"> </w:t>
      </w:r>
      <w:r w:rsidR="00530446" w:rsidRPr="00A46323">
        <w:rPr>
          <w:rFonts w:ascii="Arial Narrow" w:hAnsi="Arial Narrow"/>
          <w:szCs w:val="24"/>
        </w:rPr>
        <w:t xml:space="preserve">finansowe i rzeczowe </w:t>
      </w:r>
      <w:r w:rsidR="00F601D9" w:rsidRPr="00A46323">
        <w:rPr>
          <w:rFonts w:ascii="Arial Narrow" w:hAnsi="Arial Narrow"/>
          <w:szCs w:val="24"/>
        </w:rPr>
        <w:t>służyły</w:t>
      </w:r>
      <w:r w:rsidR="00E75333" w:rsidRPr="00A46323">
        <w:rPr>
          <w:rFonts w:ascii="Arial Narrow" w:hAnsi="Arial Narrow"/>
          <w:szCs w:val="24"/>
        </w:rPr>
        <w:t xml:space="preserve"> do </w:t>
      </w:r>
      <w:r w:rsidR="002D6D28">
        <w:rPr>
          <w:rFonts w:ascii="Arial Narrow" w:hAnsi="Arial Narrow"/>
          <w:szCs w:val="24"/>
        </w:rPr>
        <w:t xml:space="preserve">monitorowania i </w:t>
      </w:r>
      <w:r w:rsidR="00E75333" w:rsidRPr="00A46323">
        <w:rPr>
          <w:rFonts w:ascii="Arial Narrow" w:hAnsi="Arial Narrow"/>
          <w:szCs w:val="24"/>
        </w:rPr>
        <w:t xml:space="preserve">oceny stopnia osiągnięcia </w:t>
      </w:r>
      <w:r w:rsidR="00530446" w:rsidRPr="00A46323">
        <w:rPr>
          <w:rFonts w:ascii="Arial Narrow" w:hAnsi="Arial Narrow"/>
          <w:szCs w:val="24"/>
        </w:rPr>
        <w:t>rezultatów.</w:t>
      </w:r>
      <w:r w:rsidR="004E5AF2">
        <w:rPr>
          <w:rFonts w:ascii="Arial Narrow" w:hAnsi="Arial Narrow"/>
          <w:szCs w:val="24"/>
        </w:rPr>
        <w:t xml:space="preserve"> NIK zwraca uwagę na niski poziom osiągnięcia wskaźnika finansowego dotyczącego certyfikacji wydatków do Komisji Europejskiej w odniesieniu do celu końcowego określonego w ww. programach na 2023 r.</w:t>
      </w:r>
      <w:r w:rsidR="008F4942">
        <w:rPr>
          <w:rFonts w:ascii="Arial Narrow" w:hAnsi="Arial Narrow"/>
          <w:szCs w:val="24"/>
        </w:rPr>
        <w:t xml:space="preserve"> N</w:t>
      </w:r>
      <w:r w:rsidR="00243AC0">
        <w:rPr>
          <w:rFonts w:ascii="Arial Narrow" w:hAnsi="Arial Narrow"/>
          <w:szCs w:val="24"/>
        </w:rPr>
        <w:t>a koniec czerwca 2016 r. w ramach</w:t>
      </w:r>
      <w:r w:rsidR="008F4942">
        <w:rPr>
          <w:rFonts w:ascii="Arial Narrow" w:hAnsi="Arial Narrow"/>
          <w:szCs w:val="24"/>
        </w:rPr>
        <w:t xml:space="preserve"> I osi priorytetowej</w:t>
      </w:r>
      <w:r w:rsidR="00243AC0">
        <w:rPr>
          <w:rFonts w:ascii="Arial Narrow" w:hAnsi="Arial Narrow"/>
          <w:szCs w:val="24"/>
        </w:rPr>
        <w:t xml:space="preserve"> PO WER certyfikowano 39.355 tys</w:t>
      </w:r>
      <w:r w:rsidR="008F4942">
        <w:rPr>
          <w:rFonts w:ascii="Arial Narrow" w:hAnsi="Arial Narrow"/>
          <w:szCs w:val="24"/>
        </w:rPr>
        <w:t>.</w:t>
      </w:r>
      <w:r w:rsidR="00243AC0">
        <w:rPr>
          <w:rFonts w:ascii="Arial Narrow" w:hAnsi="Arial Narrow"/>
          <w:szCs w:val="24"/>
        </w:rPr>
        <w:t xml:space="preserve"> euro</w:t>
      </w:r>
      <w:r w:rsidR="004C0DA0">
        <w:rPr>
          <w:rFonts w:ascii="Arial Narrow" w:hAnsi="Arial Narrow"/>
          <w:szCs w:val="24"/>
        </w:rPr>
        <w:t xml:space="preserve"> z planowanej kwoty </w:t>
      </w:r>
      <w:r w:rsidR="008F4942">
        <w:rPr>
          <w:rFonts w:ascii="Arial Narrow" w:hAnsi="Arial Narrow"/>
          <w:szCs w:val="24"/>
        </w:rPr>
        <w:t>1.485.758 tys. euro</w:t>
      </w:r>
      <w:r w:rsidR="00243AC0">
        <w:rPr>
          <w:rFonts w:ascii="Arial Narrow" w:hAnsi="Arial Narrow"/>
          <w:szCs w:val="24"/>
        </w:rPr>
        <w:t>, w</w:t>
      </w:r>
      <w:r w:rsidR="008F4942">
        <w:rPr>
          <w:rFonts w:ascii="Arial Narrow" w:hAnsi="Arial Narrow"/>
          <w:szCs w:val="24"/>
        </w:rPr>
        <w:t> </w:t>
      </w:r>
      <w:r w:rsidR="00243AC0">
        <w:rPr>
          <w:rFonts w:ascii="Arial Narrow" w:hAnsi="Arial Narrow"/>
          <w:szCs w:val="24"/>
        </w:rPr>
        <w:t xml:space="preserve">ramach </w:t>
      </w:r>
      <w:r w:rsidR="008F4942">
        <w:rPr>
          <w:rFonts w:ascii="Arial Narrow" w:hAnsi="Arial Narrow"/>
          <w:szCs w:val="24"/>
        </w:rPr>
        <w:t xml:space="preserve">VI osi priorytetowej </w:t>
      </w:r>
      <w:r w:rsidR="00243AC0">
        <w:rPr>
          <w:rFonts w:ascii="Arial Narrow" w:hAnsi="Arial Narrow"/>
          <w:szCs w:val="24"/>
        </w:rPr>
        <w:t>RPO Województwa Zachodniopomorskiego certyfikowano 7 244 tys</w:t>
      </w:r>
      <w:r w:rsidR="008F4942">
        <w:rPr>
          <w:rFonts w:ascii="Arial Narrow" w:hAnsi="Arial Narrow"/>
          <w:szCs w:val="24"/>
        </w:rPr>
        <w:t>.</w:t>
      </w:r>
      <w:r w:rsidR="00243AC0">
        <w:rPr>
          <w:rFonts w:ascii="Arial Narrow" w:hAnsi="Arial Narrow"/>
          <w:szCs w:val="24"/>
        </w:rPr>
        <w:t xml:space="preserve"> euro</w:t>
      </w:r>
      <w:r w:rsidR="008F4942">
        <w:rPr>
          <w:rFonts w:ascii="Arial Narrow" w:hAnsi="Arial Narrow"/>
          <w:szCs w:val="24"/>
        </w:rPr>
        <w:t xml:space="preserve"> z planowanej kwoty 194.118 tys. euro</w:t>
      </w:r>
      <w:r w:rsidR="00243AC0">
        <w:rPr>
          <w:rFonts w:ascii="Arial Narrow" w:hAnsi="Arial Narrow"/>
          <w:szCs w:val="24"/>
        </w:rPr>
        <w:t xml:space="preserve">, natomiast na koniec września 2016 r. w ramach </w:t>
      </w:r>
      <w:r w:rsidR="008F4942">
        <w:rPr>
          <w:rFonts w:ascii="Arial Narrow" w:hAnsi="Arial Narrow"/>
          <w:szCs w:val="24"/>
        </w:rPr>
        <w:t xml:space="preserve">VII osi priorytetowej </w:t>
      </w:r>
      <w:r w:rsidR="00243AC0">
        <w:rPr>
          <w:rFonts w:ascii="Arial Narrow" w:hAnsi="Arial Narrow"/>
          <w:szCs w:val="24"/>
        </w:rPr>
        <w:t>RPO Województwa Śląskiego certyfikowano 4.526 tys</w:t>
      </w:r>
      <w:r w:rsidR="008F4942">
        <w:rPr>
          <w:rFonts w:ascii="Arial Narrow" w:hAnsi="Arial Narrow"/>
          <w:szCs w:val="24"/>
        </w:rPr>
        <w:t>.</w:t>
      </w:r>
      <w:r w:rsidR="00243AC0">
        <w:rPr>
          <w:rFonts w:ascii="Arial Narrow" w:hAnsi="Arial Narrow"/>
          <w:szCs w:val="24"/>
        </w:rPr>
        <w:t xml:space="preserve"> euro</w:t>
      </w:r>
      <w:r w:rsidR="008F4942">
        <w:rPr>
          <w:rFonts w:ascii="Arial Narrow" w:hAnsi="Arial Narrow"/>
          <w:szCs w:val="24"/>
        </w:rPr>
        <w:t xml:space="preserve"> z planowanej kwoty 263.999 tys. euro</w:t>
      </w:r>
      <w:r w:rsidR="00243AC0">
        <w:rPr>
          <w:rFonts w:ascii="Arial Narrow" w:hAnsi="Arial Narrow"/>
          <w:szCs w:val="24"/>
        </w:rPr>
        <w:t xml:space="preserve">. </w:t>
      </w:r>
      <w:r w:rsidR="00530446" w:rsidRPr="00A46323">
        <w:rPr>
          <w:rFonts w:ascii="Arial Narrow" w:hAnsi="Arial Narrow"/>
          <w:szCs w:val="24"/>
        </w:rPr>
        <w:t xml:space="preserve"> </w:t>
      </w:r>
    </w:p>
    <w:p w:rsidR="00A74078" w:rsidRPr="00A274AC" w:rsidRDefault="00530446" w:rsidP="00ED4C31">
      <w:pPr>
        <w:tabs>
          <w:tab w:val="left" w:pos="312"/>
        </w:tabs>
        <w:spacing w:before="120" w:after="120" w:line="300" w:lineRule="exact"/>
        <w:ind w:firstLine="357"/>
        <w:jc w:val="both"/>
        <w:rPr>
          <w:rFonts w:ascii="Arial Narrow" w:hAnsi="Arial Narrow"/>
          <w:szCs w:val="24"/>
        </w:rPr>
      </w:pPr>
      <w:r w:rsidRPr="00A46323">
        <w:rPr>
          <w:rFonts w:ascii="Arial Narrow" w:hAnsi="Arial Narrow"/>
          <w:szCs w:val="24"/>
        </w:rPr>
        <w:t>P</w:t>
      </w:r>
      <w:r w:rsidR="00E75333" w:rsidRPr="00A46323">
        <w:rPr>
          <w:rFonts w:ascii="Arial Narrow" w:hAnsi="Arial Narrow"/>
          <w:szCs w:val="24"/>
        </w:rPr>
        <w:t>rzy</w:t>
      </w:r>
      <w:r w:rsidR="0080312C" w:rsidRPr="00A46323">
        <w:rPr>
          <w:rFonts w:ascii="Arial Narrow" w:hAnsi="Arial Narrow"/>
          <w:szCs w:val="24"/>
        </w:rPr>
        <w:t>jęt</w:t>
      </w:r>
      <w:r w:rsidR="00E75333" w:rsidRPr="00A46323">
        <w:rPr>
          <w:rFonts w:ascii="Arial Narrow" w:hAnsi="Arial Narrow"/>
          <w:szCs w:val="24"/>
        </w:rPr>
        <w:t>e kryteria wyboru projektów</w:t>
      </w:r>
      <w:r w:rsidRPr="00A46323">
        <w:rPr>
          <w:rFonts w:ascii="Arial Narrow" w:hAnsi="Arial Narrow"/>
          <w:szCs w:val="24"/>
        </w:rPr>
        <w:t xml:space="preserve"> </w:t>
      </w:r>
      <w:r w:rsidR="00FC4616" w:rsidRPr="00A46323">
        <w:rPr>
          <w:rFonts w:ascii="Arial Narrow" w:hAnsi="Arial Narrow"/>
          <w:szCs w:val="24"/>
        </w:rPr>
        <w:t>skutecznie umożliwiały wybór projektów</w:t>
      </w:r>
      <w:r w:rsidRPr="00A46323">
        <w:rPr>
          <w:rFonts w:ascii="Arial Narrow" w:hAnsi="Arial Narrow"/>
          <w:szCs w:val="24"/>
        </w:rPr>
        <w:t xml:space="preserve"> </w:t>
      </w:r>
      <w:r w:rsidR="00FC4616" w:rsidRPr="00A46323">
        <w:rPr>
          <w:rFonts w:ascii="Arial Narrow" w:hAnsi="Arial Narrow"/>
          <w:szCs w:val="24"/>
        </w:rPr>
        <w:t>przyczyniających się do osiągania celów programów</w:t>
      </w:r>
      <w:r w:rsidR="004F49F1">
        <w:rPr>
          <w:rFonts w:ascii="Arial Narrow" w:hAnsi="Arial Narrow"/>
          <w:szCs w:val="24"/>
        </w:rPr>
        <w:t xml:space="preserve">, tj. udzielenia </w:t>
      </w:r>
      <w:r w:rsidR="00FC4616" w:rsidRPr="00A46323">
        <w:rPr>
          <w:rFonts w:ascii="Arial Narrow" w:hAnsi="Arial Narrow"/>
          <w:szCs w:val="24"/>
        </w:rPr>
        <w:t>wsparci</w:t>
      </w:r>
      <w:r w:rsidR="004F49F1">
        <w:rPr>
          <w:rFonts w:ascii="Arial Narrow" w:hAnsi="Arial Narrow"/>
          <w:szCs w:val="24"/>
        </w:rPr>
        <w:t>a</w:t>
      </w:r>
      <w:r w:rsidR="00FC4616" w:rsidRPr="00A46323">
        <w:rPr>
          <w:rFonts w:ascii="Arial Narrow" w:hAnsi="Arial Narrow"/>
          <w:szCs w:val="24"/>
        </w:rPr>
        <w:t xml:space="preserve"> dla osób </w:t>
      </w:r>
      <w:r w:rsidR="004804F0">
        <w:rPr>
          <w:rFonts w:ascii="Arial Narrow" w:hAnsi="Arial Narrow"/>
          <w:szCs w:val="24"/>
        </w:rPr>
        <w:t>bezrobotnych zarejestrowanych w </w:t>
      </w:r>
      <w:r w:rsidR="00FC4616" w:rsidRPr="00A46323">
        <w:rPr>
          <w:rFonts w:ascii="Arial Narrow" w:hAnsi="Arial Narrow"/>
          <w:szCs w:val="24"/>
        </w:rPr>
        <w:t>powiatowy</w:t>
      </w:r>
      <w:r w:rsidR="00962F48" w:rsidRPr="00A46323">
        <w:rPr>
          <w:rFonts w:ascii="Arial Narrow" w:hAnsi="Arial Narrow"/>
          <w:szCs w:val="24"/>
        </w:rPr>
        <w:t>ch</w:t>
      </w:r>
      <w:r w:rsidR="00FC4616" w:rsidRPr="00A46323">
        <w:rPr>
          <w:rFonts w:ascii="Arial Narrow" w:hAnsi="Arial Narrow"/>
          <w:szCs w:val="24"/>
        </w:rPr>
        <w:t xml:space="preserve"> urzęd</w:t>
      </w:r>
      <w:r w:rsidR="00962F48" w:rsidRPr="00A46323">
        <w:rPr>
          <w:rFonts w:ascii="Arial Narrow" w:hAnsi="Arial Narrow"/>
          <w:szCs w:val="24"/>
        </w:rPr>
        <w:t>ach</w:t>
      </w:r>
      <w:r w:rsidR="004E5AF2">
        <w:rPr>
          <w:rFonts w:ascii="Arial Narrow" w:hAnsi="Arial Narrow"/>
          <w:szCs w:val="24"/>
        </w:rPr>
        <w:t xml:space="preserve"> pracy, znajdujących się w </w:t>
      </w:r>
      <w:r w:rsidR="00FC4616" w:rsidRPr="00A46323">
        <w:rPr>
          <w:rFonts w:ascii="Arial Narrow" w:hAnsi="Arial Narrow"/>
          <w:szCs w:val="24"/>
        </w:rPr>
        <w:t>szczególnie t</w:t>
      </w:r>
      <w:r w:rsidR="004E5AF2">
        <w:rPr>
          <w:rFonts w:ascii="Arial Narrow" w:hAnsi="Arial Narrow"/>
          <w:szCs w:val="24"/>
        </w:rPr>
        <w:t>rudnej sytuacji na rynku pracy, m.in.</w:t>
      </w:r>
      <w:r w:rsidR="008F4942">
        <w:rPr>
          <w:rFonts w:ascii="Arial Narrow" w:hAnsi="Arial Narrow"/>
          <w:szCs w:val="24"/>
        </w:rPr>
        <w:t> </w:t>
      </w:r>
      <w:r w:rsidR="004F49F1">
        <w:rPr>
          <w:rFonts w:ascii="Arial Narrow" w:hAnsi="Arial Narrow"/>
          <w:szCs w:val="24"/>
        </w:rPr>
        <w:t>długotrwale bezrobotnych, z </w:t>
      </w:r>
      <w:r w:rsidR="00FC4616" w:rsidRPr="00A46323">
        <w:rPr>
          <w:rFonts w:ascii="Arial Narrow" w:hAnsi="Arial Narrow"/>
          <w:szCs w:val="24"/>
        </w:rPr>
        <w:t>niepełnosprawnościam</w:t>
      </w:r>
      <w:r w:rsidR="004F49F1">
        <w:rPr>
          <w:rFonts w:ascii="Arial Narrow" w:hAnsi="Arial Narrow"/>
          <w:szCs w:val="24"/>
        </w:rPr>
        <w:t>i lub nisko wykwalifikowanych</w:t>
      </w:r>
      <w:r w:rsidR="00E75333" w:rsidRPr="00A46323">
        <w:rPr>
          <w:rFonts w:ascii="Arial Narrow" w:hAnsi="Arial Narrow"/>
          <w:szCs w:val="24"/>
        </w:rPr>
        <w:t>.</w:t>
      </w:r>
      <w:r w:rsidR="00463794" w:rsidRPr="00A46323">
        <w:rPr>
          <w:rFonts w:ascii="Arial Narrow" w:hAnsi="Arial Narrow"/>
          <w:szCs w:val="24"/>
        </w:rPr>
        <w:t xml:space="preserve"> </w:t>
      </w:r>
      <w:r w:rsidR="00A74078" w:rsidRPr="00A274AC">
        <w:rPr>
          <w:rFonts w:ascii="Arial Narrow" w:hAnsi="Arial Narrow"/>
          <w:szCs w:val="24"/>
        </w:rPr>
        <w:t xml:space="preserve">Osiągnięte </w:t>
      </w:r>
      <w:r w:rsidR="00A74078">
        <w:rPr>
          <w:rFonts w:ascii="Arial Narrow" w:hAnsi="Arial Narrow"/>
          <w:szCs w:val="24"/>
        </w:rPr>
        <w:t>rezultaty</w:t>
      </w:r>
      <w:r w:rsidR="00A74078" w:rsidRPr="00A274AC">
        <w:rPr>
          <w:rFonts w:ascii="Arial Narrow" w:hAnsi="Arial Narrow"/>
          <w:szCs w:val="24"/>
        </w:rPr>
        <w:t xml:space="preserve"> wdrażania projektów </w:t>
      </w:r>
      <w:r w:rsidR="00A74078">
        <w:rPr>
          <w:rFonts w:ascii="Arial Narrow" w:hAnsi="Arial Narrow"/>
          <w:szCs w:val="24"/>
        </w:rPr>
        <w:t xml:space="preserve">dotyczące aktywizacji zawodowej osób bezrobotnych objętych wsparciem </w:t>
      </w:r>
      <w:r w:rsidR="00A74078" w:rsidRPr="00A274AC">
        <w:rPr>
          <w:rFonts w:ascii="Arial Narrow" w:hAnsi="Arial Narrow"/>
          <w:szCs w:val="24"/>
        </w:rPr>
        <w:t>przyczyniały się do osiągania celów PO WER, RPO WSL, RPO WZP</w:t>
      </w:r>
      <w:r w:rsidR="00A74078">
        <w:rPr>
          <w:rFonts w:ascii="Arial Narrow" w:hAnsi="Arial Narrow"/>
          <w:szCs w:val="24"/>
        </w:rPr>
        <w:t xml:space="preserve"> oraz celu </w:t>
      </w:r>
      <w:r w:rsidR="00625108">
        <w:rPr>
          <w:rFonts w:ascii="Arial Narrow" w:hAnsi="Arial Narrow"/>
          <w:szCs w:val="24"/>
        </w:rPr>
        <w:t>s</w:t>
      </w:r>
      <w:r w:rsidR="00A74078">
        <w:rPr>
          <w:rFonts w:ascii="Arial Narrow" w:hAnsi="Arial Narrow"/>
          <w:szCs w:val="24"/>
        </w:rPr>
        <w:t>trategii Europa 2020 dotyczącego zwiększenia zatrudnienia osób w wieku 20-64 lata</w:t>
      </w:r>
      <w:r w:rsidR="00A74078" w:rsidRPr="00A274AC">
        <w:rPr>
          <w:rFonts w:ascii="Arial Narrow" w:hAnsi="Arial Narrow"/>
          <w:szCs w:val="24"/>
        </w:rPr>
        <w:t xml:space="preserve">. </w:t>
      </w:r>
    </w:p>
    <w:p w:rsidR="00657975" w:rsidRPr="00BF44C6" w:rsidRDefault="00657975" w:rsidP="00657975">
      <w:pPr>
        <w:tabs>
          <w:tab w:val="left" w:pos="312"/>
        </w:tabs>
        <w:spacing w:after="120" w:line="300" w:lineRule="exact"/>
        <w:ind w:firstLine="357"/>
        <w:jc w:val="both"/>
        <w:rPr>
          <w:rFonts w:ascii="Arial Narrow" w:hAnsi="Arial Narrow"/>
          <w:szCs w:val="24"/>
        </w:rPr>
      </w:pPr>
      <w:r w:rsidRPr="00BF44C6">
        <w:rPr>
          <w:rFonts w:ascii="Arial Narrow" w:hAnsi="Arial Narrow"/>
          <w:szCs w:val="24"/>
        </w:rPr>
        <w:t xml:space="preserve">Instytucje zarządzające </w:t>
      </w:r>
      <w:r w:rsidR="009655C1" w:rsidRPr="00BF44C6">
        <w:rPr>
          <w:rFonts w:ascii="Arial Narrow" w:hAnsi="Arial Narrow"/>
          <w:szCs w:val="24"/>
        </w:rPr>
        <w:t>wymagały</w:t>
      </w:r>
      <w:r w:rsidR="007E0D0C">
        <w:rPr>
          <w:rFonts w:ascii="Arial Narrow" w:hAnsi="Arial Narrow"/>
          <w:szCs w:val="24"/>
        </w:rPr>
        <w:t xml:space="preserve"> od powiatowych urzędów pracy zapewnienia skuteczności realizowanych projektów, aby przynajmniej określona część osób bezrobotnych</w:t>
      </w:r>
      <w:r w:rsidRPr="00BF44C6">
        <w:rPr>
          <w:rFonts w:ascii="Arial Narrow" w:hAnsi="Arial Narrow"/>
          <w:szCs w:val="24"/>
        </w:rPr>
        <w:t xml:space="preserve"> objęt</w:t>
      </w:r>
      <w:r w:rsidR="007E0D0C">
        <w:rPr>
          <w:rFonts w:ascii="Arial Narrow" w:hAnsi="Arial Narrow"/>
          <w:szCs w:val="24"/>
        </w:rPr>
        <w:t>ych</w:t>
      </w:r>
      <w:r w:rsidRPr="00BF44C6">
        <w:rPr>
          <w:rFonts w:ascii="Arial Narrow" w:hAnsi="Arial Narrow"/>
          <w:szCs w:val="24"/>
        </w:rPr>
        <w:t xml:space="preserve"> wsparciem podjęł</w:t>
      </w:r>
      <w:r w:rsidR="007E0D0C">
        <w:rPr>
          <w:rFonts w:ascii="Arial Narrow" w:hAnsi="Arial Narrow"/>
          <w:szCs w:val="24"/>
        </w:rPr>
        <w:t>a</w:t>
      </w:r>
      <w:r w:rsidRPr="00BF44C6">
        <w:rPr>
          <w:rFonts w:ascii="Arial Narrow" w:hAnsi="Arial Narrow"/>
          <w:szCs w:val="24"/>
        </w:rPr>
        <w:t xml:space="preserve"> zatrudnienie lub samozatrudnienie po zakończeniu udziału w</w:t>
      </w:r>
      <w:r w:rsidR="004C10CB">
        <w:rPr>
          <w:rFonts w:ascii="Arial Narrow" w:hAnsi="Arial Narrow"/>
          <w:szCs w:val="24"/>
        </w:rPr>
        <w:t xml:space="preserve"> </w:t>
      </w:r>
      <w:r w:rsidRPr="00BF44C6">
        <w:rPr>
          <w:rFonts w:ascii="Arial Narrow" w:hAnsi="Arial Narrow"/>
          <w:szCs w:val="24"/>
        </w:rPr>
        <w:t xml:space="preserve">projekcie. Przyznanie dofinansowania dla projektu zostało uwarunkowane </w:t>
      </w:r>
      <w:r w:rsidR="00051E89" w:rsidRPr="00BF44C6">
        <w:rPr>
          <w:rFonts w:ascii="Arial Narrow" w:hAnsi="Arial Narrow"/>
          <w:szCs w:val="24"/>
        </w:rPr>
        <w:t>osiągnięciem minimalnego poziomu efektywności zatrudnieniowej (tj. </w:t>
      </w:r>
      <w:r w:rsidR="00BF44C6" w:rsidRPr="00BF44C6">
        <w:rPr>
          <w:rFonts w:ascii="Arial Narrow" w:hAnsi="Arial Narrow"/>
          <w:szCs w:val="24"/>
        </w:rPr>
        <w:t>odset</w:t>
      </w:r>
      <w:r w:rsidR="00051E89" w:rsidRPr="00BF44C6">
        <w:rPr>
          <w:rFonts w:ascii="Arial Narrow" w:hAnsi="Arial Narrow"/>
          <w:szCs w:val="24"/>
        </w:rPr>
        <w:t>k</w:t>
      </w:r>
      <w:r w:rsidR="00BF44C6" w:rsidRPr="00BF44C6">
        <w:rPr>
          <w:rFonts w:ascii="Arial Narrow" w:hAnsi="Arial Narrow"/>
          <w:szCs w:val="24"/>
        </w:rPr>
        <w:t>a</w:t>
      </w:r>
      <w:r w:rsidR="00051E89" w:rsidRPr="00BF44C6">
        <w:rPr>
          <w:rFonts w:ascii="Arial Narrow" w:hAnsi="Arial Narrow"/>
          <w:szCs w:val="24"/>
        </w:rPr>
        <w:t xml:space="preserve"> osób, które do trzech miesięc</w:t>
      </w:r>
      <w:r w:rsidR="00BF44C6">
        <w:rPr>
          <w:rFonts w:ascii="Arial Narrow" w:hAnsi="Arial Narrow"/>
          <w:szCs w:val="24"/>
        </w:rPr>
        <w:t>y po zakończeniu udziału w </w:t>
      </w:r>
      <w:r w:rsidR="00051E89" w:rsidRPr="00BF44C6">
        <w:rPr>
          <w:rFonts w:ascii="Arial Narrow" w:hAnsi="Arial Narrow"/>
          <w:szCs w:val="24"/>
        </w:rPr>
        <w:t>projekcie podjęły zatrudnienie lub samozatrudnienie).</w:t>
      </w:r>
      <w:r w:rsidR="00A206A3" w:rsidRPr="00BF44C6">
        <w:rPr>
          <w:rFonts w:ascii="Arial Narrow" w:hAnsi="Arial Narrow"/>
          <w:szCs w:val="24"/>
        </w:rPr>
        <w:t xml:space="preserve"> Zaplanowane</w:t>
      </w:r>
      <w:r w:rsidR="00521FF9" w:rsidRPr="00BF44C6">
        <w:rPr>
          <w:rFonts w:ascii="Arial Narrow" w:hAnsi="Arial Narrow"/>
          <w:szCs w:val="24"/>
        </w:rPr>
        <w:t xml:space="preserve"> we wnioskach o </w:t>
      </w:r>
      <w:r w:rsidR="00A206A3" w:rsidRPr="00BF44C6">
        <w:rPr>
          <w:rFonts w:ascii="Arial Narrow" w:hAnsi="Arial Narrow"/>
          <w:szCs w:val="24"/>
        </w:rPr>
        <w:t xml:space="preserve">dofinansowanie minimalne wskaźniki </w:t>
      </w:r>
      <w:r w:rsidRPr="00BF44C6">
        <w:rPr>
          <w:rFonts w:ascii="Arial Narrow" w:hAnsi="Arial Narrow"/>
          <w:szCs w:val="24"/>
        </w:rPr>
        <w:t>efektywności zatrudnieniowej dla osób długotrwale bezrobotnych</w:t>
      </w:r>
      <w:r w:rsidR="00A206A3" w:rsidRPr="00BF44C6">
        <w:rPr>
          <w:rStyle w:val="Odwoanieprzypisudolnego"/>
          <w:rFonts w:ascii="Arial Narrow" w:hAnsi="Arial Narrow"/>
          <w:szCs w:val="24"/>
        </w:rPr>
        <w:footnoteReference w:id="7"/>
      </w:r>
      <w:r w:rsidR="003A75E6" w:rsidRPr="00BF44C6">
        <w:rPr>
          <w:rFonts w:ascii="Arial Narrow" w:hAnsi="Arial Narrow"/>
          <w:szCs w:val="24"/>
        </w:rPr>
        <w:t xml:space="preserve">, </w:t>
      </w:r>
      <w:r w:rsidR="00625108">
        <w:rPr>
          <w:rFonts w:ascii="Arial Narrow" w:hAnsi="Arial Narrow"/>
          <w:szCs w:val="24"/>
        </w:rPr>
        <w:t>zostały –</w:t>
      </w:r>
      <w:r w:rsidR="007E0D0C">
        <w:rPr>
          <w:rFonts w:ascii="Arial Narrow" w:hAnsi="Arial Narrow"/>
          <w:szCs w:val="24"/>
        </w:rPr>
        <w:t xml:space="preserve"> z </w:t>
      </w:r>
      <w:r w:rsidR="00A206A3" w:rsidRPr="00BF44C6">
        <w:rPr>
          <w:rFonts w:ascii="Arial Narrow" w:hAnsi="Arial Narrow"/>
          <w:szCs w:val="24"/>
        </w:rPr>
        <w:t>jednym wyjątkiem</w:t>
      </w:r>
      <w:r w:rsidR="00625108">
        <w:rPr>
          <w:rFonts w:ascii="Arial Narrow" w:hAnsi="Arial Narrow"/>
          <w:szCs w:val="24"/>
        </w:rPr>
        <w:t xml:space="preserve"> –</w:t>
      </w:r>
      <w:r w:rsidR="00A206A3" w:rsidRPr="00BF44C6">
        <w:rPr>
          <w:rFonts w:ascii="Arial Narrow" w:hAnsi="Arial Narrow"/>
          <w:szCs w:val="24"/>
        </w:rPr>
        <w:t xml:space="preserve"> </w:t>
      </w:r>
      <w:r w:rsidR="003A75E6" w:rsidRPr="00BF44C6">
        <w:rPr>
          <w:rFonts w:ascii="Arial Narrow" w:hAnsi="Arial Narrow"/>
          <w:szCs w:val="24"/>
        </w:rPr>
        <w:t>osiągnięte lub przekroczone</w:t>
      </w:r>
      <w:r w:rsidRPr="00BF44C6">
        <w:rPr>
          <w:rFonts w:ascii="Arial Narrow" w:hAnsi="Arial Narrow"/>
          <w:szCs w:val="24"/>
        </w:rPr>
        <w:t xml:space="preserve"> </w:t>
      </w:r>
      <w:r w:rsidR="00A206A3" w:rsidRPr="00BF44C6">
        <w:rPr>
          <w:rFonts w:ascii="Arial Narrow" w:hAnsi="Arial Narrow"/>
          <w:szCs w:val="24"/>
        </w:rPr>
        <w:t>od 9 do 56</w:t>
      </w:r>
      <w:r w:rsidR="00521FF9" w:rsidRPr="00BF44C6">
        <w:rPr>
          <w:rFonts w:ascii="Arial Narrow" w:hAnsi="Arial Narrow"/>
          <w:szCs w:val="24"/>
        </w:rPr>
        <w:t xml:space="preserve"> punktów procentowych</w:t>
      </w:r>
      <w:r w:rsidR="00A206A3" w:rsidRPr="00BF44C6">
        <w:rPr>
          <w:rFonts w:ascii="Arial Narrow" w:hAnsi="Arial Narrow"/>
          <w:szCs w:val="24"/>
        </w:rPr>
        <w:t xml:space="preserve">. </w:t>
      </w:r>
      <w:r w:rsidR="003A75E6" w:rsidRPr="00BF44C6">
        <w:rPr>
          <w:rFonts w:ascii="Arial Narrow" w:hAnsi="Arial Narrow"/>
          <w:szCs w:val="24"/>
        </w:rPr>
        <w:t xml:space="preserve">W ocenie NIK udzielone osobom bezrobotnym wsparcie w ramach skontrolowanych projektów skutecznie przyczyniło się do poprawy ich sytuacji na rynku pracy. </w:t>
      </w:r>
      <w:r w:rsidRPr="00BF44C6">
        <w:rPr>
          <w:rFonts w:ascii="Arial Narrow" w:hAnsi="Arial Narrow"/>
          <w:szCs w:val="24"/>
        </w:rPr>
        <w:t xml:space="preserve">Badanie </w:t>
      </w:r>
      <w:r w:rsidR="00625108">
        <w:rPr>
          <w:rFonts w:ascii="Arial Narrow" w:hAnsi="Arial Narrow"/>
          <w:szCs w:val="24"/>
        </w:rPr>
        <w:t xml:space="preserve">na próbie uczestników kontrolowanych projektów, </w:t>
      </w:r>
      <w:r w:rsidRPr="00BF44C6">
        <w:rPr>
          <w:rFonts w:ascii="Arial Narrow" w:hAnsi="Arial Narrow"/>
          <w:szCs w:val="24"/>
        </w:rPr>
        <w:t xml:space="preserve">przeprowadzone </w:t>
      </w:r>
      <w:r w:rsidRPr="00BF44C6">
        <w:rPr>
          <w:rFonts w:ascii="Arial Narrow" w:hAnsi="Arial Narrow"/>
          <w:szCs w:val="24"/>
        </w:rPr>
        <w:lastRenderedPageBreak/>
        <w:t>przez NIK w celu określenia wpływu projektu na sytuację uczestnika</w:t>
      </w:r>
      <w:r w:rsidR="00625108">
        <w:rPr>
          <w:rFonts w:ascii="Arial Narrow" w:hAnsi="Arial Narrow"/>
          <w:szCs w:val="24"/>
        </w:rPr>
        <w:t>,</w:t>
      </w:r>
      <w:r w:rsidRPr="00BF44C6">
        <w:rPr>
          <w:rFonts w:ascii="Arial Narrow" w:hAnsi="Arial Narrow"/>
          <w:szCs w:val="24"/>
        </w:rPr>
        <w:t xml:space="preserve"> wykazało, że </w:t>
      </w:r>
      <w:r w:rsidR="00B209CC">
        <w:rPr>
          <w:rFonts w:ascii="Arial Narrow" w:hAnsi="Arial Narrow"/>
          <w:szCs w:val="24"/>
        </w:rPr>
        <w:t>spośród 357</w:t>
      </w:r>
      <w:r w:rsidR="00625108">
        <w:rPr>
          <w:rFonts w:ascii="Arial Narrow" w:hAnsi="Arial Narrow"/>
          <w:szCs w:val="24"/>
        </w:rPr>
        <w:t> </w:t>
      </w:r>
      <w:r w:rsidRPr="00BF44C6">
        <w:rPr>
          <w:rFonts w:ascii="Arial Narrow" w:hAnsi="Arial Narrow"/>
          <w:szCs w:val="24"/>
        </w:rPr>
        <w:t>badanych</w:t>
      </w:r>
      <w:r w:rsidR="007E0D0C">
        <w:rPr>
          <w:rFonts w:ascii="Arial Narrow" w:hAnsi="Arial Narrow"/>
          <w:szCs w:val="24"/>
        </w:rPr>
        <w:t xml:space="preserve"> 71% </w:t>
      </w:r>
      <w:r w:rsidRPr="00BF44C6">
        <w:rPr>
          <w:rFonts w:ascii="Arial Narrow" w:hAnsi="Arial Narrow"/>
          <w:szCs w:val="24"/>
        </w:rPr>
        <w:t>uczestników było zatrudnionych po blisko roku od zakończenia udziału w projekcie.</w:t>
      </w:r>
      <w:r w:rsidR="003A75E6" w:rsidRPr="00BF44C6">
        <w:rPr>
          <w:rFonts w:ascii="Arial Narrow" w:hAnsi="Arial Narrow"/>
          <w:szCs w:val="24"/>
        </w:rPr>
        <w:t xml:space="preserve"> </w:t>
      </w:r>
    </w:p>
    <w:p w:rsidR="00055750" w:rsidRDefault="009D29CF" w:rsidP="00891052">
      <w:pPr>
        <w:tabs>
          <w:tab w:val="left" w:pos="312"/>
        </w:tabs>
        <w:spacing w:after="120" w:line="300" w:lineRule="exact"/>
        <w:ind w:firstLine="357"/>
        <w:jc w:val="both"/>
        <w:rPr>
          <w:rFonts w:ascii="Arial Narrow" w:hAnsi="Arial Narrow"/>
          <w:szCs w:val="24"/>
        </w:rPr>
      </w:pPr>
      <w:r w:rsidRPr="00A274AC">
        <w:rPr>
          <w:rFonts w:ascii="Arial Narrow" w:hAnsi="Arial Narrow"/>
          <w:szCs w:val="24"/>
        </w:rPr>
        <w:t xml:space="preserve">Powiatowe urzędy pracy </w:t>
      </w:r>
      <w:r w:rsidR="00BD71C5" w:rsidRPr="00A274AC">
        <w:rPr>
          <w:rFonts w:ascii="Arial Narrow" w:hAnsi="Arial Narrow"/>
          <w:szCs w:val="24"/>
        </w:rPr>
        <w:t xml:space="preserve">podjęły </w:t>
      </w:r>
      <w:r w:rsidR="004804F0">
        <w:rPr>
          <w:rFonts w:ascii="Arial Narrow" w:hAnsi="Arial Narrow"/>
          <w:szCs w:val="24"/>
        </w:rPr>
        <w:t>prawidłowe</w:t>
      </w:r>
      <w:r w:rsidR="00BD71C5" w:rsidRPr="00A274AC">
        <w:rPr>
          <w:rFonts w:ascii="Arial Narrow" w:hAnsi="Arial Narrow"/>
          <w:szCs w:val="24"/>
        </w:rPr>
        <w:t xml:space="preserve"> działania w celu realizacji</w:t>
      </w:r>
      <w:r w:rsidRPr="00A274AC">
        <w:rPr>
          <w:rFonts w:ascii="Arial Narrow" w:hAnsi="Arial Narrow"/>
          <w:szCs w:val="24"/>
        </w:rPr>
        <w:t xml:space="preserve"> projekt</w:t>
      </w:r>
      <w:r w:rsidR="00BD71C5" w:rsidRPr="00A274AC">
        <w:rPr>
          <w:rFonts w:ascii="Arial Narrow" w:hAnsi="Arial Narrow"/>
          <w:szCs w:val="24"/>
        </w:rPr>
        <w:t>ów</w:t>
      </w:r>
      <w:r w:rsidR="003C7956" w:rsidRPr="00A274AC">
        <w:rPr>
          <w:rFonts w:ascii="Arial Narrow" w:hAnsi="Arial Narrow"/>
          <w:szCs w:val="24"/>
        </w:rPr>
        <w:t xml:space="preserve"> </w:t>
      </w:r>
      <w:r w:rsidR="00E852A1" w:rsidRPr="00A274AC">
        <w:rPr>
          <w:rFonts w:ascii="Arial Narrow" w:hAnsi="Arial Narrow"/>
          <w:szCs w:val="24"/>
        </w:rPr>
        <w:t>w zakresie aktywizacji zawodowej</w:t>
      </w:r>
      <w:r w:rsidR="00F66419" w:rsidRPr="00A274AC">
        <w:rPr>
          <w:rFonts w:ascii="Arial Narrow" w:hAnsi="Arial Narrow"/>
          <w:szCs w:val="24"/>
        </w:rPr>
        <w:t>,</w:t>
      </w:r>
      <w:r w:rsidR="00891052" w:rsidRPr="00A274AC">
        <w:rPr>
          <w:rFonts w:ascii="Arial Narrow" w:hAnsi="Arial Narrow"/>
          <w:szCs w:val="24"/>
        </w:rPr>
        <w:t xml:space="preserve"> </w:t>
      </w:r>
      <w:r w:rsidR="00B83FCE" w:rsidRPr="00A274AC">
        <w:rPr>
          <w:rFonts w:ascii="Arial Narrow" w:hAnsi="Arial Narrow"/>
          <w:szCs w:val="24"/>
        </w:rPr>
        <w:t>współ</w:t>
      </w:r>
      <w:r w:rsidR="00891052" w:rsidRPr="00A274AC">
        <w:rPr>
          <w:rFonts w:ascii="Arial Narrow" w:hAnsi="Arial Narrow"/>
          <w:szCs w:val="24"/>
        </w:rPr>
        <w:t>finansowan</w:t>
      </w:r>
      <w:r w:rsidR="00B83FCE" w:rsidRPr="00A274AC">
        <w:rPr>
          <w:rFonts w:ascii="Arial Narrow" w:hAnsi="Arial Narrow"/>
          <w:szCs w:val="24"/>
        </w:rPr>
        <w:t>ych</w:t>
      </w:r>
      <w:r w:rsidR="00891052" w:rsidRPr="00A274AC">
        <w:rPr>
          <w:rFonts w:ascii="Arial Narrow" w:hAnsi="Arial Narrow"/>
          <w:szCs w:val="24"/>
        </w:rPr>
        <w:t xml:space="preserve"> </w:t>
      </w:r>
      <w:r w:rsidR="005D4A7B" w:rsidRPr="00A274AC">
        <w:rPr>
          <w:rFonts w:ascii="Arial Narrow" w:hAnsi="Arial Narrow"/>
          <w:szCs w:val="24"/>
        </w:rPr>
        <w:t xml:space="preserve">ze środków </w:t>
      </w:r>
      <w:r w:rsidR="00891052" w:rsidRPr="00A274AC">
        <w:rPr>
          <w:rFonts w:ascii="Arial Narrow" w:hAnsi="Arial Narrow"/>
          <w:szCs w:val="24"/>
        </w:rPr>
        <w:t>Europejskiego Funduszu Społecznego</w:t>
      </w:r>
      <w:r w:rsidR="00F66419" w:rsidRPr="00A274AC">
        <w:rPr>
          <w:rFonts w:ascii="Arial Narrow" w:hAnsi="Arial Narrow"/>
          <w:szCs w:val="24"/>
        </w:rPr>
        <w:t>,</w:t>
      </w:r>
      <w:r w:rsidR="009E3DF3" w:rsidRPr="00A274AC">
        <w:rPr>
          <w:rFonts w:ascii="Arial Narrow" w:hAnsi="Arial Narrow"/>
          <w:szCs w:val="24"/>
        </w:rPr>
        <w:t xml:space="preserve"> </w:t>
      </w:r>
      <w:r w:rsidR="00346ACA" w:rsidRPr="00A274AC">
        <w:rPr>
          <w:rFonts w:ascii="Arial Narrow" w:hAnsi="Arial Narrow"/>
          <w:szCs w:val="24"/>
        </w:rPr>
        <w:t>obejmując</w:t>
      </w:r>
      <w:r w:rsidR="009D3170">
        <w:rPr>
          <w:rFonts w:ascii="Arial Narrow" w:hAnsi="Arial Narrow"/>
          <w:szCs w:val="24"/>
        </w:rPr>
        <w:t>ych</w:t>
      </w:r>
      <w:r w:rsidR="009E3DF3" w:rsidRPr="00A274AC">
        <w:rPr>
          <w:rFonts w:ascii="Arial Narrow" w:hAnsi="Arial Narrow"/>
          <w:szCs w:val="24"/>
        </w:rPr>
        <w:t xml:space="preserve"> </w:t>
      </w:r>
      <w:r w:rsidR="00731C17" w:rsidRPr="00A274AC">
        <w:rPr>
          <w:rFonts w:ascii="Arial Narrow" w:hAnsi="Arial Narrow"/>
          <w:szCs w:val="24"/>
        </w:rPr>
        <w:t>formy pomocy</w:t>
      </w:r>
      <w:r w:rsidR="009E3DF3" w:rsidRPr="00A274AC">
        <w:rPr>
          <w:rFonts w:ascii="Arial Narrow" w:hAnsi="Arial Narrow"/>
          <w:szCs w:val="24"/>
        </w:rPr>
        <w:t xml:space="preserve"> </w:t>
      </w:r>
      <w:r w:rsidR="007D527E" w:rsidRPr="00A274AC">
        <w:rPr>
          <w:rFonts w:ascii="Arial Narrow" w:hAnsi="Arial Narrow"/>
          <w:szCs w:val="24"/>
        </w:rPr>
        <w:t xml:space="preserve">skierowane </w:t>
      </w:r>
      <w:r w:rsidR="009E3DF3" w:rsidRPr="00A274AC">
        <w:rPr>
          <w:rFonts w:ascii="Arial Narrow" w:hAnsi="Arial Narrow"/>
          <w:szCs w:val="24"/>
        </w:rPr>
        <w:t xml:space="preserve">dla </w:t>
      </w:r>
      <w:r w:rsidR="00F85493">
        <w:rPr>
          <w:rFonts w:ascii="Arial Narrow" w:hAnsi="Arial Narrow"/>
          <w:szCs w:val="24"/>
        </w:rPr>
        <w:t xml:space="preserve">zarejestrowanych </w:t>
      </w:r>
      <w:r w:rsidR="009E3DF3" w:rsidRPr="00A274AC">
        <w:rPr>
          <w:rFonts w:ascii="Arial Narrow" w:hAnsi="Arial Narrow"/>
          <w:szCs w:val="24"/>
        </w:rPr>
        <w:t>bezrobotnych.</w:t>
      </w:r>
      <w:r w:rsidR="007A7177">
        <w:rPr>
          <w:rFonts w:ascii="Arial Narrow" w:hAnsi="Arial Narrow"/>
          <w:szCs w:val="24"/>
        </w:rPr>
        <w:t xml:space="preserve"> Wydatki m.in. na</w:t>
      </w:r>
      <w:r w:rsidR="003F0ABD">
        <w:rPr>
          <w:rFonts w:ascii="Arial Narrow" w:hAnsi="Arial Narrow"/>
          <w:szCs w:val="24"/>
        </w:rPr>
        <w:t xml:space="preserve"> </w:t>
      </w:r>
      <w:r w:rsidR="001C5D47" w:rsidRPr="00A274AC">
        <w:rPr>
          <w:rFonts w:ascii="Arial Narrow" w:hAnsi="Arial Narrow"/>
          <w:szCs w:val="24"/>
        </w:rPr>
        <w:t>szkoleni</w:t>
      </w:r>
      <w:r w:rsidR="00F519C1" w:rsidRPr="00A274AC">
        <w:rPr>
          <w:rFonts w:ascii="Arial Narrow" w:hAnsi="Arial Narrow"/>
          <w:szCs w:val="24"/>
        </w:rPr>
        <w:t>a</w:t>
      </w:r>
      <w:r w:rsidR="001C5D47" w:rsidRPr="00A274AC">
        <w:rPr>
          <w:rFonts w:ascii="Arial Narrow" w:hAnsi="Arial Narrow"/>
          <w:szCs w:val="24"/>
        </w:rPr>
        <w:t>, staż</w:t>
      </w:r>
      <w:r w:rsidR="007A7177">
        <w:rPr>
          <w:rFonts w:ascii="Arial Narrow" w:hAnsi="Arial Narrow"/>
          <w:szCs w:val="24"/>
        </w:rPr>
        <w:t>e</w:t>
      </w:r>
      <w:r w:rsidR="00731C17" w:rsidRPr="00A274AC">
        <w:rPr>
          <w:rFonts w:ascii="Arial Narrow" w:hAnsi="Arial Narrow"/>
          <w:szCs w:val="24"/>
        </w:rPr>
        <w:t xml:space="preserve">, </w:t>
      </w:r>
      <w:r w:rsidR="001C5D47" w:rsidRPr="00A274AC">
        <w:rPr>
          <w:rFonts w:ascii="Arial Narrow" w:hAnsi="Arial Narrow"/>
          <w:szCs w:val="24"/>
        </w:rPr>
        <w:t>rozpocz</w:t>
      </w:r>
      <w:r w:rsidR="007A7177">
        <w:rPr>
          <w:rFonts w:ascii="Arial Narrow" w:hAnsi="Arial Narrow"/>
          <w:szCs w:val="24"/>
        </w:rPr>
        <w:t>ęcie działalności gospodarczej</w:t>
      </w:r>
      <w:r w:rsidR="00F519C1" w:rsidRPr="00A274AC">
        <w:rPr>
          <w:rFonts w:ascii="Arial Narrow" w:hAnsi="Arial Narrow"/>
          <w:szCs w:val="24"/>
        </w:rPr>
        <w:t>, doposażeni</w:t>
      </w:r>
      <w:r w:rsidR="00AA0C9D">
        <w:rPr>
          <w:rFonts w:ascii="Arial Narrow" w:hAnsi="Arial Narrow"/>
          <w:szCs w:val="24"/>
        </w:rPr>
        <w:t>e</w:t>
      </w:r>
      <w:r w:rsidR="00F519C1" w:rsidRPr="00A274AC">
        <w:rPr>
          <w:rFonts w:ascii="Arial Narrow" w:hAnsi="Arial Narrow"/>
          <w:szCs w:val="24"/>
        </w:rPr>
        <w:t xml:space="preserve"> lub wyposażeni</w:t>
      </w:r>
      <w:r w:rsidR="00AA0C9D">
        <w:rPr>
          <w:rFonts w:ascii="Arial Narrow" w:hAnsi="Arial Narrow"/>
          <w:szCs w:val="24"/>
        </w:rPr>
        <w:t>e</w:t>
      </w:r>
      <w:r w:rsidR="00F519C1" w:rsidRPr="00A274AC">
        <w:rPr>
          <w:rFonts w:ascii="Arial Narrow" w:hAnsi="Arial Narrow"/>
          <w:szCs w:val="24"/>
        </w:rPr>
        <w:t xml:space="preserve"> stanowiska pracy</w:t>
      </w:r>
      <w:r w:rsidR="00AA0C9D">
        <w:rPr>
          <w:rFonts w:ascii="Arial Narrow" w:hAnsi="Arial Narrow"/>
          <w:szCs w:val="24"/>
        </w:rPr>
        <w:t>,</w:t>
      </w:r>
      <w:r w:rsidR="007A7177">
        <w:rPr>
          <w:rFonts w:ascii="Arial Narrow" w:hAnsi="Arial Narrow"/>
          <w:szCs w:val="24"/>
        </w:rPr>
        <w:t xml:space="preserve"> były kwalifikowalne i poniesione zgodn</w:t>
      </w:r>
      <w:r w:rsidR="00AA0C9D">
        <w:rPr>
          <w:rFonts w:ascii="Arial Narrow" w:hAnsi="Arial Narrow"/>
          <w:szCs w:val="24"/>
        </w:rPr>
        <w:t>i</w:t>
      </w:r>
      <w:r w:rsidR="007A7177">
        <w:rPr>
          <w:rFonts w:ascii="Arial Narrow" w:hAnsi="Arial Narrow"/>
          <w:szCs w:val="24"/>
        </w:rPr>
        <w:t>e z umową o dofinansowanie projektu.</w:t>
      </w:r>
      <w:r w:rsidR="00FB7937" w:rsidRPr="00A274AC">
        <w:rPr>
          <w:rFonts w:ascii="Arial Narrow" w:hAnsi="Arial Narrow"/>
          <w:szCs w:val="24"/>
        </w:rPr>
        <w:t xml:space="preserve"> </w:t>
      </w:r>
    </w:p>
    <w:p w:rsidR="003F0ABD" w:rsidRDefault="00F85493" w:rsidP="00891052">
      <w:pPr>
        <w:tabs>
          <w:tab w:val="left" w:pos="312"/>
        </w:tabs>
        <w:spacing w:after="120" w:line="300" w:lineRule="exact"/>
        <w:ind w:firstLine="357"/>
        <w:jc w:val="both"/>
        <w:rPr>
          <w:rFonts w:ascii="Arial Narrow" w:hAnsi="Arial Narrow"/>
          <w:szCs w:val="24"/>
        </w:rPr>
      </w:pPr>
      <w:r>
        <w:rPr>
          <w:rFonts w:ascii="Arial Narrow" w:hAnsi="Arial Narrow"/>
          <w:szCs w:val="24"/>
        </w:rPr>
        <w:t>W wyniku realizacji objętych kontrolą 11 projektów</w:t>
      </w:r>
      <w:r w:rsidR="00055750" w:rsidRPr="00055750">
        <w:t xml:space="preserve"> </w:t>
      </w:r>
      <w:r w:rsidR="00055750">
        <w:rPr>
          <w:rFonts w:ascii="Arial Narrow" w:hAnsi="Arial Narrow"/>
          <w:szCs w:val="24"/>
        </w:rPr>
        <w:t xml:space="preserve">powiatowe urzędy pracy </w:t>
      </w:r>
      <w:r w:rsidR="00055750" w:rsidRPr="00055750">
        <w:rPr>
          <w:rFonts w:ascii="Arial Narrow" w:hAnsi="Arial Narrow"/>
          <w:szCs w:val="24"/>
        </w:rPr>
        <w:t>poni</w:t>
      </w:r>
      <w:r w:rsidR="00055750">
        <w:rPr>
          <w:rFonts w:ascii="Arial Narrow" w:hAnsi="Arial Narrow"/>
          <w:szCs w:val="24"/>
        </w:rPr>
        <w:t>osły</w:t>
      </w:r>
      <w:r w:rsidR="00055750" w:rsidRPr="00055750">
        <w:rPr>
          <w:rFonts w:ascii="Arial Narrow" w:hAnsi="Arial Narrow"/>
          <w:szCs w:val="24"/>
        </w:rPr>
        <w:t xml:space="preserve"> łącznie</w:t>
      </w:r>
      <w:r w:rsidR="00055750">
        <w:rPr>
          <w:rFonts w:ascii="Arial Narrow" w:hAnsi="Arial Narrow"/>
          <w:szCs w:val="24"/>
        </w:rPr>
        <w:t xml:space="preserve"> wydatki w kwocie 41 517,5 tys. </w:t>
      </w:r>
      <w:r w:rsidR="006824AE">
        <w:rPr>
          <w:rFonts w:ascii="Arial Narrow" w:hAnsi="Arial Narrow"/>
          <w:szCs w:val="24"/>
        </w:rPr>
        <w:t>zł</w:t>
      </w:r>
      <w:r w:rsidR="00055750">
        <w:rPr>
          <w:rFonts w:ascii="Arial Narrow" w:hAnsi="Arial Narrow"/>
          <w:szCs w:val="24"/>
        </w:rPr>
        <w:t xml:space="preserve"> i </w:t>
      </w:r>
      <w:r>
        <w:rPr>
          <w:rFonts w:ascii="Arial Narrow" w:hAnsi="Arial Narrow"/>
          <w:szCs w:val="24"/>
        </w:rPr>
        <w:t>udzieliły wsparci</w:t>
      </w:r>
      <w:r w:rsidR="00A74078">
        <w:rPr>
          <w:rFonts w:ascii="Arial Narrow" w:hAnsi="Arial Narrow"/>
          <w:szCs w:val="24"/>
        </w:rPr>
        <w:t>a</w:t>
      </w:r>
      <w:r>
        <w:rPr>
          <w:rFonts w:ascii="Arial Narrow" w:hAnsi="Arial Narrow"/>
          <w:szCs w:val="24"/>
        </w:rPr>
        <w:t xml:space="preserve"> 4</w:t>
      </w:r>
      <w:r w:rsidR="003F6524">
        <w:rPr>
          <w:rFonts w:ascii="Arial Narrow" w:hAnsi="Arial Narrow"/>
          <w:szCs w:val="24"/>
        </w:rPr>
        <w:t> </w:t>
      </w:r>
      <w:r>
        <w:rPr>
          <w:rFonts w:ascii="Arial Narrow" w:hAnsi="Arial Narrow"/>
          <w:szCs w:val="24"/>
        </w:rPr>
        <w:t>616 osobom bezrobotnym</w:t>
      </w:r>
      <w:r w:rsidR="00235671">
        <w:rPr>
          <w:rFonts w:ascii="Arial Narrow" w:hAnsi="Arial Narrow"/>
          <w:szCs w:val="24"/>
        </w:rPr>
        <w:t>,</w:t>
      </w:r>
      <w:r w:rsidR="00832EDC">
        <w:rPr>
          <w:rFonts w:ascii="Arial Narrow" w:hAnsi="Arial Narrow"/>
          <w:szCs w:val="24"/>
        </w:rPr>
        <w:t xml:space="preserve"> </w:t>
      </w:r>
      <w:r w:rsidR="00B177E5">
        <w:rPr>
          <w:rFonts w:ascii="Arial Narrow" w:hAnsi="Arial Narrow"/>
          <w:szCs w:val="24"/>
        </w:rPr>
        <w:t>w tym</w:t>
      </w:r>
      <w:r w:rsidR="00497CF5">
        <w:rPr>
          <w:rFonts w:ascii="Arial Narrow" w:hAnsi="Arial Narrow"/>
          <w:szCs w:val="24"/>
        </w:rPr>
        <w:t xml:space="preserve"> 752 os</w:t>
      </w:r>
      <w:r w:rsidR="00B177E5">
        <w:rPr>
          <w:rFonts w:ascii="Arial Narrow" w:hAnsi="Arial Narrow"/>
          <w:szCs w:val="24"/>
        </w:rPr>
        <w:t>o</w:t>
      </w:r>
      <w:r w:rsidR="00497CF5">
        <w:rPr>
          <w:rFonts w:ascii="Arial Narrow" w:hAnsi="Arial Narrow"/>
          <w:szCs w:val="24"/>
        </w:rPr>
        <w:t>by</w:t>
      </w:r>
      <w:r w:rsidR="006836A3">
        <w:rPr>
          <w:rFonts w:ascii="Arial Narrow" w:hAnsi="Arial Narrow"/>
          <w:szCs w:val="24"/>
        </w:rPr>
        <w:t xml:space="preserve"> podjęły działalność gospodarczą </w:t>
      </w:r>
      <w:r w:rsidR="00A74078">
        <w:rPr>
          <w:rFonts w:ascii="Arial Narrow" w:hAnsi="Arial Narrow"/>
          <w:szCs w:val="24"/>
        </w:rPr>
        <w:t>dzięki</w:t>
      </w:r>
      <w:r w:rsidR="006836A3">
        <w:rPr>
          <w:rFonts w:ascii="Arial Narrow" w:hAnsi="Arial Narrow"/>
          <w:szCs w:val="24"/>
        </w:rPr>
        <w:t xml:space="preserve"> otrzymani</w:t>
      </w:r>
      <w:r w:rsidR="00A74078">
        <w:rPr>
          <w:rFonts w:ascii="Arial Narrow" w:hAnsi="Arial Narrow"/>
          <w:szCs w:val="24"/>
        </w:rPr>
        <w:t>u</w:t>
      </w:r>
      <w:r w:rsidR="006836A3">
        <w:rPr>
          <w:rFonts w:ascii="Arial Narrow" w:hAnsi="Arial Narrow"/>
          <w:szCs w:val="24"/>
        </w:rPr>
        <w:t xml:space="preserve"> b</w:t>
      </w:r>
      <w:r w:rsidR="00686FE5">
        <w:rPr>
          <w:rFonts w:ascii="Arial Narrow" w:hAnsi="Arial Narrow"/>
          <w:szCs w:val="24"/>
        </w:rPr>
        <w:t>ezzwrotn</w:t>
      </w:r>
      <w:r w:rsidR="006836A3">
        <w:rPr>
          <w:rFonts w:ascii="Arial Narrow" w:hAnsi="Arial Narrow"/>
          <w:szCs w:val="24"/>
        </w:rPr>
        <w:t>ych</w:t>
      </w:r>
      <w:r w:rsidR="00686FE5">
        <w:rPr>
          <w:rFonts w:ascii="Arial Narrow" w:hAnsi="Arial Narrow"/>
          <w:szCs w:val="24"/>
        </w:rPr>
        <w:t xml:space="preserve"> środk</w:t>
      </w:r>
      <w:r w:rsidR="006836A3">
        <w:rPr>
          <w:rFonts w:ascii="Arial Narrow" w:hAnsi="Arial Narrow"/>
          <w:szCs w:val="24"/>
        </w:rPr>
        <w:t>ów</w:t>
      </w:r>
      <w:r w:rsidR="00686FE5">
        <w:rPr>
          <w:rFonts w:ascii="Arial Narrow" w:hAnsi="Arial Narrow"/>
          <w:szCs w:val="24"/>
        </w:rPr>
        <w:t xml:space="preserve"> na </w:t>
      </w:r>
      <w:r w:rsidR="00A74078">
        <w:rPr>
          <w:rFonts w:ascii="Arial Narrow" w:hAnsi="Arial Narrow"/>
          <w:szCs w:val="24"/>
        </w:rPr>
        <w:t>jej rozpoczęcie</w:t>
      </w:r>
      <w:r w:rsidR="00686FE5">
        <w:rPr>
          <w:rFonts w:ascii="Arial Narrow" w:hAnsi="Arial Narrow"/>
          <w:szCs w:val="24"/>
        </w:rPr>
        <w:t xml:space="preserve">. </w:t>
      </w:r>
      <w:r w:rsidR="003F0ABD" w:rsidRPr="00A274AC">
        <w:rPr>
          <w:rFonts w:ascii="Arial Narrow" w:hAnsi="Arial Narrow"/>
          <w:szCs w:val="24"/>
        </w:rPr>
        <w:t>Rzetelnie monitorowano i</w:t>
      </w:r>
      <w:r w:rsidR="003F0ABD">
        <w:rPr>
          <w:rFonts w:ascii="Arial Narrow" w:hAnsi="Arial Narrow"/>
          <w:szCs w:val="24"/>
        </w:rPr>
        <w:t xml:space="preserve"> </w:t>
      </w:r>
      <w:r w:rsidR="003F0ABD" w:rsidRPr="00A274AC">
        <w:rPr>
          <w:rFonts w:ascii="Arial Narrow" w:hAnsi="Arial Narrow"/>
          <w:szCs w:val="24"/>
        </w:rPr>
        <w:t xml:space="preserve">sprawozdawano osiąganie </w:t>
      </w:r>
      <w:r w:rsidR="00055750">
        <w:rPr>
          <w:rFonts w:ascii="Arial Narrow" w:hAnsi="Arial Narrow"/>
          <w:szCs w:val="24"/>
        </w:rPr>
        <w:t>rezultatów</w:t>
      </w:r>
      <w:r w:rsidR="003F0ABD">
        <w:rPr>
          <w:rFonts w:ascii="Arial Narrow" w:hAnsi="Arial Narrow"/>
          <w:szCs w:val="24"/>
        </w:rPr>
        <w:t xml:space="preserve"> </w:t>
      </w:r>
      <w:r w:rsidR="00A74078">
        <w:rPr>
          <w:rFonts w:ascii="Arial Narrow" w:hAnsi="Arial Narrow"/>
          <w:szCs w:val="24"/>
        </w:rPr>
        <w:t xml:space="preserve">projektów </w:t>
      </w:r>
      <w:r w:rsidR="003F0ABD">
        <w:rPr>
          <w:rFonts w:ascii="Arial Narrow" w:hAnsi="Arial Narrow"/>
          <w:szCs w:val="24"/>
        </w:rPr>
        <w:t xml:space="preserve">w </w:t>
      </w:r>
      <w:r w:rsidR="003F0ABD" w:rsidRPr="00A274AC">
        <w:rPr>
          <w:rFonts w:ascii="Arial Narrow" w:hAnsi="Arial Narrow"/>
          <w:szCs w:val="24"/>
        </w:rPr>
        <w:t>przedkładanych do instytucji pośredniczących wnioskach o płatność.</w:t>
      </w:r>
    </w:p>
    <w:p w:rsidR="00AB4EAA" w:rsidRDefault="00625108" w:rsidP="00891052">
      <w:pPr>
        <w:tabs>
          <w:tab w:val="left" w:pos="312"/>
        </w:tabs>
        <w:spacing w:after="120" w:line="300" w:lineRule="exact"/>
        <w:ind w:firstLine="357"/>
        <w:jc w:val="both"/>
        <w:rPr>
          <w:rFonts w:ascii="Arial Narrow" w:hAnsi="Arial Narrow"/>
          <w:spacing w:val="-3"/>
          <w:szCs w:val="24"/>
        </w:rPr>
      </w:pPr>
      <w:r>
        <w:rPr>
          <w:rFonts w:ascii="Arial Narrow" w:hAnsi="Arial Narrow"/>
          <w:spacing w:val="-3"/>
          <w:szCs w:val="24"/>
        </w:rPr>
        <w:t xml:space="preserve">Spośród 11 badanych projektów </w:t>
      </w:r>
      <w:r w:rsidR="003649E5">
        <w:rPr>
          <w:rFonts w:ascii="Arial Narrow" w:hAnsi="Arial Narrow"/>
          <w:spacing w:val="-3"/>
          <w:szCs w:val="24"/>
        </w:rPr>
        <w:t xml:space="preserve">realizowanych przez </w:t>
      </w:r>
      <w:r w:rsidR="002D2344">
        <w:rPr>
          <w:rFonts w:ascii="Arial Narrow" w:hAnsi="Arial Narrow"/>
          <w:spacing w:val="-3"/>
          <w:szCs w:val="24"/>
        </w:rPr>
        <w:t>powiatow</w:t>
      </w:r>
      <w:r w:rsidR="003649E5">
        <w:rPr>
          <w:rFonts w:ascii="Arial Narrow" w:hAnsi="Arial Narrow"/>
          <w:spacing w:val="-3"/>
          <w:szCs w:val="24"/>
        </w:rPr>
        <w:t>e</w:t>
      </w:r>
      <w:r w:rsidR="002D2344">
        <w:rPr>
          <w:rFonts w:ascii="Arial Narrow" w:hAnsi="Arial Narrow"/>
          <w:spacing w:val="-3"/>
          <w:szCs w:val="24"/>
        </w:rPr>
        <w:t xml:space="preserve"> urzęd</w:t>
      </w:r>
      <w:r w:rsidR="003649E5">
        <w:rPr>
          <w:rFonts w:ascii="Arial Narrow" w:hAnsi="Arial Narrow"/>
          <w:spacing w:val="-3"/>
          <w:szCs w:val="24"/>
        </w:rPr>
        <w:t>y pracy</w:t>
      </w:r>
      <w:r w:rsidR="00AB4EAA">
        <w:rPr>
          <w:rFonts w:ascii="Arial Narrow" w:hAnsi="Arial Narrow"/>
          <w:spacing w:val="-3"/>
          <w:szCs w:val="24"/>
        </w:rPr>
        <w:t xml:space="preserve"> </w:t>
      </w:r>
      <w:r>
        <w:rPr>
          <w:rFonts w:ascii="Arial Narrow" w:hAnsi="Arial Narrow"/>
          <w:spacing w:val="-3"/>
          <w:szCs w:val="24"/>
        </w:rPr>
        <w:t xml:space="preserve">w realizacji czterech projektów </w:t>
      </w:r>
      <w:r w:rsidR="00AB4EAA">
        <w:rPr>
          <w:rFonts w:ascii="Arial Narrow" w:hAnsi="Arial Narrow"/>
          <w:spacing w:val="-3"/>
          <w:szCs w:val="24"/>
        </w:rPr>
        <w:t xml:space="preserve">stwierdzono pięć przypadków nieprawidłowości, które nie wpłynęły </w:t>
      </w:r>
      <w:r w:rsidR="00370950">
        <w:rPr>
          <w:rFonts w:ascii="Arial Narrow" w:hAnsi="Arial Narrow"/>
          <w:spacing w:val="-3"/>
          <w:szCs w:val="24"/>
        </w:rPr>
        <w:t xml:space="preserve">jednak </w:t>
      </w:r>
      <w:r w:rsidR="00AB4EAA">
        <w:rPr>
          <w:rFonts w:ascii="Arial Narrow" w:hAnsi="Arial Narrow"/>
          <w:spacing w:val="-3"/>
          <w:szCs w:val="24"/>
        </w:rPr>
        <w:t>na obniżenie oceny osiągnięcia celów i rozliczeni</w:t>
      </w:r>
      <w:r w:rsidR="00370950">
        <w:rPr>
          <w:rFonts w:ascii="Arial Narrow" w:hAnsi="Arial Narrow"/>
          <w:spacing w:val="-3"/>
          <w:szCs w:val="24"/>
        </w:rPr>
        <w:t>e</w:t>
      </w:r>
      <w:r w:rsidR="00AB4EAA">
        <w:rPr>
          <w:rFonts w:ascii="Arial Narrow" w:hAnsi="Arial Narrow"/>
          <w:spacing w:val="-3"/>
          <w:szCs w:val="24"/>
        </w:rPr>
        <w:t xml:space="preserve"> projektów.</w:t>
      </w:r>
    </w:p>
    <w:p w:rsidR="00A46323" w:rsidRPr="008925DD" w:rsidRDefault="00A46323" w:rsidP="00891052">
      <w:pPr>
        <w:tabs>
          <w:tab w:val="left" w:pos="312"/>
        </w:tabs>
        <w:spacing w:after="120" w:line="300" w:lineRule="exact"/>
        <w:ind w:firstLine="357"/>
        <w:jc w:val="both"/>
        <w:rPr>
          <w:rFonts w:ascii="Arial Narrow" w:hAnsi="Arial Narrow"/>
          <w:spacing w:val="-3"/>
          <w:szCs w:val="24"/>
        </w:rPr>
      </w:pPr>
    </w:p>
    <w:p w:rsidR="00AE6DD1" w:rsidRPr="00F90608" w:rsidRDefault="00AE6DD1" w:rsidP="009A1990">
      <w:pPr>
        <w:pStyle w:val="Nagwek3"/>
        <w:spacing w:before="120" w:after="120" w:line="300" w:lineRule="exact"/>
        <w:ind w:left="567" w:hanging="567"/>
        <w:jc w:val="both"/>
        <w:rPr>
          <w:color w:val="auto"/>
          <w:sz w:val="26"/>
          <w:szCs w:val="26"/>
        </w:rPr>
      </w:pPr>
      <w:bookmarkStart w:id="14" w:name="_Toc477170640"/>
      <w:r w:rsidRPr="00F90608">
        <w:rPr>
          <w:color w:val="auto"/>
          <w:sz w:val="26"/>
          <w:szCs w:val="26"/>
        </w:rPr>
        <w:t xml:space="preserve">2.2. </w:t>
      </w:r>
      <w:r w:rsidRPr="00F90608">
        <w:rPr>
          <w:color w:val="auto"/>
          <w:sz w:val="26"/>
          <w:szCs w:val="26"/>
        </w:rPr>
        <w:tab/>
        <w:t>Synteza wyników kontroli</w:t>
      </w:r>
      <w:bookmarkEnd w:id="14"/>
    </w:p>
    <w:p w:rsidR="0066190D" w:rsidRPr="0048049A" w:rsidRDefault="00AB4230" w:rsidP="009A1990">
      <w:pPr>
        <w:pStyle w:val="Akapitzlist"/>
        <w:numPr>
          <w:ilvl w:val="0"/>
          <w:numId w:val="11"/>
        </w:numPr>
        <w:tabs>
          <w:tab w:val="left" w:pos="426"/>
        </w:tabs>
        <w:spacing w:before="120" w:after="120" w:line="300" w:lineRule="exact"/>
        <w:ind w:left="357" w:hanging="357"/>
        <w:jc w:val="both"/>
        <w:rPr>
          <w:rFonts w:ascii="Arial Narrow" w:hAnsi="Arial Narrow"/>
          <w:spacing w:val="-2"/>
          <w:szCs w:val="24"/>
        </w:rPr>
      </w:pPr>
      <w:r w:rsidRPr="0048049A">
        <w:rPr>
          <w:rFonts w:ascii="Arial Narrow" w:hAnsi="Arial Narrow"/>
          <w:b/>
          <w:spacing w:val="-2"/>
          <w:szCs w:val="24"/>
        </w:rPr>
        <w:t>Ustanowione</w:t>
      </w:r>
      <w:r w:rsidR="008F44EE">
        <w:rPr>
          <w:rFonts w:ascii="Arial Narrow" w:hAnsi="Arial Narrow"/>
          <w:b/>
          <w:spacing w:val="-2"/>
          <w:szCs w:val="24"/>
        </w:rPr>
        <w:t xml:space="preserve"> przez instytucje zarządzające</w:t>
      </w:r>
      <w:r w:rsidRPr="0048049A">
        <w:rPr>
          <w:rFonts w:ascii="Arial Narrow" w:hAnsi="Arial Narrow"/>
          <w:b/>
          <w:spacing w:val="-2"/>
          <w:szCs w:val="24"/>
        </w:rPr>
        <w:t xml:space="preserve"> w PO</w:t>
      </w:r>
      <w:r w:rsidR="00F738F5" w:rsidRPr="0048049A">
        <w:rPr>
          <w:rFonts w:ascii="Arial Narrow" w:hAnsi="Arial Narrow"/>
          <w:b/>
          <w:spacing w:val="-2"/>
          <w:szCs w:val="24"/>
        </w:rPr>
        <w:t xml:space="preserve"> </w:t>
      </w:r>
      <w:r w:rsidRPr="0048049A">
        <w:rPr>
          <w:rFonts w:ascii="Arial Narrow" w:hAnsi="Arial Narrow"/>
          <w:b/>
          <w:spacing w:val="-2"/>
          <w:szCs w:val="24"/>
        </w:rPr>
        <w:t xml:space="preserve">WER, RPO </w:t>
      </w:r>
      <w:r w:rsidR="004E41AA" w:rsidRPr="0048049A">
        <w:rPr>
          <w:rFonts w:ascii="Arial Narrow" w:hAnsi="Arial Narrow"/>
          <w:b/>
          <w:spacing w:val="-2"/>
          <w:szCs w:val="24"/>
        </w:rPr>
        <w:t>W</w:t>
      </w:r>
      <w:r w:rsidR="00F738F5" w:rsidRPr="0048049A">
        <w:rPr>
          <w:rFonts w:ascii="Arial Narrow" w:hAnsi="Arial Narrow"/>
          <w:b/>
          <w:spacing w:val="-2"/>
          <w:szCs w:val="24"/>
        </w:rPr>
        <w:t>SL i RPO</w:t>
      </w:r>
      <w:r w:rsidR="000F299E" w:rsidRPr="0048049A">
        <w:rPr>
          <w:rFonts w:ascii="Arial Narrow" w:hAnsi="Arial Narrow"/>
          <w:b/>
          <w:spacing w:val="-2"/>
          <w:szCs w:val="24"/>
        </w:rPr>
        <w:t xml:space="preserve"> WZP </w:t>
      </w:r>
      <w:r w:rsidRPr="0048049A">
        <w:rPr>
          <w:rFonts w:ascii="Arial Narrow" w:hAnsi="Arial Narrow"/>
          <w:b/>
          <w:spacing w:val="-2"/>
          <w:szCs w:val="24"/>
        </w:rPr>
        <w:t>wskaźniki finansowe i rzeczowe</w:t>
      </w:r>
      <w:r w:rsidR="000F299E" w:rsidRPr="0048049A">
        <w:rPr>
          <w:rFonts w:ascii="Arial Narrow" w:hAnsi="Arial Narrow"/>
          <w:b/>
          <w:spacing w:val="-2"/>
          <w:szCs w:val="24"/>
        </w:rPr>
        <w:t xml:space="preserve"> </w:t>
      </w:r>
      <w:r w:rsidRPr="0048049A">
        <w:rPr>
          <w:rFonts w:ascii="Arial Narrow" w:hAnsi="Arial Narrow"/>
          <w:b/>
          <w:spacing w:val="-2"/>
          <w:szCs w:val="24"/>
        </w:rPr>
        <w:t xml:space="preserve">odpowiadają </w:t>
      </w:r>
      <w:r w:rsidR="00A46323">
        <w:rPr>
          <w:rFonts w:ascii="Arial Narrow" w:hAnsi="Arial Narrow"/>
          <w:b/>
          <w:spacing w:val="-2"/>
          <w:szCs w:val="24"/>
        </w:rPr>
        <w:t>celom programów</w:t>
      </w:r>
      <w:r w:rsidRPr="0048049A">
        <w:rPr>
          <w:rFonts w:ascii="Arial Narrow" w:hAnsi="Arial Narrow"/>
          <w:b/>
          <w:spacing w:val="-2"/>
          <w:szCs w:val="24"/>
        </w:rPr>
        <w:t>, a wyznaczone wartości są realne do osiągnięcia.</w:t>
      </w:r>
      <w:r w:rsidRPr="0048049A">
        <w:rPr>
          <w:rFonts w:ascii="Arial Narrow" w:hAnsi="Arial Narrow"/>
          <w:spacing w:val="-2"/>
          <w:szCs w:val="24"/>
        </w:rPr>
        <w:t xml:space="preserve"> Instytucj</w:t>
      </w:r>
      <w:r w:rsidR="00AC3D3E" w:rsidRPr="0048049A">
        <w:rPr>
          <w:rFonts w:ascii="Arial Narrow" w:hAnsi="Arial Narrow"/>
          <w:spacing w:val="-2"/>
          <w:szCs w:val="24"/>
        </w:rPr>
        <w:t>e</w:t>
      </w:r>
      <w:r w:rsidRPr="0048049A">
        <w:rPr>
          <w:rFonts w:ascii="Arial Narrow" w:hAnsi="Arial Narrow"/>
          <w:spacing w:val="-2"/>
          <w:szCs w:val="24"/>
        </w:rPr>
        <w:t xml:space="preserve"> Zarządzające podjęły należyte działania, zgodne z a</w:t>
      </w:r>
      <w:r w:rsidR="005A0763" w:rsidRPr="0048049A">
        <w:rPr>
          <w:rFonts w:ascii="Arial Narrow" w:hAnsi="Arial Narrow"/>
          <w:spacing w:val="-2"/>
          <w:szCs w:val="24"/>
        </w:rPr>
        <w:t>rt. 27 ust. 4 rozporządzenia nr </w:t>
      </w:r>
      <w:r w:rsidRPr="0048049A">
        <w:rPr>
          <w:rFonts w:ascii="Arial Narrow" w:hAnsi="Arial Narrow"/>
          <w:spacing w:val="-2"/>
          <w:szCs w:val="24"/>
        </w:rPr>
        <w:t>1303/2013, zmierzające do opracowania wskaźników, które wspiera</w:t>
      </w:r>
      <w:r w:rsidR="00E11A65" w:rsidRPr="0048049A">
        <w:rPr>
          <w:rFonts w:ascii="Arial Narrow" w:hAnsi="Arial Narrow"/>
          <w:spacing w:val="-2"/>
          <w:szCs w:val="24"/>
        </w:rPr>
        <w:t>ły</w:t>
      </w:r>
      <w:r w:rsidRPr="0048049A">
        <w:rPr>
          <w:rFonts w:ascii="Arial Narrow" w:hAnsi="Arial Narrow"/>
          <w:spacing w:val="-2"/>
          <w:szCs w:val="24"/>
        </w:rPr>
        <w:t xml:space="preserve"> osiąganie rezultatów dotyczących zwiększenia zatrudnienia. Przyjęty system </w:t>
      </w:r>
      <w:r w:rsidR="004E41AA" w:rsidRPr="0048049A">
        <w:rPr>
          <w:rFonts w:ascii="Arial Narrow" w:hAnsi="Arial Narrow"/>
          <w:spacing w:val="-2"/>
          <w:szCs w:val="24"/>
        </w:rPr>
        <w:t xml:space="preserve">umożliwiał ocenę stopnia </w:t>
      </w:r>
      <w:r w:rsidRPr="0048049A">
        <w:rPr>
          <w:rFonts w:ascii="Arial Narrow" w:hAnsi="Arial Narrow"/>
          <w:spacing w:val="-2"/>
          <w:szCs w:val="24"/>
        </w:rPr>
        <w:t>realizacji projektów popr</w:t>
      </w:r>
      <w:r w:rsidR="004E41AA" w:rsidRPr="0048049A">
        <w:rPr>
          <w:rFonts w:ascii="Arial Narrow" w:hAnsi="Arial Narrow"/>
          <w:spacing w:val="-2"/>
          <w:szCs w:val="24"/>
        </w:rPr>
        <w:t xml:space="preserve">zez wskaźniki </w:t>
      </w:r>
      <w:r w:rsidR="00192EB6" w:rsidRPr="0048049A">
        <w:rPr>
          <w:rFonts w:ascii="Arial Narrow" w:hAnsi="Arial Narrow"/>
          <w:spacing w:val="-2"/>
          <w:szCs w:val="24"/>
        </w:rPr>
        <w:t xml:space="preserve">finansowe i </w:t>
      </w:r>
      <w:r w:rsidR="00E32599">
        <w:rPr>
          <w:rFonts w:ascii="Arial Narrow" w:hAnsi="Arial Narrow"/>
          <w:spacing w:val="-2"/>
          <w:szCs w:val="24"/>
        </w:rPr>
        <w:t>rzeczowe</w:t>
      </w:r>
      <w:r w:rsidR="00192EB6" w:rsidRPr="0048049A">
        <w:rPr>
          <w:rFonts w:ascii="Arial Narrow" w:hAnsi="Arial Narrow"/>
          <w:spacing w:val="-2"/>
          <w:szCs w:val="24"/>
        </w:rPr>
        <w:t xml:space="preserve">. </w:t>
      </w:r>
      <w:r w:rsidR="00F420F9">
        <w:rPr>
          <w:rFonts w:ascii="Arial Narrow" w:hAnsi="Arial Narrow"/>
          <w:spacing w:val="-2"/>
          <w:szCs w:val="24"/>
        </w:rPr>
        <w:t>W</w:t>
      </w:r>
      <w:r w:rsidR="004E41AA" w:rsidRPr="0048049A">
        <w:rPr>
          <w:rFonts w:ascii="Arial Narrow" w:hAnsi="Arial Narrow"/>
          <w:spacing w:val="-2"/>
          <w:szCs w:val="24"/>
        </w:rPr>
        <w:t>skaźnik finansow</w:t>
      </w:r>
      <w:r w:rsidR="00F420F9">
        <w:rPr>
          <w:rFonts w:ascii="Arial Narrow" w:hAnsi="Arial Narrow"/>
          <w:spacing w:val="-2"/>
          <w:szCs w:val="24"/>
        </w:rPr>
        <w:t>y</w:t>
      </w:r>
      <w:r w:rsidR="004E41AA" w:rsidRPr="0048049A">
        <w:rPr>
          <w:rFonts w:ascii="Arial Narrow" w:hAnsi="Arial Narrow"/>
          <w:spacing w:val="-2"/>
          <w:szCs w:val="24"/>
        </w:rPr>
        <w:t xml:space="preserve"> </w:t>
      </w:r>
      <w:r w:rsidR="004E41AA" w:rsidRPr="0048049A">
        <w:rPr>
          <w:rFonts w:ascii="Arial Narrow" w:hAnsi="Arial Narrow"/>
          <w:i/>
          <w:spacing w:val="-2"/>
          <w:szCs w:val="24"/>
        </w:rPr>
        <w:t xml:space="preserve">Całkowita kwota certyfikowanych wydatków kwalifikowalnych </w:t>
      </w:r>
      <w:r w:rsidR="004E41AA" w:rsidRPr="0048049A">
        <w:rPr>
          <w:rFonts w:ascii="Arial Narrow" w:hAnsi="Arial Narrow"/>
          <w:spacing w:val="-2"/>
          <w:szCs w:val="24"/>
        </w:rPr>
        <w:t>w odniesie</w:t>
      </w:r>
      <w:r w:rsidR="005A0763" w:rsidRPr="0048049A">
        <w:rPr>
          <w:rFonts w:ascii="Arial Narrow" w:hAnsi="Arial Narrow"/>
          <w:spacing w:val="-2"/>
          <w:szCs w:val="24"/>
        </w:rPr>
        <w:t xml:space="preserve">niu do </w:t>
      </w:r>
      <w:r w:rsidR="0053439F" w:rsidRPr="0048049A">
        <w:rPr>
          <w:rFonts w:ascii="Arial Narrow" w:hAnsi="Arial Narrow"/>
          <w:spacing w:val="-2"/>
          <w:szCs w:val="24"/>
        </w:rPr>
        <w:t>celu końcowego na 2023 r.</w:t>
      </w:r>
      <w:r w:rsidR="009D31CD" w:rsidRPr="0048049A">
        <w:rPr>
          <w:rFonts w:ascii="Arial Narrow" w:hAnsi="Arial Narrow"/>
          <w:spacing w:val="-2"/>
          <w:szCs w:val="24"/>
        </w:rPr>
        <w:t xml:space="preserve"> </w:t>
      </w:r>
      <w:r w:rsidR="00192EB6" w:rsidRPr="0048049A">
        <w:rPr>
          <w:rFonts w:ascii="Arial Narrow" w:hAnsi="Arial Narrow"/>
          <w:spacing w:val="-2"/>
          <w:szCs w:val="24"/>
        </w:rPr>
        <w:t xml:space="preserve">uzyskany </w:t>
      </w:r>
      <w:r w:rsidR="00370950">
        <w:rPr>
          <w:rFonts w:ascii="Arial Narrow" w:hAnsi="Arial Narrow"/>
          <w:spacing w:val="-2"/>
          <w:szCs w:val="24"/>
        </w:rPr>
        <w:t xml:space="preserve">został </w:t>
      </w:r>
      <w:r w:rsidR="00E32599">
        <w:rPr>
          <w:rFonts w:ascii="Arial Narrow" w:hAnsi="Arial Narrow"/>
          <w:spacing w:val="-2"/>
          <w:szCs w:val="24"/>
        </w:rPr>
        <w:t>na koniec czerwca 2016 r.</w:t>
      </w:r>
      <w:r w:rsidR="00192EB6" w:rsidRPr="0048049A">
        <w:rPr>
          <w:rFonts w:ascii="Arial Narrow" w:hAnsi="Arial Narrow"/>
          <w:spacing w:val="-2"/>
          <w:szCs w:val="24"/>
        </w:rPr>
        <w:t xml:space="preserve"> na poziomie </w:t>
      </w:r>
      <w:r w:rsidR="00370950">
        <w:rPr>
          <w:rFonts w:ascii="Arial Narrow" w:hAnsi="Arial Narrow"/>
          <w:spacing w:val="-2"/>
          <w:szCs w:val="24"/>
        </w:rPr>
        <w:t xml:space="preserve">zaledwie </w:t>
      </w:r>
      <w:r w:rsidR="00AC3D3E" w:rsidRPr="0048049A">
        <w:rPr>
          <w:rFonts w:ascii="Arial Narrow" w:hAnsi="Arial Narrow"/>
          <w:spacing w:val="-2"/>
          <w:szCs w:val="24"/>
        </w:rPr>
        <w:t>2,6%</w:t>
      </w:r>
      <w:r w:rsidR="00263034" w:rsidRPr="0048049A">
        <w:rPr>
          <w:rFonts w:ascii="Arial Narrow" w:hAnsi="Arial Narrow"/>
          <w:spacing w:val="-2"/>
          <w:szCs w:val="24"/>
        </w:rPr>
        <w:t xml:space="preserve"> w PO WER</w:t>
      </w:r>
      <w:r w:rsidR="00370950">
        <w:rPr>
          <w:rFonts w:ascii="Arial Narrow" w:hAnsi="Arial Narrow"/>
          <w:spacing w:val="-2"/>
          <w:szCs w:val="24"/>
        </w:rPr>
        <w:t>,</w:t>
      </w:r>
      <w:r w:rsidR="00AC3D3E" w:rsidRPr="0048049A">
        <w:rPr>
          <w:rFonts w:ascii="Arial Narrow" w:hAnsi="Arial Narrow"/>
          <w:spacing w:val="-2"/>
          <w:szCs w:val="24"/>
        </w:rPr>
        <w:t xml:space="preserve"> </w:t>
      </w:r>
      <w:r w:rsidR="00E32599" w:rsidRPr="0048049A">
        <w:rPr>
          <w:rFonts w:ascii="Arial Narrow" w:hAnsi="Arial Narrow"/>
          <w:spacing w:val="-2"/>
          <w:szCs w:val="24"/>
        </w:rPr>
        <w:t>3,7% w RPO WZP</w:t>
      </w:r>
      <w:r w:rsidR="00E32599">
        <w:rPr>
          <w:rFonts w:ascii="Arial Narrow" w:hAnsi="Arial Narrow"/>
          <w:spacing w:val="-2"/>
          <w:szCs w:val="24"/>
        </w:rPr>
        <w:t xml:space="preserve"> oraz na koniec września 2016 r. na poziomie</w:t>
      </w:r>
      <w:r w:rsidR="00E32599" w:rsidRPr="0048049A">
        <w:rPr>
          <w:rFonts w:ascii="Arial Narrow" w:hAnsi="Arial Narrow"/>
          <w:spacing w:val="-2"/>
          <w:szCs w:val="24"/>
        </w:rPr>
        <w:t xml:space="preserve"> </w:t>
      </w:r>
      <w:r w:rsidR="00AC3D3E" w:rsidRPr="0048049A">
        <w:rPr>
          <w:rFonts w:ascii="Arial Narrow" w:hAnsi="Arial Narrow"/>
          <w:spacing w:val="-2"/>
          <w:szCs w:val="24"/>
        </w:rPr>
        <w:t xml:space="preserve">1,7% </w:t>
      </w:r>
      <w:r w:rsidR="00E32599">
        <w:rPr>
          <w:rFonts w:ascii="Arial Narrow" w:hAnsi="Arial Narrow"/>
          <w:spacing w:val="-2"/>
          <w:szCs w:val="24"/>
        </w:rPr>
        <w:t>w RPO WSL</w:t>
      </w:r>
      <w:r w:rsidR="007E72C8">
        <w:rPr>
          <w:rFonts w:ascii="Arial Narrow" w:hAnsi="Arial Narrow"/>
          <w:spacing w:val="-2"/>
          <w:szCs w:val="24"/>
        </w:rPr>
        <w:t xml:space="preserve"> był w kontrolowanych programach operacyjnych niski.</w:t>
      </w:r>
      <w:r w:rsidR="004E41AA" w:rsidRPr="0048049A">
        <w:rPr>
          <w:rFonts w:ascii="Arial Narrow" w:hAnsi="Arial Narrow"/>
          <w:spacing w:val="-2"/>
          <w:szCs w:val="24"/>
        </w:rPr>
        <w:t xml:space="preserve"> </w:t>
      </w:r>
      <w:r w:rsidR="00F420F9">
        <w:rPr>
          <w:rFonts w:ascii="Arial Narrow" w:hAnsi="Arial Narrow"/>
          <w:spacing w:val="-2"/>
          <w:szCs w:val="24"/>
        </w:rPr>
        <w:t>Wskaźnik</w:t>
      </w:r>
      <w:r w:rsidR="000957C7" w:rsidRPr="0048049A">
        <w:rPr>
          <w:rFonts w:ascii="Arial Narrow" w:hAnsi="Arial Narrow"/>
          <w:spacing w:val="-2"/>
          <w:szCs w:val="24"/>
        </w:rPr>
        <w:t xml:space="preserve"> produktu </w:t>
      </w:r>
      <w:r w:rsidR="000957C7" w:rsidRPr="0048049A">
        <w:rPr>
          <w:rFonts w:ascii="Arial Narrow" w:hAnsi="Arial Narrow"/>
          <w:i/>
          <w:spacing w:val="-2"/>
          <w:szCs w:val="24"/>
        </w:rPr>
        <w:t>Liczba osób bezrobotnych (łącznie z długotrwale bez</w:t>
      </w:r>
      <w:r w:rsidR="008720C2">
        <w:rPr>
          <w:rFonts w:ascii="Arial Narrow" w:hAnsi="Arial Narrow"/>
          <w:i/>
          <w:spacing w:val="-2"/>
          <w:szCs w:val="24"/>
        </w:rPr>
        <w:t>robotnymi) objętych wsparciem w </w:t>
      </w:r>
      <w:r w:rsidR="000957C7" w:rsidRPr="0048049A">
        <w:rPr>
          <w:rFonts w:ascii="Arial Narrow" w:hAnsi="Arial Narrow"/>
          <w:i/>
          <w:spacing w:val="-2"/>
          <w:szCs w:val="24"/>
        </w:rPr>
        <w:t xml:space="preserve">programie </w:t>
      </w:r>
      <w:r w:rsidR="00DA280D" w:rsidRPr="0048049A">
        <w:rPr>
          <w:rFonts w:ascii="Arial Narrow" w:hAnsi="Arial Narrow"/>
          <w:spacing w:val="-2"/>
          <w:szCs w:val="24"/>
        </w:rPr>
        <w:t>w odniesieniu do celu po</w:t>
      </w:r>
      <w:r w:rsidR="00F84C52">
        <w:rPr>
          <w:rFonts w:ascii="Arial Narrow" w:hAnsi="Arial Narrow"/>
          <w:spacing w:val="-2"/>
          <w:szCs w:val="24"/>
        </w:rPr>
        <w:t xml:space="preserve">średniego na 2018 r. uzyskano </w:t>
      </w:r>
      <w:r w:rsidR="00E32599">
        <w:rPr>
          <w:rFonts w:ascii="Arial Narrow" w:hAnsi="Arial Narrow"/>
          <w:spacing w:val="-2"/>
          <w:szCs w:val="24"/>
        </w:rPr>
        <w:t xml:space="preserve">na koniec </w:t>
      </w:r>
      <w:r w:rsidR="00F84C52">
        <w:rPr>
          <w:rFonts w:ascii="Arial Narrow" w:hAnsi="Arial Narrow"/>
          <w:spacing w:val="-2"/>
          <w:szCs w:val="24"/>
        </w:rPr>
        <w:t>czerwca</w:t>
      </w:r>
      <w:r w:rsidR="00DA280D" w:rsidRPr="0048049A">
        <w:rPr>
          <w:rFonts w:ascii="Arial Narrow" w:hAnsi="Arial Narrow"/>
          <w:spacing w:val="-2"/>
          <w:szCs w:val="24"/>
        </w:rPr>
        <w:t xml:space="preserve"> 2016 r. na poziomie 105,6%</w:t>
      </w:r>
      <w:r w:rsidR="00263034" w:rsidRPr="0048049A">
        <w:rPr>
          <w:rFonts w:ascii="Arial Narrow" w:hAnsi="Arial Narrow"/>
          <w:spacing w:val="-2"/>
          <w:szCs w:val="24"/>
        </w:rPr>
        <w:t xml:space="preserve"> w PO WER</w:t>
      </w:r>
      <w:r w:rsidR="00F84C52">
        <w:rPr>
          <w:rFonts w:ascii="Arial Narrow" w:hAnsi="Arial Narrow"/>
          <w:spacing w:val="-2"/>
          <w:szCs w:val="24"/>
        </w:rPr>
        <w:t>,</w:t>
      </w:r>
      <w:r w:rsidR="00E32599">
        <w:rPr>
          <w:rFonts w:ascii="Arial Narrow" w:hAnsi="Arial Narrow"/>
          <w:spacing w:val="-2"/>
          <w:szCs w:val="24"/>
        </w:rPr>
        <w:t xml:space="preserve"> </w:t>
      </w:r>
      <w:r w:rsidR="00E32599" w:rsidRPr="0048049A">
        <w:rPr>
          <w:rFonts w:ascii="Arial Narrow" w:hAnsi="Arial Narrow"/>
          <w:spacing w:val="-2"/>
          <w:szCs w:val="24"/>
        </w:rPr>
        <w:t>37,0% w RPO WZP</w:t>
      </w:r>
      <w:r w:rsidR="00E32599">
        <w:rPr>
          <w:rFonts w:ascii="Arial Narrow" w:hAnsi="Arial Narrow"/>
          <w:spacing w:val="-2"/>
          <w:szCs w:val="24"/>
        </w:rPr>
        <w:t xml:space="preserve"> oraz na koniec września 2016 r. na poziomie</w:t>
      </w:r>
      <w:r w:rsidR="00E32599" w:rsidRPr="0048049A">
        <w:rPr>
          <w:rFonts w:ascii="Arial Narrow" w:hAnsi="Arial Narrow"/>
          <w:spacing w:val="-2"/>
          <w:szCs w:val="24"/>
        </w:rPr>
        <w:t xml:space="preserve"> </w:t>
      </w:r>
      <w:r w:rsidR="00DA280D" w:rsidRPr="0048049A">
        <w:rPr>
          <w:rFonts w:ascii="Arial Narrow" w:hAnsi="Arial Narrow"/>
          <w:spacing w:val="-2"/>
          <w:szCs w:val="24"/>
        </w:rPr>
        <w:t>49,7%</w:t>
      </w:r>
      <w:r w:rsidR="00E32599">
        <w:rPr>
          <w:rFonts w:ascii="Arial Narrow" w:hAnsi="Arial Narrow"/>
          <w:spacing w:val="-2"/>
          <w:szCs w:val="24"/>
        </w:rPr>
        <w:t xml:space="preserve"> w </w:t>
      </w:r>
      <w:r w:rsidR="00263034" w:rsidRPr="0048049A">
        <w:rPr>
          <w:rFonts w:ascii="Arial Narrow" w:hAnsi="Arial Narrow"/>
          <w:spacing w:val="-2"/>
          <w:szCs w:val="24"/>
        </w:rPr>
        <w:t>RPO WSL</w:t>
      </w:r>
      <w:r w:rsidR="00DA280D" w:rsidRPr="0048049A">
        <w:rPr>
          <w:rFonts w:ascii="Arial Narrow" w:hAnsi="Arial Narrow"/>
          <w:spacing w:val="-2"/>
          <w:szCs w:val="24"/>
        </w:rPr>
        <w:t xml:space="preserve">, </w:t>
      </w:r>
      <w:r w:rsidR="00F84C52">
        <w:rPr>
          <w:rFonts w:ascii="Arial Narrow" w:hAnsi="Arial Narrow"/>
          <w:spacing w:val="-2"/>
          <w:szCs w:val="24"/>
        </w:rPr>
        <w:t>a w </w:t>
      </w:r>
      <w:r w:rsidR="00DA280D" w:rsidRPr="0048049A">
        <w:rPr>
          <w:rFonts w:ascii="Arial Narrow" w:hAnsi="Arial Narrow"/>
          <w:spacing w:val="-2"/>
          <w:szCs w:val="24"/>
        </w:rPr>
        <w:t xml:space="preserve">odniesieniu do celu końcowego na 2023 r. </w:t>
      </w:r>
      <w:r w:rsidR="00E32599">
        <w:rPr>
          <w:rFonts w:ascii="Arial Narrow" w:hAnsi="Arial Narrow"/>
          <w:spacing w:val="-2"/>
          <w:szCs w:val="24"/>
        </w:rPr>
        <w:t>uzyskano na koniec czerwca 2016 r.</w:t>
      </w:r>
      <w:r w:rsidR="00DA280D" w:rsidRPr="0048049A">
        <w:rPr>
          <w:rFonts w:ascii="Arial Narrow" w:hAnsi="Arial Narrow"/>
          <w:spacing w:val="-2"/>
          <w:szCs w:val="24"/>
        </w:rPr>
        <w:t xml:space="preserve"> </w:t>
      </w:r>
      <w:r w:rsidR="00F84C52">
        <w:rPr>
          <w:rFonts w:ascii="Arial Narrow" w:hAnsi="Arial Narrow"/>
          <w:spacing w:val="-2"/>
          <w:szCs w:val="24"/>
        </w:rPr>
        <w:t>poziom</w:t>
      </w:r>
      <w:r w:rsidR="00DA280D" w:rsidRPr="0048049A">
        <w:rPr>
          <w:rFonts w:ascii="Arial Narrow" w:hAnsi="Arial Narrow"/>
          <w:spacing w:val="-2"/>
          <w:szCs w:val="24"/>
        </w:rPr>
        <w:t xml:space="preserve"> 19,0%</w:t>
      </w:r>
      <w:r w:rsidR="00F84C52">
        <w:rPr>
          <w:rFonts w:ascii="Arial Narrow" w:hAnsi="Arial Narrow"/>
          <w:spacing w:val="-2"/>
          <w:szCs w:val="24"/>
        </w:rPr>
        <w:t xml:space="preserve"> w </w:t>
      </w:r>
      <w:r w:rsidR="00263034" w:rsidRPr="0048049A">
        <w:rPr>
          <w:rFonts w:ascii="Arial Narrow" w:hAnsi="Arial Narrow"/>
          <w:spacing w:val="-2"/>
          <w:szCs w:val="24"/>
        </w:rPr>
        <w:t>PO WER</w:t>
      </w:r>
      <w:r w:rsidR="00E32599">
        <w:rPr>
          <w:rFonts w:ascii="Arial Narrow" w:hAnsi="Arial Narrow"/>
          <w:spacing w:val="-2"/>
          <w:szCs w:val="24"/>
        </w:rPr>
        <w:t xml:space="preserve"> i </w:t>
      </w:r>
      <w:r w:rsidR="00E32599" w:rsidRPr="0048049A">
        <w:rPr>
          <w:rFonts w:ascii="Arial Narrow" w:hAnsi="Arial Narrow"/>
          <w:spacing w:val="-2"/>
          <w:szCs w:val="24"/>
        </w:rPr>
        <w:t>16,9% w RPO WZP</w:t>
      </w:r>
      <w:r w:rsidR="0037541A">
        <w:rPr>
          <w:rFonts w:ascii="Arial Narrow" w:hAnsi="Arial Narrow"/>
          <w:spacing w:val="-2"/>
          <w:szCs w:val="24"/>
        </w:rPr>
        <w:t xml:space="preserve"> oraz pozio</w:t>
      </w:r>
      <w:r w:rsidR="00F84C52">
        <w:rPr>
          <w:rFonts w:ascii="Arial Narrow" w:hAnsi="Arial Narrow"/>
          <w:spacing w:val="-2"/>
          <w:szCs w:val="24"/>
        </w:rPr>
        <w:t>m</w:t>
      </w:r>
      <w:r w:rsidR="00DA280D" w:rsidRPr="0048049A">
        <w:rPr>
          <w:rFonts w:ascii="Arial Narrow" w:hAnsi="Arial Narrow"/>
          <w:spacing w:val="-2"/>
          <w:szCs w:val="24"/>
        </w:rPr>
        <w:t xml:space="preserve"> 14,9%</w:t>
      </w:r>
      <w:r w:rsidR="00E32599">
        <w:rPr>
          <w:rFonts w:ascii="Arial Narrow" w:hAnsi="Arial Narrow"/>
          <w:spacing w:val="-2"/>
          <w:szCs w:val="24"/>
        </w:rPr>
        <w:t xml:space="preserve"> w</w:t>
      </w:r>
      <w:r w:rsidR="0037541A">
        <w:rPr>
          <w:rFonts w:ascii="Arial Narrow" w:hAnsi="Arial Narrow"/>
          <w:spacing w:val="-2"/>
          <w:szCs w:val="24"/>
        </w:rPr>
        <w:t xml:space="preserve"> </w:t>
      </w:r>
      <w:r w:rsidR="00263034" w:rsidRPr="0048049A">
        <w:rPr>
          <w:rFonts w:ascii="Arial Narrow" w:hAnsi="Arial Narrow"/>
          <w:spacing w:val="-2"/>
          <w:szCs w:val="24"/>
        </w:rPr>
        <w:t>RPO WSL</w:t>
      </w:r>
      <w:r w:rsidR="00F84C52" w:rsidRPr="00F84C52">
        <w:rPr>
          <w:rFonts w:ascii="Arial Narrow" w:hAnsi="Arial Narrow"/>
          <w:spacing w:val="-2"/>
          <w:szCs w:val="24"/>
        </w:rPr>
        <w:t xml:space="preserve"> </w:t>
      </w:r>
      <w:r w:rsidR="00F84C52">
        <w:rPr>
          <w:rFonts w:ascii="Arial Narrow" w:hAnsi="Arial Narrow"/>
          <w:spacing w:val="-2"/>
          <w:szCs w:val="24"/>
        </w:rPr>
        <w:t>na koniec września 2016 r.</w:t>
      </w:r>
      <w:r w:rsidR="00DA280D" w:rsidRPr="0048049A">
        <w:rPr>
          <w:rFonts w:ascii="Arial Narrow" w:hAnsi="Arial Narrow"/>
          <w:spacing w:val="-2"/>
          <w:szCs w:val="24"/>
        </w:rPr>
        <w:t xml:space="preserve"> </w:t>
      </w:r>
      <w:r w:rsidRPr="0048049A">
        <w:rPr>
          <w:rFonts w:ascii="Arial Narrow" w:hAnsi="Arial Narrow"/>
          <w:spacing w:val="-2"/>
          <w:szCs w:val="24"/>
        </w:rPr>
        <w:t xml:space="preserve">[str. </w:t>
      </w:r>
      <w:r w:rsidR="00E573B9" w:rsidRPr="0048049A">
        <w:rPr>
          <w:rFonts w:ascii="Arial Narrow" w:hAnsi="Arial Narrow"/>
          <w:spacing w:val="-2"/>
          <w:szCs w:val="24"/>
        </w:rPr>
        <w:fldChar w:fldCharType="begin"/>
      </w:r>
      <w:r w:rsidR="00E573B9" w:rsidRPr="0048049A">
        <w:rPr>
          <w:rFonts w:ascii="Arial Narrow" w:hAnsi="Arial Narrow"/>
          <w:spacing w:val="-2"/>
          <w:szCs w:val="24"/>
        </w:rPr>
        <w:instrText xml:space="preserve"> PAGEREF zakładka_1 \h </w:instrText>
      </w:r>
      <w:r w:rsidR="00E573B9" w:rsidRPr="0048049A">
        <w:rPr>
          <w:rFonts w:ascii="Arial Narrow" w:hAnsi="Arial Narrow"/>
          <w:spacing w:val="-2"/>
          <w:szCs w:val="24"/>
        </w:rPr>
      </w:r>
      <w:r w:rsidR="00E573B9" w:rsidRPr="0048049A">
        <w:rPr>
          <w:rFonts w:ascii="Arial Narrow" w:hAnsi="Arial Narrow"/>
          <w:spacing w:val="-2"/>
          <w:szCs w:val="24"/>
        </w:rPr>
        <w:fldChar w:fldCharType="separate"/>
      </w:r>
      <w:r w:rsidR="00D726EF">
        <w:rPr>
          <w:rFonts w:ascii="Arial Narrow" w:hAnsi="Arial Narrow"/>
          <w:noProof/>
          <w:spacing w:val="-2"/>
          <w:szCs w:val="24"/>
        </w:rPr>
        <w:t>15</w:t>
      </w:r>
      <w:r w:rsidR="00E573B9" w:rsidRPr="0048049A">
        <w:rPr>
          <w:rFonts w:ascii="Arial Narrow" w:hAnsi="Arial Narrow"/>
          <w:spacing w:val="-2"/>
          <w:szCs w:val="24"/>
        </w:rPr>
        <w:fldChar w:fldCharType="end"/>
      </w:r>
      <w:r w:rsidRPr="0048049A">
        <w:rPr>
          <w:rFonts w:ascii="Arial Narrow" w:hAnsi="Arial Narrow"/>
          <w:spacing w:val="-2"/>
          <w:szCs w:val="24"/>
        </w:rPr>
        <w:t>]</w:t>
      </w:r>
    </w:p>
    <w:p w:rsidR="00D83D9D" w:rsidRPr="00F90608" w:rsidRDefault="00D83D9D" w:rsidP="009A1990">
      <w:pPr>
        <w:pStyle w:val="Akapitzlist"/>
        <w:tabs>
          <w:tab w:val="left" w:pos="426"/>
        </w:tabs>
        <w:spacing w:before="120" w:after="120" w:line="300" w:lineRule="exact"/>
        <w:ind w:left="672"/>
        <w:jc w:val="both"/>
        <w:rPr>
          <w:rFonts w:ascii="Arial Narrow" w:hAnsi="Arial Narrow"/>
          <w:szCs w:val="24"/>
        </w:rPr>
      </w:pPr>
    </w:p>
    <w:p w:rsidR="005A7EED" w:rsidRPr="00F90608" w:rsidRDefault="00AB4230" w:rsidP="009A1990">
      <w:pPr>
        <w:pStyle w:val="Akapitzlist"/>
        <w:numPr>
          <w:ilvl w:val="0"/>
          <w:numId w:val="11"/>
        </w:numPr>
        <w:tabs>
          <w:tab w:val="left" w:pos="426"/>
        </w:tabs>
        <w:spacing w:before="120" w:after="120" w:line="300" w:lineRule="exact"/>
        <w:jc w:val="both"/>
        <w:rPr>
          <w:rFonts w:ascii="Arial Narrow" w:hAnsi="Arial Narrow"/>
          <w:szCs w:val="24"/>
        </w:rPr>
      </w:pPr>
      <w:r w:rsidRPr="00F90608">
        <w:rPr>
          <w:rFonts w:ascii="Arial Narrow" w:hAnsi="Arial Narrow"/>
          <w:b/>
          <w:szCs w:val="24"/>
        </w:rPr>
        <w:t>IZ PO</w:t>
      </w:r>
      <w:r w:rsidR="00731C17" w:rsidRPr="00F90608">
        <w:rPr>
          <w:rFonts w:ascii="Arial Narrow" w:hAnsi="Arial Narrow"/>
          <w:b/>
          <w:szCs w:val="24"/>
        </w:rPr>
        <w:t> </w:t>
      </w:r>
      <w:r w:rsidRPr="00F90608">
        <w:rPr>
          <w:rFonts w:ascii="Arial Narrow" w:hAnsi="Arial Narrow"/>
          <w:b/>
          <w:szCs w:val="24"/>
        </w:rPr>
        <w:t xml:space="preserve">WER, </w:t>
      </w:r>
      <w:r w:rsidR="00E32599">
        <w:rPr>
          <w:rFonts w:ascii="Arial Narrow" w:hAnsi="Arial Narrow"/>
          <w:b/>
          <w:szCs w:val="24"/>
        </w:rPr>
        <w:t xml:space="preserve">IZ </w:t>
      </w:r>
      <w:r w:rsidRPr="00F90608">
        <w:rPr>
          <w:rFonts w:ascii="Arial Narrow" w:hAnsi="Arial Narrow"/>
          <w:b/>
          <w:szCs w:val="24"/>
        </w:rPr>
        <w:t xml:space="preserve">RPO </w:t>
      </w:r>
      <w:r w:rsidR="009D31CD" w:rsidRPr="00F90608">
        <w:rPr>
          <w:rFonts w:ascii="Arial Narrow" w:hAnsi="Arial Narrow"/>
          <w:b/>
          <w:szCs w:val="24"/>
        </w:rPr>
        <w:t>W</w:t>
      </w:r>
      <w:r w:rsidRPr="00F90608">
        <w:rPr>
          <w:rFonts w:ascii="Arial Narrow" w:hAnsi="Arial Narrow"/>
          <w:b/>
          <w:szCs w:val="24"/>
        </w:rPr>
        <w:t xml:space="preserve">SL i </w:t>
      </w:r>
      <w:r w:rsidR="00E32599">
        <w:rPr>
          <w:rFonts w:ascii="Arial Narrow" w:hAnsi="Arial Narrow"/>
          <w:b/>
          <w:szCs w:val="24"/>
        </w:rPr>
        <w:t xml:space="preserve">IZ </w:t>
      </w:r>
      <w:r w:rsidRPr="00F90608">
        <w:rPr>
          <w:rFonts w:ascii="Arial Narrow" w:hAnsi="Arial Narrow"/>
          <w:b/>
          <w:szCs w:val="24"/>
        </w:rPr>
        <w:t>RPO</w:t>
      </w:r>
      <w:r w:rsidR="005A21DE" w:rsidRPr="00F90608">
        <w:rPr>
          <w:rFonts w:ascii="Arial Narrow" w:hAnsi="Arial Narrow"/>
          <w:b/>
          <w:szCs w:val="24"/>
        </w:rPr>
        <w:t xml:space="preserve"> </w:t>
      </w:r>
      <w:r w:rsidR="000F299E" w:rsidRPr="00F90608">
        <w:rPr>
          <w:rFonts w:ascii="Arial Narrow" w:hAnsi="Arial Narrow"/>
          <w:b/>
          <w:szCs w:val="24"/>
        </w:rPr>
        <w:t xml:space="preserve">WZP </w:t>
      </w:r>
      <w:r w:rsidRPr="00F90608">
        <w:rPr>
          <w:rFonts w:ascii="Arial Narrow" w:hAnsi="Arial Narrow"/>
          <w:b/>
          <w:szCs w:val="24"/>
        </w:rPr>
        <w:t>prawidł</w:t>
      </w:r>
      <w:r w:rsidR="005A0763" w:rsidRPr="00F90608">
        <w:rPr>
          <w:rFonts w:ascii="Arial Narrow" w:hAnsi="Arial Narrow"/>
          <w:b/>
          <w:szCs w:val="24"/>
        </w:rPr>
        <w:t>owo monitorowały i wykazywały w </w:t>
      </w:r>
      <w:r w:rsidRPr="00F90608">
        <w:rPr>
          <w:rFonts w:ascii="Arial Narrow" w:hAnsi="Arial Narrow"/>
          <w:b/>
          <w:szCs w:val="24"/>
        </w:rPr>
        <w:t>sprawozdaniach z realizacji programu operacyjnego osiąganie rezultatów</w:t>
      </w:r>
      <w:r w:rsidR="0037541A">
        <w:rPr>
          <w:rFonts w:ascii="Arial Narrow" w:hAnsi="Arial Narrow"/>
          <w:b/>
          <w:szCs w:val="24"/>
        </w:rPr>
        <w:t xml:space="preserve"> finansowych i </w:t>
      </w:r>
      <w:r w:rsidR="00100692">
        <w:rPr>
          <w:rFonts w:ascii="Arial Narrow" w:hAnsi="Arial Narrow"/>
          <w:b/>
          <w:szCs w:val="24"/>
        </w:rPr>
        <w:t>rzeczowych</w:t>
      </w:r>
      <w:r w:rsidRPr="00F90608">
        <w:rPr>
          <w:rFonts w:ascii="Arial Narrow" w:hAnsi="Arial Narrow"/>
          <w:b/>
          <w:szCs w:val="24"/>
        </w:rPr>
        <w:t xml:space="preserve"> dotyczących zwiększenia zatrudnienia.</w:t>
      </w:r>
      <w:r w:rsidRPr="00F90608">
        <w:rPr>
          <w:rFonts w:ascii="Arial Narrow" w:hAnsi="Arial Narrow"/>
          <w:szCs w:val="24"/>
        </w:rPr>
        <w:t xml:space="preserve"> </w:t>
      </w:r>
      <w:r w:rsidR="00731C17" w:rsidRPr="00F90608">
        <w:rPr>
          <w:rFonts w:ascii="Arial Narrow" w:hAnsi="Arial Narrow"/>
          <w:szCs w:val="24"/>
        </w:rPr>
        <w:t>IZ zgodnie z art. 125 u</w:t>
      </w:r>
      <w:r w:rsidR="003F1D41">
        <w:rPr>
          <w:rFonts w:ascii="Arial Narrow" w:hAnsi="Arial Narrow"/>
          <w:szCs w:val="24"/>
        </w:rPr>
        <w:t>st. 2 lit. b) rozporządzenia nr </w:t>
      </w:r>
      <w:r w:rsidR="00731C17" w:rsidRPr="00F90608">
        <w:rPr>
          <w:rFonts w:ascii="Arial Narrow" w:hAnsi="Arial Narrow"/>
          <w:szCs w:val="24"/>
        </w:rPr>
        <w:t>1303/2013 opracowały roczne sprawozdania z wdrażania progr</w:t>
      </w:r>
      <w:r w:rsidR="0037541A">
        <w:rPr>
          <w:rFonts w:ascii="Arial Narrow" w:hAnsi="Arial Narrow"/>
          <w:szCs w:val="24"/>
        </w:rPr>
        <w:t>amów i </w:t>
      </w:r>
      <w:r w:rsidR="00E32599">
        <w:rPr>
          <w:rFonts w:ascii="Arial Narrow" w:hAnsi="Arial Narrow"/>
          <w:szCs w:val="24"/>
        </w:rPr>
        <w:t xml:space="preserve">przedłożyły je Komisji w </w:t>
      </w:r>
      <w:r w:rsidR="00731C17" w:rsidRPr="00F90608">
        <w:rPr>
          <w:rFonts w:ascii="Arial Narrow" w:hAnsi="Arial Narrow"/>
          <w:szCs w:val="24"/>
        </w:rPr>
        <w:t>term</w:t>
      </w:r>
      <w:r w:rsidR="00303118">
        <w:rPr>
          <w:rFonts w:ascii="Arial Narrow" w:hAnsi="Arial Narrow"/>
          <w:szCs w:val="24"/>
        </w:rPr>
        <w:t>inie określonym w art. 111 ust. </w:t>
      </w:r>
      <w:r w:rsidR="00731C17" w:rsidRPr="00F90608">
        <w:rPr>
          <w:rFonts w:ascii="Arial Narrow" w:hAnsi="Arial Narrow"/>
          <w:szCs w:val="24"/>
        </w:rPr>
        <w:t>1 tego rozporządzenia</w:t>
      </w:r>
      <w:r w:rsidR="00731C17" w:rsidRPr="00F90608">
        <w:rPr>
          <w:rStyle w:val="Odwoanieprzypisudolnego"/>
          <w:rFonts w:ascii="Arial Narrow" w:hAnsi="Arial Narrow"/>
          <w:szCs w:val="24"/>
        </w:rPr>
        <w:footnoteReference w:id="8"/>
      </w:r>
      <w:r w:rsidR="00731C17" w:rsidRPr="00F90608">
        <w:rPr>
          <w:rFonts w:ascii="Arial Narrow" w:hAnsi="Arial Narrow"/>
          <w:szCs w:val="24"/>
        </w:rPr>
        <w:t xml:space="preserve">. </w:t>
      </w:r>
      <w:r w:rsidRPr="00F90608">
        <w:rPr>
          <w:rFonts w:ascii="Arial Narrow" w:hAnsi="Arial Narrow"/>
          <w:szCs w:val="24"/>
        </w:rPr>
        <w:t xml:space="preserve">IZ zapewniły </w:t>
      </w:r>
      <w:r w:rsidR="009D29CF" w:rsidRPr="00F90608">
        <w:rPr>
          <w:rFonts w:ascii="Arial Narrow" w:hAnsi="Arial Narrow"/>
          <w:szCs w:val="24"/>
        </w:rPr>
        <w:t>poprawność danych służących do monitorowania</w:t>
      </w:r>
      <w:r w:rsidRPr="00F90608">
        <w:rPr>
          <w:rFonts w:ascii="Arial Narrow" w:hAnsi="Arial Narrow"/>
          <w:szCs w:val="24"/>
        </w:rPr>
        <w:t xml:space="preserve"> oraz </w:t>
      </w:r>
      <w:r w:rsidR="009D29CF" w:rsidRPr="00F90608">
        <w:rPr>
          <w:rFonts w:ascii="Arial Narrow" w:hAnsi="Arial Narrow"/>
          <w:szCs w:val="24"/>
        </w:rPr>
        <w:t>monitorowanie wdrażania projektów na podstawie przyjętego systemu wskaźników p</w:t>
      </w:r>
      <w:r w:rsidRPr="00F90608">
        <w:rPr>
          <w:rFonts w:ascii="Arial Narrow" w:hAnsi="Arial Narrow"/>
          <w:szCs w:val="24"/>
        </w:rPr>
        <w:t>ostępu finansowego i rzeczowego</w:t>
      </w:r>
      <w:r w:rsidR="009D31CD" w:rsidRPr="00F90608">
        <w:rPr>
          <w:rFonts w:ascii="Arial Narrow" w:hAnsi="Arial Narrow"/>
          <w:szCs w:val="24"/>
        </w:rPr>
        <w:t>.</w:t>
      </w:r>
      <w:r w:rsidR="008F7C89" w:rsidRPr="00F90608">
        <w:rPr>
          <w:rFonts w:ascii="Arial Narrow" w:hAnsi="Arial Narrow"/>
          <w:szCs w:val="24"/>
        </w:rPr>
        <w:t xml:space="preserve"> </w:t>
      </w:r>
      <w:r w:rsidR="005A7EED" w:rsidRPr="00F90608">
        <w:rPr>
          <w:rFonts w:ascii="Arial Narrow" w:hAnsi="Arial Narrow"/>
          <w:szCs w:val="24"/>
        </w:rPr>
        <w:t xml:space="preserve">[str. </w:t>
      </w:r>
      <w:r w:rsidR="00B03960" w:rsidRPr="00F90608">
        <w:rPr>
          <w:rFonts w:ascii="Arial Narrow" w:hAnsi="Arial Narrow"/>
          <w:szCs w:val="24"/>
        </w:rPr>
        <w:fldChar w:fldCharType="begin"/>
      </w:r>
      <w:r w:rsidR="00B03960" w:rsidRPr="00F90608">
        <w:rPr>
          <w:rFonts w:ascii="Arial Narrow" w:hAnsi="Arial Narrow"/>
          <w:szCs w:val="24"/>
        </w:rPr>
        <w:instrText xml:space="preserve"> PAGEREF zakładka_4 \h </w:instrText>
      </w:r>
      <w:r w:rsidR="00B03960" w:rsidRPr="00F90608">
        <w:rPr>
          <w:rFonts w:ascii="Arial Narrow" w:hAnsi="Arial Narrow"/>
          <w:szCs w:val="24"/>
        </w:rPr>
      </w:r>
      <w:r w:rsidR="00B03960" w:rsidRPr="00F90608">
        <w:rPr>
          <w:rFonts w:ascii="Arial Narrow" w:hAnsi="Arial Narrow"/>
          <w:szCs w:val="24"/>
        </w:rPr>
        <w:fldChar w:fldCharType="separate"/>
      </w:r>
      <w:r w:rsidR="00D726EF">
        <w:rPr>
          <w:rFonts w:ascii="Arial Narrow" w:hAnsi="Arial Narrow"/>
          <w:noProof/>
          <w:szCs w:val="24"/>
        </w:rPr>
        <w:t>17</w:t>
      </w:r>
      <w:r w:rsidR="00B03960" w:rsidRPr="00F90608">
        <w:rPr>
          <w:rFonts w:ascii="Arial Narrow" w:hAnsi="Arial Narrow"/>
          <w:szCs w:val="24"/>
        </w:rPr>
        <w:fldChar w:fldCharType="end"/>
      </w:r>
      <w:r w:rsidR="005A7EED" w:rsidRPr="00F90608">
        <w:rPr>
          <w:rFonts w:ascii="Arial Narrow" w:hAnsi="Arial Narrow"/>
          <w:szCs w:val="24"/>
        </w:rPr>
        <w:t>]</w:t>
      </w:r>
    </w:p>
    <w:p w:rsidR="009D29CF" w:rsidRPr="00F90608" w:rsidRDefault="009D31CD" w:rsidP="00032755">
      <w:pPr>
        <w:tabs>
          <w:tab w:val="left" w:pos="426"/>
        </w:tabs>
        <w:spacing w:before="120" w:after="120" w:line="300" w:lineRule="exact"/>
        <w:ind w:left="360"/>
        <w:jc w:val="both"/>
        <w:rPr>
          <w:rFonts w:ascii="Arial Narrow" w:hAnsi="Arial Narrow"/>
          <w:szCs w:val="24"/>
        </w:rPr>
      </w:pPr>
      <w:r w:rsidRPr="00F521AB">
        <w:rPr>
          <w:rFonts w:ascii="Arial Narrow" w:hAnsi="Arial Narrow"/>
          <w:spacing w:val="-2"/>
          <w:szCs w:val="24"/>
        </w:rPr>
        <w:t xml:space="preserve">Stwierdzona </w:t>
      </w:r>
      <w:r w:rsidRPr="00B54317">
        <w:rPr>
          <w:rFonts w:ascii="Arial Narrow" w:hAnsi="Arial Narrow"/>
          <w:szCs w:val="24"/>
        </w:rPr>
        <w:t>nieprawidłowość</w:t>
      </w:r>
      <w:r w:rsidRPr="00F521AB">
        <w:rPr>
          <w:rFonts w:ascii="Arial Narrow" w:hAnsi="Arial Narrow"/>
          <w:spacing w:val="-2"/>
          <w:szCs w:val="24"/>
        </w:rPr>
        <w:t xml:space="preserve"> polegała na niewykazaniu </w:t>
      </w:r>
      <w:r w:rsidR="002F0797">
        <w:rPr>
          <w:rFonts w:ascii="Arial Narrow" w:hAnsi="Arial Narrow"/>
          <w:spacing w:val="-2"/>
          <w:szCs w:val="24"/>
        </w:rPr>
        <w:t xml:space="preserve">przez IZ RPO WZP </w:t>
      </w:r>
      <w:r w:rsidR="00D06E1B">
        <w:rPr>
          <w:rFonts w:ascii="Arial Narrow" w:hAnsi="Arial Narrow"/>
          <w:spacing w:val="-2"/>
          <w:szCs w:val="24"/>
        </w:rPr>
        <w:t xml:space="preserve">– </w:t>
      </w:r>
      <w:r w:rsidR="00032755">
        <w:rPr>
          <w:rFonts w:ascii="Arial Narrow" w:hAnsi="Arial Narrow"/>
          <w:szCs w:val="24"/>
        </w:rPr>
        <w:t xml:space="preserve">w </w:t>
      </w:r>
      <w:r w:rsidR="00D06E1B">
        <w:rPr>
          <w:rFonts w:ascii="Arial Narrow" w:hAnsi="Arial Narrow"/>
          <w:spacing w:val="-2"/>
          <w:szCs w:val="24"/>
        </w:rPr>
        <w:t>5 spośród 6 </w:t>
      </w:r>
      <w:r w:rsidRPr="00F521AB">
        <w:rPr>
          <w:rFonts w:ascii="Arial Narrow" w:hAnsi="Arial Narrow"/>
          <w:spacing w:val="-2"/>
          <w:szCs w:val="24"/>
        </w:rPr>
        <w:t>informacji kwartalnych sporządzanych z realizacji RPO</w:t>
      </w:r>
      <w:r w:rsidR="005A21DE" w:rsidRPr="00F521AB">
        <w:rPr>
          <w:rFonts w:ascii="Arial Narrow" w:hAnsi="Arial Narrow"/>
          <w:spacing w:val="-2"/>
          <w:szCs w:val="24"/>
        </w:rPr>
        <w:t xml:space="preserve"> </w:t>
      </w:r>
      <w:r w:rsidR="000F299E" w:rsidRPr="00F521AB">
        <w:rPr>
          <w:rFonts w:ascii="Arial Narrow" w:hAnsi="Arial Narrow"/>
          <w:spacing w:val="-2"/>
          <w:szCs w:val="24"/>
        </w:rPr>
        <w:t xml:space="preserve">WZP </w:t>
      </w:r>
      <w:r w:rsidR="00D06E1B">
        <w:rPr>
          <w:rFonts w:ascii="Arial Narrow" w:hAnsi="Arial Narrow"/>
          <w:spacing w:val="-2"/>
          <w:szCs w:val="24"/>
        </w:rPr>
        <w:t xml:space="preserve">– </w:t>
      </w:r>
      <w:r w:rsidR="00A7317B" w:rsidRPr="00F521AB">
        <w:rPr>
          <w:rFonts w:ascii="Arial Narrow" w:hAnsi="Arial Narrow"/>
          <w:spacing w:val="-2"/>
          <w:szCs w:val="24"/>
        </w:rPr>
        <w:t xml:space="preserve">danych o postępie dwóch </w:t>
      </w:r>
      <w:r w:rsidR="00A7317B" w:rsidRPr="00F521AB">
        <w:rPr>
          <w:rFonts w:ascii="Arial Narrow" w:hAnsi="Arial Narrow"/>
          <w:spacing w:val="-2"/>
          <w:szCs w:val="24"/>
        </w:rPr>
        <w:lastRenderedPageBreak/>
        <w:t>wskaźników rezultatu, tj</w:t>
      </w:r>
      <w:r w:rsidR="005A7EED" w:rsidRPr="00F521AB">
        <w:rPr>
          <w:rFonts w:ascii="Arial Narrow" w:hAnsi="Arial Narrow"/>
          <w:spacing w:val="-2"/>
          <w:szCs w:val="24"/>
        </w:rPr>
        <w:t>.</w:t>
      </w:r>
      <w:r w:rsidR="00A7317B" w:rsidRPr="00F521AB">
        <w:rPr>
          <w:rFonts w:ascii="Arial Narrow" w:hAnsi="Arial Narrow"/>
          <w:spacing w:val="-2"/>
          <w:szCs w:val="24"/>
        </w:rPr>
        <w:t>:</w:t>
      </w:r>
      <w:r w:rsidR="00915BB4">
        <w:rPr>
          <w:rFonts w:ascii="Arial Narrow" w:hAnsi="Arial Narrow"/>
          <w:spacing w:val="-2"/>
          <w:szCs w:val="24"/>
        </w:rPr>
        <w:t xml:space="preserve"> </w:t>
      </w:r>
      <w:r w:rsidR="00915BB4" w:rsidRPr="00915BB4">
        <w:rPr>
          <w:rFonts w:ascii="Arial Narrow" w:hAnsi="Arial Narrow"/>
          <w:szCs w:val="24"/>
        </w:rPr>
        <w:t>wskaźnika</w:t>
      </w:r>
      <w:r w:rsidR="00915BB4">
        <w:rPr>
          <w:rFonts w:ascii="Arial Narrow" w:hAnsi="Arial Narrow"/>
          <w:i/>
          <w:szCs w:val="24"/>
        </w:rPr>
        <w:t xml:space="preserve"> </w:t>
      </w:r>
      <w:r w:rsidR="00032755">
        <w:rPr>
          <w:rFonts w:ascii="Arial Narrow" w:hAnsi="Arial Narrow"/>
          <w:i/>
          <w:szCs w:val="24"/>
        </w:rPr>
        <w:t>L</w:t>
      </w:r>
      <w:r w:rsidR="00A7317B" w:rsidRPr="00F90608">
        <w:rPr>
          <w:rFonts w:ascii="Arial Narrow" w:hAnsi="Arial Narrow"/>
          <w:i/>
          <w:szCs w:val="24"/>
        </w:rPr>
        <w:t xml:space="preserve">iczba osób pracujących po </w:t>
      </w:r>
      <w:r w:rsidR="00D06E1B">
        <w:rPr>
          <w:rFonts w:ascii="Arial Narrow" w:hAnsi="Arial Narrow"/>
          <w:i/>
          <w:szCs w:val="24"/>
        </w:rPr>
        <w:t>opuszczeniu programu (łącznie z </w:t>
      </w:r>
      <w:r w:rsidR="00A7317B" w:rsidRPr="00F90608">
        <w:rPr>
          <w:rFonts w:ascii="Arial Narrow" w:hAnsi="Arial Narrow"/>
          <w:i/>
          <w:szCs w:val="24"/>
        </w:rPr>
        <w:t>pracującymi na własny rachunek)</w:t>
      </w:r>
      <w:r w:rsidR="00A7317B" w:rsidRPr="00F90608">
        <w:rPr>
          <w:rFonts w:ascii="Arial Narrow" w:hAnsi="Arial Narrow"/>
          <w:szCs w:val="24"/>
        </w:rPr>
        <w:t xml:space="preserve"> </w:t>
      </w:r>
      <w:r w:rsidR="00A7317B" w:rsidRPr="00032755">
        <w:rPr>
          <w:rFonts w:ascii="Arial Narrow" w:hAnsi="Arial Narrow"/>
          <w:i/>
          <w:szCs w:val="24"/>
        </w:rPr>
        <w:t>w stosunku</w:t>
      </w:r>
      <w:r w:rsidR="00A7317B" w:rsidRPr="00F90608">
        <w:rPr>
          <w:rFonts w:ascii="Arial Narrow" w:hAnsi="Arial Narrow"/>
          <w:szCs w:val="24"/>
        </w:rPr>
        <w:t xml:space="preserve"> </w:t>
      </w:r>
      <w:r w:rsidR="00A7317B" w:rsidRPr="00032755">
        <w:rPr>
          <w:rFonts w:ascii="Arial Narrow" w:hAnsi="Arial Narrow"/>
          <w:i/>
          <w:szCs w:val="24"/>
        </w:rPr>
        <w:t>do</w:t>
      </w:r>
      <w:r w:rsidR="00A7317B" w:rsidRPr="00F90608">
        <w:rPr>
          <w:rFonts w:ascii="Arial Narrow" w:hAnsi="Arial Narrow"/>
          <w:szCs w:val="24"/>
        </w:rPr>
        <w:t xml:space="preserve"> </w:t>
      </w:r>
      <w:r w:rsidR="00B03960" w:rsidRPr="00F90608">
        <w:rPr>
          <w:rFonts w:ascii="Arial Narrow" w:hAnsi="Arial Narrow"/>
          <w:i/>
          <w:szCs w:val="24"/>
        </w:rPr>
        <w:t>l</w:t>
      </w:r>
      <w:r w:rsidR="00A7317B" w:rsidRPr="00F90608">
        <w:rPr>
          <w:rFonts w:ascii="Arial Narrow" w:hAnsi="Arial Narrow"/>
          <w:i/>
          <w:szCs w:val="24"/>
        </w:rPr>
        <w:t>iczby osób bezrobotnych (łącznie z długotrwale bezrobotnymi) objętych wsparciem w programie</w:t>
      </w:r>
      <w:r w:rsidR="00915BB4">
        <w:rPr>
          <w:rFonts w:ascii="Arial Narrow" w:hAnsi="Arial Narrow"/>
          <w:szCs w:val="24"/>
        </w:rPr>
        <w:t xml:space="preserve"> oraz wskaźnika </w:t>
      </w:r>
      <w:r w:rsidR="00032755" w:rsidRPr="00032755">
        <w:rPr>
          <w:rFonts w:ascii="Arial Narrow" w:hAnsi="Arial Narrow"/>
          <w:i/>
          <w:szCs w:val="24"/>
        </w:rPr>
        <w:t>L</w:t>
      </w:r>
      <w:r w:rsidR="00A7317B" w:rsidRPr="00032755">
        <w:rPr>
          <w:rFonts w:ascii="Arial Narrow" w:hAnsi="Arial Narrow"/>
          <w:i/>
          <w:szCs w:val="24"/>
        </w:rPr>
        <w:t>icz</w:t>
      </w:r>
      <w:r w:rsidR="00A7317B" w:rsidRPr="00F90608">
        <w:rPr>
          <w:rFonts w:ascii="Arial Narrow" w:hAnsi="Arial Narrow"/>
          <w:i/>
          <w:szCs w:val="24"/>
        </w:rPr>
        <w:t>ba osób, które uzyskały kwalifikacje po opuszczeniu programu</w:t>
      </w:r>
      <w:r w:rsidR="00A7317B" w:rsidRPr="00F90608">
        <w:rPr>
          <w:rFonts w:ascii="Arial Narrow" w:hAnsi="Arial Narrow"/>
          <w:szCs w:val="24"/>
        </w:rPr>
        <w:t xml:space="preserve"> w stosunku do </w:t>
      </w:r>
      <w:r w:rsidR="00B03960" w:rsidRPr="00F90608">
        <w:rPr>
          <w:rFonts w:ascii="Arial Narrow" w:hAnsi="Arial Narrow"/>
          <w:i/>
          <w:szCs w:val="24"/>
        </w:rPr>
        <w:t>l</w:t>
      </w:r>
      <w:r w:rsidR="00A7317B" w:rsidRPr="00F90608">
        <w:rPr>
          <w:rFonts w:ascii="Arial Narrow" w:hAnsi="Arial Narrow"/>
          <w:i/>
          <w:szCs w:val="24"/>
        </w:rPr>
        <w:t>icz</w:t>
      </w:r>
      <w:r w:rsidR="00D06E1B">
        <w:rPr>
          <w:rFonts w:ascii="Arial Narrow" w:hAnsi="Arial Narrow"/>
          <w:i/>
          <w:szCs w:val="24"/>
        </w:rPr>
        <w:t>by osób bezrobotnych (łącznie z </w:t>
      </w:r>
      <w:r w:rsidR="00A7317B" w:rsidRPr="00F90608">
        <w:rPr>
          <w:rFonts w:ascii="Arial Narrow" w:hAnsi="Arial Narrow"/>
          <w:i/>
          <w:szCs w:val="24"/>
        </w:rPr>
        <w:t>długotrwale bez</w:t>
      </w:r>
      <w:r w:rsidR="00AE673D" w:rsidRPr="00F90608">
        <w:rPr>
          <w:rFonts w:ascii="Arial Narrow" w:hAnsi="Arial Narrow"/>
          <w:i/>
          <w:szCs w:val="24"/>
        </w:rPr>
        <w:t>robotnymi) objętych wsparciem w </w:t>
      </w:r>
      <w:r w:rsidR="00A7317B" w:rsidRPr="00F90608">
        <w:rPr>
          <w:rFonts w:ascii="Arial Narrow" w:hAnsi="Arial Narrow"/>
          <w:i/>
          <w:szCs w:val="24"/>
        </w:rPr>
        <w:t>programie</w:t>
      </w:r>
      <w:r w:rsidR="00032755">
        <w:rPr>
          <w:rFonts w:ascii="Arial Narrow" w:hAnsi="Arial Narrow"/>
          <w:szCs w:val="24"/>
        </w:rPr>
        <w:t xml:space="preserve">, </w:t>
      </w:r>
      <w:r w:rsidR="00F008C5" w:rsidRPr="00F90608">
        <w:rPr>
          <w:rFonts w:ascii="Arial Narrow" w:hAnsi="Arial Narrow"/>
          <w:szCs w:val="24"/>
        </w:rPr>
        <w:t xml:space="preserve">z powodu omyłkowej interpretacji </w:t>
      </w:r>
      <w:r w:rsidR="0070048D" w:rsidRPr="00F90608">
        <w:rPr>
          <w:rFonts w:ascii="Arial Narrow" w:hAnsi="Arial Narrow"/>
          <w:szCs w:val="24"/>
        </w:rPr>
        <w:t>objaśnie</w:t>
      </w:r>
      <w:r w:rsidR="0070048D">
        <w:rPr>
          <w:rFonts w:ascii="Arial Narrow" w:hAnsi="Arial Narrow"/>
          <w:szCs w:val="24"/>
        </w:rPr>
        <w:t>ń</w:t>
      </w:r>
      <w:r w:rsidR="0070048D" w:rsidRPr="00F90608">
        <w:rPr>
          <w:rFonts w:ascii="Arial Narrow" w:hAnsi="Arial Narrow"/>
          <w:szCs w:val="24"/>
        </w:rPr>
        <w:t xml:space="preserve"> Ministerstwa</w:t>
      </w:r>
      <w:r w:rsidR="006C083B" w:rsidRPr="00F90608">
        <w:rPr>
          <w:rFonts w:ascii="Arial Narrow" w:hAnsi="Arial Narrow"/>
          <w:i/>
          <w:szCs w:val="24"/>
        </w:rPr>
        <w:t xml:space="preserve">. </w:t>
      </w:r>
      <w:r w:rsidR="00AB4230" w:rsidRPr="00F90608">
        <w:rPr>
          <w:rFonts w:ascii="Arial Narrow" w:hAnsi="Arial Narrow"/>
          <w:szCs w:val="24"/>
        </w:rPr>
        <w:t xml:space="preserve">[str. </w:t>
      </w:r>
      <w:r w:rsidR="00B03960" w:rsidRPr="00F90608">
        <w:rPr>
          <w:rFonts w:ascii="Arial Narrow" w:hAnsi="Arial Narrow"/>
          <w:szCs w:val="24"/>
        </w:rPr>
        <w:fldChar w:fldCharType="begin"/>
      </w:r>
      <w:r w:rsidR="00B03960" w:rsidRPr="00F90608">
        <w:rPr>
          <w:rFonts w:ascii="Arial Narrow" w:hAnsi="Arial Narrow"/>
          <w:szCs w:val="24"/>
        </w:rPr>
        <w:instrText xml:space="preserve"> PAGEREF zakładka_7 \h </w:instrText>
      </w:r>
      <w:r w:rsidR="00B03960" w:rsidRPr="00F90608">
        <w:rPr>
          <w:rFonts w:ascii="Arial Narrow" w:hAnsi="Arial Narrow"/>
          <w:szCs w:val="24"/>
        </w:rPr>
      </w:r>
      <w:r w:rsidR="00B03960" w:rsidRPr="00F90608">
        <w:rPr>
          <w:rFonts w:ascii="Arial Narrow" w:hAnsi="Arial Narrow"/>
          <w:szCs w:val="24"/>
        </w:rPr>
        <w:fldChar w:fldCharType="separate"/>
      </w:r>
      <w:r w:rsidR="00D726EF">
        <w:rPr>
          <w:rFonts w:ascii="Arial Narrow" w:hAnsi="Arial Narrow"/>
          <w:noProof/>
          <w:szCs w:val="24"/>
        </w:rPr>
        <w:t>20</w:t>
      </w:r>
      <w:r w:rsidR="00B03960" w:rsidRPr="00F90608">
        <w:rPr>
          <w:rFonts w:ascii="Arial Narrow" w:hAnsi="Arial Narrow"/>
          <w:szCs w:val="24"/>
        </w:rPr>
        <w:fldChar w:fldCharType="end"/>
      </w:r>
      <w:r w:rsidR="00AB4230" w:rsidRPr="00F90608">
        <w:rPr>
          <w:rFonts w:ascii="Arial Narrow" w:hAnsi="Arial Narrow"/>
          <w:szCs w:val="24"/>
        </w:rPr>
        <w:t>]</w:t>
      </w:r>
    </w:p>
    <w:p w:rsidR="005A7EED" w:rsidRPr="00E51DB5" w:rsidRDefault="004F49F1" w:rsidP="009A1990">
      <w:pPr>
        <w:tabs>
          <w:tab w:val="left" w:pos="426"/>
        </w:tabs>
        <w:spacing w:before="120" w:after="120" w:line="300" w:lineRule="exact"/>
        <w:ind w:left="360"/>
        <w:jc w:val="both"/>
        <w:rPr>
          <w:rFonts w:ascii="Arial Narrow" w:hAnsi="Arial Narrow"/>
          <w:szCs w:val="24"/>
        </w:rPr>
      </w:pPr>
      <w:r>
        <w:rPr>
          <w:rFonts w:ascii="Arial Narrow" w:hAnsi="Arial Narrow"/>
          <w:szCs w:val="24"/>
        </w:rPr>
        <w:t>W</w:t>
      </w:r>
      <w:r w:rsidR="005A7EED" w:rsidRPr="00E51DB5">
        <w:rPr>
          <w:rFonts w:ascii="Arial Narrow" w:hAnsi="Arial Narrow"/>
          <w:szCs w:val="24"/>
        </w:rPr>
        <w:t xml:space="preserve"> ramach RPO WSL nie była zapewniona pełna współpraca </w:t>
      </w:r>
      <w:r w:rsidR="003D04D8" w:rsidRPr="00E51DB5">
        <w:rPr>
          <w:rFonts w:ascii="Arial Narrow" w:hAnsi="Arial Narrow"/>
          <w:szCs w:val="24"/>
        </w:rPr>
        <w:t>Lokalnego S</w:t>
      </w:r>
      <w:r w:rsidR="005A7EED" w:rsidRPr="00E51DB5">
        <w:rPr>
          <w:rFonts w:ascii="Arial Narrow" w:hAnsi="Arial Narrow"/>
          <w:szCs w:val="24"/>
        </w:rPr>
        <w:t xml:space="preserve">ystemu </w:t>
      </w:r>
      <w:r w:rsidR="003D04D8" w:rsidRPr="00E51DB5">
        <w:rPr>
          <w:rFonts w:ascii="Arial Narrow" w:hAnsi="Arial Narrow"/>
          <w:szCs w:val="24"/>
        </w:rPr>
        <w:t>I</w:t>
      </w:r>
      <w:r w:rsidR="005A7EED" w:rsidRPr="00E51DB5">
        <w:rPr>
          <w:rFonts w:ascii="Arial Narrow" w:hAnsi="Arial Narrow"/>
          <w:szCs w:val="24"/>
        </w:rPr>
        <w:t>nfo</w:t>
      </w:r>
      <w:r w:rsidR="003D04D8" w:rsidRPr="00E51DB5">
        <w:rPr>
          <w:rFonts w:ascii="Arial Narrow" w:hAnsi="Arial Narrow"/>
          <w:szCs w:val="24"/>
        </w:rPr>
        <w:t>rmatycznego (LSI) z Centralnym S</w:t>
      </w:r>
      <w:r w:rsidR="005A7EED" w:rsidRPr="00E51DB5">
        <w:rPr>
          <w:rFonts w:ascii="Arial Narrow" w:hAnsi="Arial Narrow"/>
          <w:szCs w:val="24"/>
        </w:rPr>
        <w:t>ystemem</w:t>
      </w:r>
      <w:r w:rsidR="003D04D8" w:rsidRPr="00E51DB5">
        <w:rPr>
          <w:rFonts w:ascii="Arial Narrow" w:hAnsi="Arial Narrow"/>
          <w:szCs w:val="24"/>
        </w:rPr>
        <w:t xml:space="preserve"> I</w:t>
      </w:r>
      <w:r w:rsidR="005A7EED" w:rsidRPr="00E51DB5">
        <w:rPr>
          <w:rFonts w:ascii="Arial Narrow" w:hAnsi="Arial Narrow"/>
          <w:szCs w:val="24"/>
        </w:rPr>
        <w:t>nformatycznym (SL2014)</w:t>
      </w:r>
      <w:r w:rsidR="00032755">
        <w:rPr>
          <w:rFonts w:ascii="Arial Narrow" w:hAnsi="Arial Narrow"/>
          <w:szCs w:val="24"/>
        </w:rPr>
        <w:t>, które wspomagają</w:t>
      </w:r>
      <w:r w:rsidR="005A7EED" w:rsidRPr="00E51DB5">
        <w:rPr>
          <w:rFonts w:ascii="Arial Narrow" w:hAnsi="Arial Narrow"/>
          <w:szCs w:val="24"/>
        </w:rPr>
        <w:t xml:space="preserve"> monitorowanie postępów realizacji </w:t>
      </w:r>
      <w:r w:rsidR="00032755">
        <w:rPr>
          <w:rFonts w:ascii="Arial Narrow" w:hAnsi="Arial Narrow"/>
          <w:szCs w:val="24"/>
        </w:rPr>
        <w:t>tego programu</w:t>
      </w:r>
      <w:r w:rsidR="005A7EED" w:rsidRPr="00E51DB5">
        <w:rPr>
          <w:rFonts w:ascii="Arial Narrow" w:hAnsi="Arial Narrow"/>
          <w:szCs w:val="24"/>
        </w:rPr>
        <w:t>.</w:t>
      </w:r>
      <w:r w:rsidR="004326AF" w:rsidRPr="00E51DB5">
        <w:rPr>
          <w:rFonts w:ascii="Arial Narrow" w:hAnsi="Arial Narrow"/>
          <w:szCs w:val="24"/>
        </w:rPr>
        <w:t xml:space="preserve"> </w:t>
      </w:r>
      <w:r w:rsidR="000E6AFC" w:rsidRPr="00E51DB5">
        <w:rPr>
          <w:rFonts w:ascii="Arial Narrow" w:hAnsi="Arial Narrow"/>
          <w:szCs w:val="24"/>
        </w:rPr>
        <w:t xml:space="preserve">[str. </w:t>
      </w:r>
      <w:r w:rsidR="005A21DE" w:rsidRPr="00E51DB5">
        <w:rPr>
          <w:rFonts w:ascii="Arial Narrow" w:hAnsi="Arial Narrow"/>
          <w:szCs w:val="24"/>
        </w:rPr>
        <w:fldChar w:fldCharType="begin"/>
      </w:r>
      <w:r w:rsidR="005A21DE" w:rsidRPr="00E51DB5">
        <w:rPr>
          <w:rFonts w:ascii="Arial Narrow" w:hAnsi="Arial Narrow"/>
          <w:szCs w:val="24"/>
        </w:rPr>
        <w:instrText xml:space="preserve"> PAGEREF zakładka_8 \h </w:instrText>
      </w:r>
      <w:r w:rsidR="005A21DE" w:rsidRPr="00E51DB5">
        <w:rPr>
          <w:rFonts w:ascii="Arial Narrow" w:hAnsi="Arial Narrow"/>
          <w:szCs w:val="24"/>
        </w:rPr>
      </w:r>
      <w:r w:rsidR="005A21DE" w:rsidRPr="00E51DB5">
        <w:rPr>
          <w:rFonts w:ascii="Arial Narrow" w:hAnsi="Arial Narrow"/>
          <w:szCs w:val="24"/>
        </w:rPr>
        <w:fldChar w:fldCharType="separate"/>
      </w:r>
      <w:r w:rsidR="00D726EF">
        <w:rPr>
          <w:rFonts w:ascii="Arial Narrow" w:hAnsi="Arial Narrow"/>
          <w:noProof/>
          <w:szCs w:val="24"/>
        </w:rPr>
        <w:t>18</w:t>
      </w:r>
      <w:r w:rsidR="005A21DE" w:rsidRPr="00E51DB5">
        <w:rPr>
          <w:rFonts w:ascii="Arial Narrow" w:hAnsi="Arial Narrow"/>
          <w:szCs w:val="24"/>
        </w:rPr>
        <w:fldChar w:fldCharType="end"/>
      </w:r>
      <w:r w:rsidR="000E6AFC" w:rsidRPr="00E51DB5">
        <w:rPr>
          <w:rFonts w:ascii="Arial Narrow" w:hAnsi="Arial Narrow"/>
          <w:szCs w:val="24"/>
        </w:rPr>
        <w:t>]</w:t>
      </w:r>
    </w:p>
    <w:p w:rsidR="004D43DA" w:rsidRDefault="00F713FF" w:rsidP="009A1990">
      <w:pPr>
        <w:pStyle w:val="Akapitzlist"/>
        <w:numPr>
          <w:ilvl w:val="0"/>
          <w:numId w:val="11"/>
        </w:numPr>
        <w:tabs>
          <w:tab w:val="left" w:pos="426"/>
        </w:tabs>
        <w:spacing w:before="120" w:after="120" w:line="300" w:lineRule="exact"/>
        <w:contextualSpacing w:val="0"/>
        <w:jc w:val="both"/>
        <w:rPr>
          <w:rFonts w:ascii="Arial Narrow" w:hAnsi="Arial Narrow"/>
          <w:szCs w:val="24"/>
        </w:rPr>
      </w:pPr>
      <w:r w:rsidRPr="00F90608">
        <w:rPr>
          <w:rFonts w:ascii="Arial Narrow" w:hAnsi="Arial Narrow"/>
          <w:b/>
          <w:szCs w:val="24"/>
        </w:rPr>
        <w:t>W kryteriach wyboru projektów w ramach</w:t>
      </w:r>
      <w:r w:rsidRPr="00F90608">
        <w:rPr>
          <w:b/>
        </w:rPr>
        <w:t xml:space="preserve"> </w:t>
      </w:r>
      <w:r w:rsidRPr="00F90608">
        <w:rPr>
          <w:rFonts w:ascii="Arial Narrow" w:hAnsi="Arial Narrow"/>
          <w:b/>
          <w:szCs w:val="24"/>
        </w:rPr>
        <w:t>PO</w:t>
      </w:r>
      <w:r w:rsidR="005A21DE" w:rsidRPr="00F90608">
        <w:rPr>
          <w:rFonts w:ascii="Arial Narrow" w:hAnsi="Arial Narrow"/>
          <w:b/>
          <w:szCs w:val="24"/>
        </w:rPr>
        <w:t xml:space="preserve"> </w:t>
      </w:r>
      <w:r w:rsidRPr="00F90608">
        <w:rPr>
          <w:rFonts w:ascii="Arial Narrow" w:hAnsi="Arial Narrow"/>
          <w:b/>
          <w:szCs w:val="24"/>
        </w:rPr>
        <w:t xml:space="preserve">WER, RPO </w:t>
      </w:r>
      <w:r w:rsidR="00AE673D" w:rsidRPr="00F90608">
        <w:rPr>
          <w:rFonts w:ascii="Arial Narrow" w:hAnsi="Arial Narrow"/>
          <w:b/>
          <w:szCs w:val="24"/>
        </w:rPr>
        <w:t>W</w:t>
      </w:r>
      <w:r w:rsidRPr="00F90608">
        <w:rPr>
          <w:rFonts w:ascii="Arial Narrow" w:hAnsi="Arial Narrow"/>
          <w:b/>
          <w:szCs w:val="24"/>
        </w:rPr>
        <w:t xml:space="preserve">SL i RPO </w:t>
      </w:r>
      <w:r w:rsidR="000F299E" w:rsidRPr="00F90608">
        <w:rPr>
          <w:rFonts w:ascii="Arial Narrow" w:hAnsi="Arial Narrow"/>
          <w:b/>
          <w:szCs w:val="24"/>
        </w:rPr>
        <w:t xml:space="preserve">WZP </w:t>
      </w:r>
      <w:r w:rsidR="0099781D" w:rsidRPr="00F90608">
        <w:rPr>
          <w:rFonts w:ascii="Arial Narrow" w:hAnsi="Arial Narrow"/>
          <w:b/>
          <w:szCs w:val="24"/>
        </w:rPr>
        <w:t>w wystarczający sposób został położony nacisk na osiąganie rezultatów</w:t>
      </w:r>
      <w:r w:rsidR="00100692">
        <w:rPr>
          <w:rFonts w:ascii="Arial Narrow" w:hAnsi="Arial Narrow"/>
          <w:b/>
          <w:szCs w:val="24"/>
        </w:rPr>
        <w:t xml:space="preserve"> finansowych i rzeczowych</w:t>
      </w:r>
      <w:r w:rsidR="0099781D" w:rsidRPr="00F90608">
        <w:rPr>
          <w:rFonts w:ascii="Arial Narrow" w:hAnsi="Arial Narrow"/>
          <w:b/>
          <w:szCs w:val="24"/>
        </w:rPr>
        <w:t xml:space="preserve"> zmierzających do zwiększenia zatrudnienia</w:t>
      </w:r>
      <w:r w:rsidRPr="00F90608">
        <w:rPr>
          <w:rFonts w:ascii="Arial Narrow" w:hAnsi="Arial Narrow"/>
          <w:b/>
          <w:szCs w:val="24"/>
        </w:rPr>
        <w:t>.</w:t>
      </w:r>
      <w:r w:rsidRPr="00F90608">
        <w:rPr>
          <w:rFonts w:ascii="Arial Narrow" w:hAnsi="Arial Narrow"/>
          <w:szCs w:val="24"/>
        </w:rPr>
        <w:t xml:space="preserve"> IZ</w:t>
      </w:r>
      <w:r w:rsidR="009E7D1B" w:rsidRPr="00F90608">
        <w:rPr>
          <w:rFonts w:ascii="Arial Narrow" w:hAnsi="Arial Narrow"/>
          <w:szCs w:val="24"/>
        </w:rPr>
        <w:t xml:space="preserve"> programów</w:t>
      </w:r>
      <w:r w:rsidRPr="00F90608">
        <w:rPr>
          <w:rFonts w:ascii="Arial Narrow" w:hAnsi="Arial Narrow"/>
          <w:szCs w:val="24"/>
        </w:rPr>
        <w:t xml:space="preserve"> operacyjny</w:t>
      </w:r>
      <w:r w:rsidR="009E7D1B" w:rsidRPr="00F90608">
        <w:rPr>
          <w:rFonts w:ascii="Arial Narrow" w:hAnsi="Arial Narrow"/>
          <w:szCs w:val="24"/>
        </w:rPr>
        <w:t>ch</w:t>
      </w:r>
      <w:r w:rsidRPr="00F90608">
        <w:rPr>
          <w:rFonts w:ascii="Arial Narrow" w:hAnsi="Arial Narrow"/>
          <w:szCs w:val="24"/>
        </w:rPr>
        <w:t xml:space="preserve">, w sposób prawidłowy, zgodnie z art. 125 </w:t>
      </w:r>
      <w:r w:rsidR="00FF59CE" w:rsidRPr="00F90608">
        <w:rPr>
          <w:rFonts w:ascii="Arial Narrow" w:hAnsi="Arial Narrow"/>
          <w:szCs w:val="24"/>
        </w:rPr>
        <w:t xml:space="preserve">ust. 3 </w:t>
      </w:r>
      <w:r w:rsidRPr="00F90608">
        <w:rPr>
          <w:rFonts w:ascii="Arial Narrow" w:hAnsi="Arial Narrow"/>
          <w:szCs w:val="24"/>
        </w:rPr>
        <w:t>rozporządzenia nr 1303/2013</w:t>
      </w:r>
      <w:r w:rsidR="00D06E1B">
        <w:rPr>
          <w:rFonts w:ascii="Arial Narrow" w:hAnsi="Arial Narrow"/>
          <w:szCs w:val="24"/>
        </w:rPr>
        <w:t>,</w:t>
      </w:r>
      <w:r w:rsidRPr="00F90608">
        <w:rPr>
          <w:rFonts w:ascii="Arial Narrow" w:hAnsi="Arial Narrow"/>
          <w:szCs w:val="24"/>
        </w:rPr>
        <w:t xml:space="preserve"> zapewniły przygotowanie kryteriów wyboru projektów i wybór projektów do dofinansowania, które przyczynia</w:t>
      </w:r>
      <w:r w:rsidR="00E11A65">
        <w:rPr>
          <w:rFonts w:ascii="Arial Narrow" w:hAnsi="Arial Narrow"/>
          <w:szCs w:val="24"/>
        </w:rPr>
        <w:t xml:space="preserve">ły </w:t>
      </w:r>
      <w:r w:rsidRPr="00F90608">
        <w:rPr>
          <w:rFonts w:ascii="Arial Narrow" w:hAnsi="Arial Narrow"/>
          <w:szCs w:val="24"/>
        </w:rPr>
        <w:t xml:space="preserve">się do </w:t>
      </w:r>
      <w:r w:rsidR="0037541A">
        <w:rPr>
          <w:rFonts w:ascii="Arial Narrow" w:hAnsi="Arial Narrow"/>
          <w:szCs w:val="24"/>
        </w:rPr>
        <w:t xml:space="preserve">osiągania celów szczegółowych i </w:t>
      </w:r>
      <w:r w:rsidRPr="00F90608">
        <w:rPr>
          <w:rFonts w:ascii="Arial Narrow" w:hAnsi="Arial Narrow"/>
          <w:szCs w:val="24"/>
        </w:rPr>
        <w:t xml:space="preserve">rezultatów w ramach określonego w art. 9 rozporządzenia nr 1303/2013 celu tematycznego 8 </w:t>
      </w:r>
      <w:r w:rsidRPr="00F90608">
        <w:rPr>
          <w:rFonts w:ascii="Arial Narrow" w:hAnsi="Arial Narrow"/>
          <w:i/>
          <w:szCs w:val="24"/>
        </w:rPr>
        <w:t>promowanie trwałego i wysokiej jakości zatrudnienia oraz wsparcie mobilności pracowników</w:t>
      </w:r>
      <w:r w:rsidR="00EF57E1" w:rsidRPr="00F90608">
        <w:rPr>
          <w:rFonts w:ascii="Arial Narrow" w:hAnsi="Arial Narrow"/>
          <w:i/>
          <w:szCs w:val="24"/>
        </w:rPr>
        <w:t>.</w:t>
      </w:r>
      <w:r w:rsidRPr="00F90608">
        <w:rPr>
          <w:rFonts w:ascii="Arial Narrow" w:hAnsi="Arial Narrow"/>
          <w:i/>
          <w:szCs w:val="24"/>
        </w:rPr>
        <w:t xml:space="preserve"> </w:t>
      </w:r>
      <w:r w:rsidRPr="00F90608">
        <w:rPr>
          <w:rFonts w:ascii="Arial Narrow" w:hAnsi="Arial Narrow"/>
          <w:szCs w:val="24"/>
        </w:rPr>
        <w:t xml:space="preserve">[str. </w:t>
      </w:r>
      <w:r w:rsidR="00455373" w:rsidRPr="00F90608">
        <w:rPr>
          <w:rFonts w:ascii="Arial Narrow" w:hAnsi="Arial Narrow"/>
          <w:szCs w:val="24"/>
        </w:rPr>
        <w:fldChar w:fldCharType="begin"/>
      </w:r>
      <w:r w:rsidR="00455373" w:rsidRPr="00F90608">
        <w:rPr>
          <w:rFonts w:ascii="Arial Narrow" w:hAnsi="Arial Narrow"/>
          <w:szCs w:val="24"/>
        </w:rPr>
        <w:instrText xml:space="preserve"> PAGEREF zakładka_9 \h </w:instrText>
      </w:r>
      <w:r w:rsidR="00455373" w:rsidRPr="00F90608">
        <w:rPr>
          <w:rFonts w:ascii="Arial Narrow" w:hAnsi="Arial Narrow"/>
          <w:szCs w:val="24"/>
        </w:rPr>
      </w:r>
      <w:r w:rsidR="00455373" w:rsidRPr="00F90608">
        <w:rPr>
          <w:rFonts w:ascii="Arial Narrow" w:hAnsi="Arial Narrow"/>
          <w:szCs w:val="24"/>
        </w:rPr>
        <w:fldChar w:fldCharType="separate"/>
      </w:r>
      <w:r w:rsidR="00D726EF">
        <w:rPr>
          <w:rFonts w:ascii="Arial Narrow" w:hAnsi="Arial Narrow"/>
          <w:noProof/>
          <w:szCs w:val="24"/>
        </w:rPr>
        <w:t>20</w:t>
      </w:r>
      <w:r w:rsidR="00455373" w:rsidRPr="00F90608">
        <w:rPr>
          <w:rFonts w:ascii="Arial Narrow" w:hAnsi="Arial Narrow"/>
          <w:szCs w:val="24"/>
        </w:rPr>
        <w:fldChar w:fldCharType="end"/>
      </w:r>
      <w:r w:rsidRPr="00F90608">
        <w:rPr>
          <w:rFonts w:ascii="Arial Narrow" w:hAnsi="Arial Narrow"/>
          <w:szCs w:val="24"/>
        </w:rPr>
        <w:t>]</w:t>
      </w:r>
    </w:p>
    <w:p w:rsidR="00B94A2D" w:rsidRDefault="00913E45" w:rsidP="00B94A2D">
      <w:pPr>
        <w:pStyle w:val="Akapitzlist"/>
        <w:spacing w:before="120" w:after="120" w:line="320" w:lineRule="atLeast"/>
        <w:ind w:left="360"/>
        <w:contextualSpacing w:val="0"/>
        <w:jc w:val="both"/>
        <w:rPr>
          <w:rFonts w:ascii="Arial Narrow" w:hAnsi="Arial Narrow"/>
          <w:szCs w:val="24"/>
        </w:rPr>
      </w:pPr>
      <w:r>
        <w:rPr>
          <w:rFonts w:ascii="Arial Narrow" w:hAnsi="Arial Narrow"/>
          <w:szCs w:val="24"/>
        </w:rPr>
        <w:t>W</w:t>
      </w:r>
      <w:r w:rsidR="00800F02" w:rsidRPr="00800F02">
        <w:rPr>
          <w:rFonts w:ascii="Arial Narrow" w:hAnsi="Arial Narrow"/>
          <w:szCs w:val="24"/>
        </w:rPr>
        <w:t xml:space="preserve"> </w:t>
      </w:r>
      <w:r w:rsidR="00C10A63">
        <w:rPr>
          <w:rFonts w:ascii="Arial Narrow" w:hAnsi="Arial Narrow"/>
          <w:szCs w:val="24"/>
        </w:rPr>
        <w:t xml:space="preserve">ramach </w:t>
      </w:r>
      <w:r w:rsidR="0016250C">
        <w:rPr>
          <w:rFonts w:ascii="Arial Narrow" w:hAnsi="Arial Narrow"/>
          <w:szCs w:val="24"/>
        </w:rPr>
        <w:t>nabor</w:t>
      </w:r>
      <w:r w:rsidR="00C10A63">
        <w:rPr>
          <w:rFonts w:ascii="Arial Narrow" w:hAnsi="Arial Narrow"/>
          <w:szCs w:val="24"/>
        </w:rPr>
        <w:t>u</w:t>
      </w:r>
      <w:r w:rsidR="0016250C">
        <w:rPr>
          <w:rFonts w:ascii="Arial Narrow" w:hAnsi="Arial Narrow"/>
          <w:szCs w:val="24"/>
        </w:rPr>
        <w:t xml:space="preserve"> projektów, </w:t>
      </w:r>
      <w:r w:rsidR="00414F49">
        <w:rPr>
          <w:rFonts w:ascii="Arial Narrow" w:hAnsi="Arial Narrow"/>
          <w:szCs w:val="24"/>
        </w:rPr>
        <w:t>IZ wymagały</w:t>
      </w:r>
      <w:r w:rsidR="0016250C">
        <w:rPr>
          <w:rFonts w:ascii="Arial Narrow" w:hAnsi="Arial Narrow"/>
          <w:szCs w:val="24"/>
        </w:rPr>
        <w:t xml:space="preserve"> </w:t>
      </w:r>
      <w:r w:rsidR="00C10A63">
        <w:rPr>
          <w:rFonts w:ascii="Arial Narrow" w:hAnsi="Arial Narrow"/>
          <w:szCs w:val="24"/>
        </w:rPr>
        <w:t>od wnioskodawców zapewnienia osiągnięcia określonej minimalnej</w:t>
      </w:r>
      <w:r w:rsidR="00800F02" w:rsidRPr="00800F02">
        <w:rPr>
          <w:rFonts w:ascii="Arial Narrow" w:hAnsi="Arial Narrow"/>
          <w:szCs w:val="24"/>
        </w:rPr>
        <w:t xml:space="preserve"> efektywności </w:t>
      </w:r>
      <w:r w:rsidR="00800F02">
        <w:rPr>
          <w:rFonts w:ascii="Arial Narrow" w:hAnsi="Arial Narrow"/>
          <w:szCs w:val="24"/>
        </w:rPr>
        <w:t>zatrudnieniowej</w:t>
      </w:r>
      <w:r w:rsidR="00800F02">
        <w:rPr>
          <w:rStyle w:val="Odwoanieprzypisudolnego"/>
          <w:rFonts w:ascii="Arial Narrow" w:hAnsi="Arial Narrow"/>
          <w:szCs w:val="24"/>
        </w:rPr>
        <w:footnoteReference w:id="9"/>
      </w:r>
      <w:r>
        <w:rPr>
          <w:rFonts w:ascii="Arial Narrow" w:hAnsi="Arial Narrow"/>
          <w:szCs w:val="24"/>
        </w:rPr>
        <w:t xml:space="preserve"> </w:t>
      </w:r>
      <w:r w:rsidR="00C10A63">
        <w:rPr>
          <w:rFonts w:ascii="Arial Narrow" w:hAnsi="Arial Narrow"/>
          <w:szCs w:val="24"/>
        </w:rPr>
        <w:t>projektu</w:t>
      </w:r>
      <w:r w:rsidR="00D06E1B">
        <w:rPr>
          <w:rFonts w:ascii="Arial Narrow" w:hAnsi="Arial Narrow"/>
          <w:szCs w:val="24"/>
        </w:rPr>
        <w:t xml:space="preserve"> oraz</w:t>
      </w:r>
      <w:r w:rsidR="00C10A63">
        <w:rPr>
          <w:rFonts w:ascii="Arial Narrow" w:hAnsi="Arial Narrow"/>
          <w:szCs w:val="24"/>
        </w:rPr>
        <w:t xml:space="preserve"> wskazania </w:t>
      </w:r>
      <w:r>
        <w:rPr>
          <w:rFonts w:ascii="Arial Narrow" w:hAnsi="Arial Narrow"/>
          <w:szCs w:val="24"/>
        </w:rPr>
        <w:t>odsetka osób</w:t>
      </w:r>
      <w:r w:rsidR="00C10A63">
        <w:rPr>
          <w:rFonts w:ascii="Arial Narrow" w:hAnsi="Arial Narrow"/>
          <w:szCs w:val="24"/>
        </w:rPr>
        <w:t>, które</w:t>
      </w:r>
      <w:r>
        <w:rPr>
          <w:rFonts w:ascii="Arial Narrow" w:hAnsi="Arial Narrow"/>
          <w:szCs w:val="24"/>
        </w:rPr>
        <w:t xml:space="preserve"> podejm</w:t>
      </w:r>
      <w:r w:rsidR="00C10A63">
        <w:rPr>
          <w:rFonts w:ascii="Arial Narrow" w:hAnsi="Arial Narrow"/>
          <w:szCs w:val="24"/>
        </w:rPr>
        <w:t>ą</w:t>
      </w:r>
      <w:r>
        <w:rPr>
          <w:rFonts w:ascii="Arial Narrow" w:hAnsi="Arial Narrow"/>
          <w:szCs w:val="24"/>
        </w:rPr>
        <w:t xml:space="preserve"> pracę po zakończeniu udziału w projekci</w:t>
      </w:r>
      <w:r w:rsidRPr="0016250C">
        <w:rPr>
          <w:rFonts w:ascii="Arial Narrow" w:hAnsi="Arial Narrow"/>
          <w:szCs w:val="24"/>
        </w:rPr>
        <w:t>e.</w:t>
      </w:r>
      <w:r w:rsidR="0037541A">
        <w:rPr>
          <w:rFonts w:ascii="Arial Narrow" w:hAnsi="Arial Narrow"/>
          <w:szCs w:val="24"/>
        </w:rPr>
        <w:t xml:space="preserve"> Wszystkie badane wnioski o dofinansowanie projektów</w:t>
      </w:r>
      <w:r w:rsidR="00D06E1B">
        <w:rPr>
          <w:rFonts w:ascii="Arial Narrow" w:hAnsi="Arial Narrow"/>
          <w:szCs w:val="24"/>
        </w:rPr>
        <w:t>,</w:t>
      </w:r>
      <w:r w:rsidR="0037541A">
        <w:rPr>
          <w:rFonts w:ascii="Arial Narrow" w:hAnsi="Arial Narrow"/>
          <w:szCs w:val="24"/>
        </w:rPr>
        <w:t xml:space="preserve"> </w:t>
      </w:r>
      <w:r w:rsidR="00C10A63">
        <w:rPr>
          <w:rFonts w:ascii="Arial Narrow" w:hAnsi="Arial Narrow"/>
          <w:szCs w:val="24"/>
        </w:rPr>
        <w:t>wybrane do realizacji spełniały to kryterium</w:t>
      </w:r>
      <w:r w:rsidR="0037541A">
        <w:rPr>
          <w:rFonts w:ascii="Arial Narrow" w:hAnsi="Arial Narrow"/>
          <w:szCs w:val="24"/>
        </w:rPr>
        <w:t xml:space="preserve">, zgodnie z podrozdziałem 3.1. pkt 2 </w:t>
      </w:r>
      <w:r w:rsidR="00F82D22">
        <w:rPr>
          <w:rFonts w:ascii="Arial Narrow" w:hAnsi="Arial Narrow"/>
          <w:szCs w:val="24"/>
        </w:rPr>
        <w:t>lit. c</w:t>
      </w:r>
      <w:r w:rsidR="0037541A">
        <w:rPr>
          <w:rFonts w:ascii="Arial Narrow" w:hAnsi="Arial Narrow"/>
          <w:szCs w:val="24"/>
        </w:rPr>
        <w:t xml:space="preserve"> </w:t>
      </w:r>
      <w:r w:rsidR="00C10A63">
        <w:rPr>
          <w:rFonts w:ascii="Arial Narrow" w:hAnsi="Arial Narrow"/>
          <w:i/>
          <w:szCs w:val="24"/>
        </w:rPr>
        <w:t>Wytycznych w </w:t>
      </w:r>
      <w:r w:rsidR="0037541A" w:rsidRPr="0037541A">
        <w:rPr>
          <w:rFonts w:ascii="Arial Narrow" w:hAnsi="Arial Narrow"/>
          <w:i/>
          <w:szCs w:val="24"/>
        </w:rPr>
        <w:t>zakresie realizacji przedsięwzięć z udziałem środków Europ</w:t>
      </w:r>
      <w:r w:rsidR="00C10A63">
        <w:rPr>
          <w:rFonts w:ascii="Arial Narrow" w:hAnsi="Arial Narrow"/>
          <w:i/>
          <w:szCs w:val="24"/>
        </w:rPr>
        <w:t>ejskiego Funduszu Społecznego w </w:t>
      </w:r>
      <w:r w:rsidR="0037541A" w:rsidRPr="0037541A">
        <w:rPr>
          <w:rFonts w:ascii="Arial Narrow" w:hAnsi="Arial Narrow"/>
          <w:i/>
          <w:szCs w:val="24"/>
        </w:rPr>
        <w:t>obszarze rynku pracy na lata 2014-2020</w:t>
      </w:r>
      <w:r w:rsidR="0037541A" w:rsidRPr="00981252">
        <w:rPr>
          <w:rFonts w:ascii="Arial Narrow" w:hAnsi="Arial Narrow"/>
          <w:szCs w:val="24"/>
        </w:rPr>
        <w:t xml:space="preserve">. </w:t>
      </w:r>
      <w:r w:rsidR="0016250C" w:rsidRPr="00981252">
        <w:rPr>
          <w:rFonts w:ascii="Arial Narrow" w:hAnsi="Arial Narrow"/>
          <w:szCs w:val="24"/>
        </w:rPr>
        <w:t>[</w:t>
      </w:r>
      <w:r w:rsidR="00981252" w:rsidRPr="00981252">
        <w:rPr>
          <w:rFonts w:ascii="Arial Narrow" w:hAnsi="Arial Narrow"/>
          <w:szCs w:val="24"/>
        </w:rPr>
        <w:t xml:space="preserve">str. </w:t>
      </w:r>
      <w:r w:rsidR="00981252" w:rsidRPr="00981252">
        <w:rPr>
          <w:rFonts w:ascii="Arial Narrow" w:hAnsi="Arial Narrow"/>
          <w:szCs w:val="24"/>
        </w:rPr>
        <w:fldChar w:fldCharType="begin"/>
      </w:r>
      <w:r w:rsidR="00981252" w:rsidRPr="00981252">
        <w:rPr>
          <w:rFonts w:ascii="Arial Narrow" w:hAnsi="Arial Narrow"/>
          <w:szCs w:val="24"/>
        </w:rPr>
        <w:instrText xml:space="preserve"> PAGEREF zakładka_19 \h </w:instrText>
      </w:r>
      <w:r w:rsidR="00981252" w:rsidRPr="00981252">
        <w:rPr>
          <w:rFonts w:ascii="Arial Narrow" w:hAnsi="Arial Narrow"/>
          <w:szCs w:val="24"/>
        </w:rPr>
      </w:r>
      <w:r w:rsidR="00981252" w:rsidRPr="00981252">
        <w:rPr>
          <w:rFonts w:ascii="Arial Narrow" w:hAnsi="Arial Narrow"/>
          <w:szCs w:val="24"/>
        </w:rPr>
        <w:fldChar w:fldCharType="separate"/>
      </w:r>
      <w:r w:rsidR="00D726EF">
        <w:rPr>
          <w:rFonts w:ascii="Arial Narrow" w:hAnsi="Arial Narrow"/>
          <w:noProof/>
          <w:szCs w:val="24"/>
        </w:rPr>
        <w:t>35</w:t>
      </w:r>
      <w:r w:rsidR="00981252" w:rsidRPr="00981252">
        <w:rPr>
          <w:rFonts w:ascii="Arial Narrow" w:hAnsi="Arial Narrow"/>
          <w:szCs w:val="24"/>
        </w:rPr>
        <w:fldChar w:fldCharType="end"/>
      </w:r>
      <w:r w:rsidR="0016250C" w:rsidRPr="00981252">
        <w:rPr>
          <w:rFonts w:ascii="Arial Narrow" w:hAnsi="Arial Narrow"/>
          <w:szCs w:val="24"/>
        </w:rPr>
        <w:t>]</w:t>
      </w:r>
      <w:r w:rsidR="00B94A2D" w:rsidRPr="00B94A2D">
        <w:rPr>
          <w:rFonts w:ascii="Arial Narrow" w:hAnsi="Arial Narrow"/>
          <w:szCs w:val="24"/>
        </w:rPr>
        <w:t xml:space="preserve"> </w:t>
      </w:r>
    </w:p>
    <w:p w:rsidR="00800F02" w:rsidRPr="00B94A2D" w:rsidRDefault="00B94A2D" w:rsidP="00B94A2D">
      <w:pPr>
        <w:pStyle w:val="Akapitzlist"/>
        <w:spacing w:before="120" w:after="120" w:line="320" w:lineRule="atLeast"/>
        <w:ind w:left="360"/>
        <w:contextualSpacing w:val="0"/>
        <w:jc w:val="both"/>
        <w:rPr>
          <w:rFonts w:ascii="Arial Narrow" w:hAnsi="Arial Narrow"/>
          <w:szCs w:val="24"/>
        </w:rPr>
      </w:pPr>
      <w:r w:rsidRPr="00F90608">
        <w:rPr>
          <w:rFonts w:ascii="Arial Narrow" w:hAnsi="Arial Narrow"/>
          <w:szCs w:val="24"/>
        </w:rPr>
        <w:t xml:space="preserve">Urzędy </w:t>
      </w:r>
      <w:r>
        <w:rPr>
          <w:rFonts w:ascii="Arial Narrow" w:hAnsi="Arial Narrow"/>
          <w:szCs w:val="24"/>
        </w:rPr>
        <w:t>monitorowały</w:t>
      </w:r>
      <w:r w:rsidRPr="00F90608">
        <w:rPr>
          <w:rFonts w:ascii="Arial Narrow" w:hAnsi="Arial Narrow"/>
          <w:szCs w:val="24"/>
        </w:rPr>
        <w:t xml:space="preserve"> bezpośredni wpływ </w:t>
      </w:r>
      <w:r>
        <w:rPr>
          <w:rFonts w:ascii="Arial Narrow" w:hAnsi="Arial Narrow"/>
          <w:szCs w:val="24"/>
        </w:rPr>
        <w:t xml:space="preserve">udziału w </w:t>
      </w:r>
      <w:r w:rsidRPr="00F90608">
        <w:rPr>
          <w:rFonts w:ascii="Arial Narrow" w:hAnsi="Arial Narrow"/>
          <w:szCs w:val="24"/>
        </w:rPr>
        <w:t>projek</w:t>
      </w:r>
      <w:r>
        <w:rPr>
          <w:rFonts w:ascii="Arial Narrow" w:hAnsi="Arial Narrow"/>
          <w:szCs w:val="24"/>
        </w:rPr>
        <w:t>cie</w:t>
      </w:r>
      <w:r w:rsidRPr="00F90608">
        <w:rPr>
          <w:rFonts w:ascii="Arial Narrow" w:hAnsi="Arial Narrow"/>
          <w:szCs w:val="24"/>
        </w:rPr>
        <w:t xml:space="preserve"> na sytuację uczestnika, tj. zmianę jego statusu w okresie do </w:t>
      </w:r>
      <w:r>
        <w:rPr>
          <w:rFonts w:ascii="Arial Narrow" w:hAnsi="Arial Narrow"/>
          <w:szCs w:val="24"/>
        </w:rPr>
        <w:t>trzech</w:t>
      </w:r>
      <w:r w:rsidRPr="00F90608">
        <w:rPr>
          <w:rFonts w:ascii="Arial Narrow" w:hAnsi="Arial Narrow"/>
          <w:szCs w:val="24"/>
        </w:rPr>
        <w:t xml:space="preserve"> miesięcy po opuszczeniu projektu z osoby bezrobotnej lub biernej zawodowo</w:t>
      </w:r>
      <w:r>
        <w:rPr>
          <w:rFonts w:ascii="Arial Narrow" w:hAnsi="Arial Narrow"/>
          <w:szCs w:val="24"/>
        </w:rPr>
        <w:t xml:space="preserve"> na</w:t>
      </w:r>
      <w:r w:rsidRPr="00F90608">
        <w:rPr>
          <w:rFonts w:ascii="Arial Narrow" w:hAnsi="Arial Narrow"/>
          <w:szCs w:val="24"/>
        </w:rPr>
        <w:t xml:space="preserve"> prowadząc</w:t>
      </w:r>
      <w:r>
        <w:rPr>
          <w:rFonts w:ascii="Arial Narrow" w:hAnsi="Arial Narrow"/>
          <w:szCs w:val="24"/>
        </w:rPr>
        <w:t>ą</w:t>
      </w:r>
      <w:r w:rsidRPr="00F90608">
        <w:rPr>
          <w:rFonts w:ascii="Arial Narrow" w:hAnsi="Arial Narrow"/>
          <w:szCs w:val="24"/>
        </w:rPr>
        <w:t xml:space="preserve"> działalność </w:t>
      </w:r>
      <w:r>
        <w:rPr>
          <w:rFonts w:ascii="Arial Narrow" w:hAnsi="Arial Narrow"/>
          <w:szCs w:val="24"/>
        </w:rPr>
        <w:t>gospodarczą</w:t>
      </w:r>
      <w:r w:rsidRPr="00F90608">
        <w:rPr>
          <w:rFonts w:ascii="Arial Narrow" w:hAnsi="Arial Narrow"/>
          <w:szCs w:val="24"/>
        </w:rPr>
        <w:t xml:space="preserve"> lub </w:t>
      </w:r>
      <w:r>
        <w:rPr>
          <w:rFonts w:ascii="Arial Narrow" w:hAnsi="Arial Narrow"/>
          <w:szCs w:val="24"/>
        </w:rPr>
        <w:t>zatrudnioną</w:t>
      </w:r>
      <w:r w:rsidRPr="00F90608">
        <w:rPr>
          <w:rFonts w:ascii="Arial Narrow" w:hAnsi="Arial Narrow"/>
          <w:szCs w:val="24"/>
        </w:rPr>
        <w:t>.</w:t>
      </w:r>
      <w:r w:rsidRPr="00F90608">
        <w:t xml:space="preserve"> </w:t>
      </w:r>
      <w:r w:rsidRPr="00F90608">
        <w:rPr>
          <w:rFonts w:ascii="Arial Narrow" w:hAnsi="Arial Narrow"/>
          <w:szCs w:val="24"/>
        </w:rPr>
        <w:t>Średni wskaźnik efektywności zatrudnieniowej podstawowych form aktywizacji zawodowej</w:t>
      </w:r>
      <w:r w:rsidRPr="00F90608">
        <w:rPr>
          <w:rStyle w:val="Odwoanieprzypisudolnego"/>
          <w:rFonts w:ascii="Arial Narrow" w:hAnsi="Arial Narrow"/>
          <w:szCs w:val="24"/>
        </w:rPr>
        <w:footnoteReference w:id="10"/>
      </w:r>
      <w:r w:rsidR="00D06E1B">
        <w:rPr>
          <w:rFonts w:ascii="Arial Narrow" w:hAnsi="Arial Narrow"/>
          <w:szCs w:val="24"/>
        </w:rPr>
        <w:t>,</w:t>
      </w:r>
      <w:r w:rsidRPr="00F90608">
        <w:rPr>
          <w:rFonts w:ascii="Arial Narrow" w:hAnsi="Arial Narrow"/>
          <w:szCs w:val="24"/>
        </w:rPr>
        <w:t xml:space="preserve"> uzyskany we wszystkich powia</w:t>
      </w:r>
      <w:r>
        <w:rPr>
          <w:rFonts w:ascii="Arial Narrow" w:hAnsi="Arial Narrow"/>
          <w:szCs w:val="24"/>
        </w:rPr>
        <w:t>towych urzędach pracy w 2015 r.</w:t>
      </w:r>
      <w:r w:rsidR="00D06E1B">
        <w:rPr>
          <w:rFonts w:ascii="Arial Narrow" w:hAnsi="Arial Narrow"/>
          <w:szCs w:val="24"/>
        </w:rPr>
        <w:t>,</w:t>
      </w:r>
      <w:r w:rsidRPr="00F90608">
        <w:rPr>
          <w:rFonts w:ascii="Arial Narrow" w:hAnsi="Arial Narrow"/>
          <w:szCs w:val="24"/>
        </w:rPr>
        <w:t xml:space="preserve"> wyniósł 75,89%</w:t>
      </w:r>
      <w:r w:rsidRPr="00F90608">
        <w:rPr>
          <w:rStyle w:val="Odwoanieprzypisudolnego"/>
          <w:rFonts w:ascii="Arial Narrow" w:hAnsi="Arial Narrow"/>
          <w:szCs w:val="24"/>
        </w:rPr>
        <w:footnoteReference w:id="11"/>
      </w:r>
      <w:r w:rsidRPr="00F90608">
        <w:rPr>
          <w:rFonts w:ascii="Arial Narrow" w:hAnsi="Arial Narrow"/>
          <w:szCs w:val="24"/>
        </w:rPr>
        <w:t xml:space="preserve">. </w:t>
      </w:r>
      <w:r>
        <w:rPr>
          <w:rFonts w:ascii="Arial Narrow" w:hAnsi="Arial Narrow"/>
          <w:szCs w:val="24"/>
        </w:rPr>
        <w:t>Uzyskane e</w:t>
      </w:r>
      <w:r w:rsidRPr="00F90608">
        <w:rPr>
          <w:rFonts w:ascii="Arial Narrow" w:hAnsi="Arial Narrow"/>
          <w:szCs w:val="24"/>
        </w:rPr>
        <w:t xml:space="preserve">fekty </w:t>
      </w:r>
      <w:r>
        <w:rPr>
          <w:rFonts w:ascii="Arial Narrow" w:hAnsi="Arial Narrow"/>
          <w:szCs w:val="24"/>
        </w:rPr>
        <w:t xml:space="preserve">kontrolowanych przez NIK </w:t>
      </w:r>
      <w:r w:rsidRPr="00F90608">
        <w:rPr>
          <w:rFonts w:ascii="Arial Narrow" w:hAnsi="Arial Narrow"/>
          <w:szCs w:val="24"/>
        </w:rPr>
        <w:t xml:space="preserve">projektów realizowanych przez Urzędy w 2015 r. były trwałe. </w:t>
      </w:r>
      <w:r>
        <w:rPr>
          <w:rFonts w:ascii="Arial Narrow" w:hAnsi="Arial Narrow"/>
          <w:szCs w:val="24"/>
        </w:rPr>
        <w:t>Wyniki</w:t>
      </w:r>
      <w:r w:rsidRPr="00F90608">
        <w:rPr>
          <w:rFonts w:ascii="Arial Narrow" w:hAnsi="Arial Narrow"/>
          <w:szCs w:val="24"/>
        </w:rPr>
        <w:t xml:space="preserve"> badani</w:t>
      </w:r>
      <w:r>
        <w:rPr>
          <w:rFonts w:ascii="Arial Narrow" w:hAnsi="Arial Narrow"/>
          <w:szCs w:val="24"/>
        </w:rPr>
        <w:t>a</w:t>
      </w:r>
      <w:r w:rsidRPr="00F90608">
        <w:rPr>
          <w:rFonts w:ascii="Arial Narrow" w:hAnsi="Arial Narrow"/>
          <w:szCs w:val="24"/>
        </w:rPr>
        <w:t xml:space="preserve"> trwałości zatrudnienia 357</w:t>
      </w:r>
      <w:r>
        <w:rPr>
          <w:rFonts w:ascii="Arial Narrow" w:hAnsi="Arial Narrow"/>
          <w:szCs w:val="24"/>
        </w:rPr>
        <w:t> </w:t>
      </w:r>
      <w:r w:rsidRPr="00F90608">
        <w:rPr>
          <w:rFonts w:ascii="Arial Narrow" w:hAnsi="Arial Narrow"/>
          <w:szCs w:val="24"/>
        </w:rPr>
        <w:t>uczestników projektów, przeprowadzone</w:t>
      </w:r>
      <w:r>
        <w:rPr>
          <w:rFonts w:ascii="Arial Narrow" w:hAnsi="Arial Narrow"/>
          <w:szCs w:val="24"/>
        </w:rPr>
        <w:t>go</w:t>
      </w:r>
      <w:r w:rsidRPr="00F90608">
        <w:rPr>
          <w:rFonts w:ascii="Arial Narrow" w:hAnsi="Arial Narrow"/>
          <w:szCs w:val="24"/>
        </w:rPr>
        <w:t xml:space="preserve"> przez kontrolerów blisko rok po zakończeniu udziału w projektach</w:t>
      </w:r>
      <w:r>
        <w:rPr>
          <w:rFonts w:ascii="Arial Narrow" w:hAnsi="Arial Narrow"/>
          <w:szCs w:val="24"/>
        </w:rPr>
        <w:t xml:space="preserve"> wykazały, że ww. wskaźnik zatrudnienia uczestników projektów </w:t>
      </w:r>
      <w:r w:rsidRPr="00F90608">
        <w:rPr>
          <w:rFonts w:ascii="Arial Narrow" w:hAnsi="Arial Narrow"/>
          <w:szCs w:val="24"/>
        </w:rPr>
        <w:t>kształtował się na poziomie 71%.</w:t>
      </w:r>
      <w:r>
        <w:rPr>
          <w:rFonts w:ascii="Arial Narrow" w:hAnsi="Arial Narrow"/>
          <w:szCs w:val="24"/>
        </w:rPr>
        <w:t xml:space="preserve"> [str. </w:t>
      </w:r>
      <w:r>
        <w:rPr>
          <w:rFonts w:ascii="Arial Narrow" w:hAnsi="Arial Narrow"/>
          <w:szCs w:val="24"/>
        </w:rPr>
        <w:fldChar w:fldCharType="begin"/>
      </w:r>
      <w:r>
        <w:rPr>
          <w:rFonts w:ascii="Arial Narrow" w:hAnsi="Arial Narrow"/>
          <w:szCs w:val="24"/>
        </w:rPr>
        <w:instrText xml:space="preserve"> PAGEREF zakładka_33 \h </w:instrText>
      </w:r>
      <w:r>
        <w:rPr>
          <w:rFonts w:ascii="Arial Narrow" w:hAnsi="Arial Narrow"/>
          <w:szCs w:val="24"/>
        </w:rPr>
      </w:r>
      <w:r>
        <w:rPr>
          <w:rFonts w:ascii="Arial Narrow" w:hAnsi="Arial Narrow"/>
          <w:szCs w:val="24"/>
        </w:rPr>
        <w:fldChar w:fldCharType="separate"/>
      </w:r>
      <w:r w:rsidR="00D726EF">
        <w:rPr>
          <w:rFonts w:ascii="Arial Narrow" w:hAnsi="Arial Narrow"/>
          <w:noProof/>
          <w:szCs w:val="24"/>
        </w:rPr>
        <w:t>36</w:t>
      </w:r>
      <w:r>
        <w:rPr>
          <w:rFonts w:ascii="Arial Narrow" w:hAnsi="Arial Narrow"/>
          <w:szCs w:val="24"/>
        </w:rPr>
        <w:fldChar w:fldCharType="end"/>
      </w:r>
      <w:r>
        <w:rPr>
          <w:rFonts w:ascii="Arial Narrow" w:hAnsi="Arial Narrow"/>
          <w:szCs w:val="24"/>
        </w:rPr>
        <w:t>]</w:t>
      </w:r>
    </w:p>
    <w:p w:rsidR="00BE524C" w:rsidRPr="00D07127" w:rsidRDefault="00F713FF" w:rsidP="00D07127">
      <w:pPr>
        <w:pStyle w:val="Akapitzlist"/>
        <w:numPr>
          <w:ilvl w:val="0"/>
          <w:numId w:val="11"/>
        </w:numPr>
        <w:tabs>
          <w:tab w:val="left" w:pos="426"/>
        </w:tabs>
        <w:spacing w:before="120" w:after="120" w:line="300" w:lineRule="exact"/>
        <w:contextualSpacing w:val="0"/>
        <w:jc w:val="both"/>
        <w:rPr>
          <w:rFonts w:ascii="Arial Narrow" w:hAnsi="Arial Narrow"/>
          <w:szCs w:val="24"/>
        </w:rPr>
      </w:pPr>
      <w:r w:rsidRPr="00D91463">
        <w:rPr>
          <w:rFonts w:ascii="Arial Narrow" w:hAnsi="Arial Narrow"/>
          <w:b/>
          <w:szCs w:val="24"/>
        </w:rPr>
        <w:t>Powiatowe urzędy pracy</w:t>
      </w:r>
      <w:r w:rsidR="00025CDE" w:rsidRPr="00D91463">
        <w:rPr>
          <w:rFonts w:ascii="Arial Narrow" w:hAnsi="Arial Narrow"/>
          <w:b/>
          <w:szCs w:val="24"/>
        </w:rPr>
        <w:t xml:space="preserve"> realizowały projekty</w:t>
      </w:r>
      <w:r w:rsidRPr="00D91463">
        <w:rPr>
          <w:rFonts w:ascii="Arial Narrow" w:hAnsi="Arial Narrow"/>
          <w:b/>
          <w:szCs w:val="24"/>
        </w:rPr>
        <w:t xml:space="preserve"> </w:t>
      </w:r>
      <w:r w:rsidR="00025CDE" w:rsidRPr="00D91463">
        <w:rPr>
          <w:rFonts w:ascii="Arial Narrow" w:hAnsi="Arial Narrow"/>
          <w:b/>
          <w:szCs w:val="24"/>
        </w:rPr>
        <w:t>zgodnie z umową o dofinansowanie</w:t>
      </w:r>
      <w:r w:rsidR="00100692" w:rsidRPr="00D91463">
        <w:rPr>
          <w:rFonts w:ascii="Arial Narrow" w:hAnsi="Arial Narrow"/>
          <w:b/>
          <w:szCs w:val="24"/>
        </w:rPr>
        <w:t>.</w:t>
      </w:r>
      <w:r w:rsidRPr="00D91463">
        <w:rPr>
          <w:rFonts w:ascii="Arial Narrow" w:hAnsi="Arial Narrow"/>
          <w:szCs w:val="24"/>
        </w:rPr>
        <w:t xml:space="preserve"> </w:t>
      </w:r>
      <w:r w:rsidR="001731CC" w:rsidRPr="00D91463">
        <w:rPr>
          <w:rFonts w:ascii="Arial Narrow" w:hAnsi="Arial Narrow"/>
          <w:szCs w:val="24"/>
        </w:rPr>
        <w:t xml:space="preserve">Beneficjenci </w:t>
      </w:r>
      <w:r w:rsidR="00DE060A" w:rsidRPr="00D91463">
        <w:rPr>
          <w:rFonts w:ascii="Arial Narrow" w:hAnsi="Arial Narrow"/>
          <w:szCs w:val="24"/>
        </w:rPr>
        <w:t>właściwie</w:t>
      </w:r>
      <w:r w:rsidR="001731CC" w:rsidRPr="00D91463">
        <w:rPr>
          <w:rFonts w:ascii="Arial Narrow" w:hAnsi="Arial Narrow"/>
          <w:szCs w:val="24"/>
        </w:rPr>
        <w:t xml:space="preserve"> zakwalifikowali</w:t>
      </w:r>
      <w:r w:rsidR="000F299E" w:rsidRPr="00D91463">
        <w:rPr>
          <w:rFonts w:ascii="Arial Narrow" w:hAnsi="Arial Narrow"/>
          <w:szCs w:val="24"/>
        </w:rPr>
        <w:t xml:space="preserve"> </w:t>
      </w:r>
      <w:r w:rsidR="001731CC" w:rsidRPr="00D91463">
        <w:rPr>
          <w:rFonts w:ascii="Arial Narrow" w:hAnsi="Arial Narrow"/>
          <w:szCs w:val="24"/>
        </w:rPr>
        <w:t>uczestników do uzyskania wsparcia w ramach projekt</w:t>
      </w:r>
      <w:r w:rsidR="00025CDE" w:rsidRPr="00D91463">
        <w:rPr>
          <w:rFonts w:ascii="Arial Narrow" w:hAnsi="Arial Narrow"/>
          <w:szCs w:val="24"/>
        </w:rPr>
        <w:t>ów</w:t>
      </w:r>
      <w:r w:rsidR="005E7860" w:rsidRPr="00D91463">
        <w:rPr>
          <w:rFonts w:ascii="Arial Narrow" w:hAnsi="Arial Narrow"/>
          <w:szCs w:val="24"/>
        </w:rPr>
        <w:t>, a </w:t>
      </w:r>
      <w:r w:rsidR="001731CC" w:rsidRPr="00D91463">
        <w:rPr>
          <w:rFonts w:ascii="Arial Narrow" w:hAnsi="Arial Narrow"/>
          <w:szCs w:val="24"/>
        </w:rPr>
        <w:t>także monitorowali postęp</w:t>
      </w:r>
      <w:r w:rsidR="009B234D" w:rsidRPr="00D91463">
        <w:rPr>
          <w:rFonts w:ascii="Arial Narrow" w:hAnsi="Arial Narrow"/>
          <w:szCs w:val="24"/>
        </w:rPr>
        <w:t xml:space="preserve"> finansowy i</w:t>
      </w:r>
      <w:r w:rsidR="005E4D44" w:rsidRPr="00D91463">
        <w:rPr>
          <w:rFonts w:ascii="Arial Narrow" w:hAnsi="Arial Narrow"/>
          <w:szCs w:val="24"/>
        </w:rPr>
        <w:t xml:space="preserve"> </w:t>
      </w:r>
      <w:r w:rsidR="001731CC" w:rsidRPr="00D91463">
        <w:rPr>
          <w:rFonts w:ascii="Arial Narrow" w:hAnsi="Arial Narrow"/>
          <w:szCs w:val="24"/>
        </w:rPr>
        <w:t>rze</w:t>
      </w:r>
      <w:r w:rsidR="005A0763" w:rsidRPr="00D91463">
        <w:rPr>
          <w:rFonts w:ascii="Arial Narrow" w:hAnsi="Arial Narrow"/>
          <w:szCs w:val="24"/>
        </w:rPr>
        <w:t>czowy w</w:t>
      </w:r>
      <w:r w:rsidR="005E4D44" w:rsidRPr="00D91463">
        <w:rPr>
          <w:rFonts w:ascii="Arial Narrow" w:hAnsi="Arial Narrow"/>
          <w:szCs w:val="24"/>
        </w:rPr>
        <w:t xml:space="preserve"> </w:t>
      </w:r>
      <w:r w:rsidR="001731CC" w:rsidRPr="00D91463">
        <w:rPr>
          <w:rFonts w:ascii="Arial Narrow" w:hAnsi="Arial Narrow"/>
          <w:szCs w:val="24"/>
        </w:rPr>
        <w:t>za</w:t>
      </w:r>
      <w:r w:rsidR="005E7860" w:rsidRPr="00D91463">
        <w:rPr>
          <w:rFonts w:ascii="Arial Narrow" w:hAnsi="Arial Narrow"/>
          <w:szCs w:val="24"/>
        </w:rPr>
        <w:t xml:space="preserve">kresie realizacji wskaźników. </w:t>
      </w:r>
      <w:r w:rsidR="005E7860" w:rsidRPr="00D91463">
        <w:rPr>
          <w:rFonts w:ascii="Arial Narrow" w:hAnsi="Arial Narrow"/>
          <w:szCs w:val="24"/>
        </w:rPr>
        <w:lastRenderedPageBreak/>
        <w:t>W 11 </w:t>
      </w:r>
      <w:r w:rsidR="00100692" w:rsidRPr="00D91463">
        <w:rPr>
          <w:rFonts w:ascii="Arial Narrow" w:hAnsi="Arial Narrow"/>
          <w:szCs w:val="24"/>
        </w:rPr>
        <w:t xml:space="preserve">skontrolowanych </w:t>
      </w:r>
      <w:r w:rsidR="001731CC" w:rsidRPr="00D91463">
        <w:rPr>
          <w:rFonts w:ascii="Arial Narrow" w:hAnsi="Arial Narrow"/>
          <w:szCs w:val="24"/>
        </w:rPr>
        <w:t>projektach</w:t>
      </w:r>
      <w:r w:rsidR="00B6058D" w:rsidRPr="00D91463">
        <w:rPr>
          <w:rFonts w:ascii="Arial Narrow" w:hAnsi="Arial Narrow"/>
          <w:szCs w:val="24"/>
        </w:rPr>
        <w:t>,</w:t>
      </w:r>
      <w:r w:rsidR="00100692" w:rsidRPr="00D91463">
        <w:rPr>
          <w:rFonts w:ascii="Arial Narrow" w:hAnsi="Arial Narrow"/>
          <w:szCs w:val="24"/>
        </w:rPr>
        <w:t xml:space="preserve"> spośród ogółem 51 wartości docelowych określonych dla wskaźnik</w:t>
      </w:r>
      <w:r w:rsidR="005E4D44" w:rsidRPr="00D91463">
        <w:rPr>
          <w:rFonts w:ascii="Arial Narrow" w:hAnsi="Arial Narrow"/>
          <w:szCs w:val="24"/>
        </w:rPr>
        <w:t>ów</w:t>
      </w:r>
      <w:r w:rsidR="00100692" w:rsidRPr="00D91463">
        <w:rPr>
          <w:rFonts w:ascii="Arial Narrow" w:hAnsi="Arial Narrow"/>
          <w:szCs w:val="24"/>
        </w:rPr>
        <w:t xml:space="preserve"> produktu</w:t>
      </w:r>
      <w:r w:rsidR="005E7860">
        <w:rPr>
          <w:rStyle w:val="Odwoanieprzypisudolnego"/>
          <w:rFonts w:ascii="Arial Narrow" w:hAnsi="Arial Narrow"/>
          <w:szCs w:val="24"/>
        </w:rPr>
        <w:footnoteReference w:id="12"/>
      </w:r>
      <w:r w:rsidR="005E7860" w:rsidRPr="00D91463">
        <w:rPr>
          <w:rFonts w:ascii="Arial Narrow" w:hAnsi="Arial Narrow"/>
          <w:szCs w:val="24"/>
        </w:rPr>
        <w:t xml:space="preserve">, </w:t>
      </w:r>
      <w:r w:rsidR="00C10A63">
        <w:rPr>
          <w:rFonts w:ascii="Arial Narrow" w:hAnsi="Arial Narrow"/>
          <w:szCs w:val="24"/>
        </w:rPr>
        <w:t xml:space="preserve">w pełni </w:t>
      </w:r>
      <w:r w:rsidR="00F3082A" w:rsidRPr="00D91463">
        <w:rPr>
          <w:rFonts w:ascii="Arial Narrow" w:hAnsi="Arial Narrow"/>
          <w:szCs w:val="24"/>
        </w:rPr>
        <w:t>zostało osiągniętych 65</w:t>
      </w:r>
      <w:r w:rsidR="00100692" w:rsidRPr="00D91463">
        <w:rPr>
          <w:rFonts w:ascii="Arial Narrow" w:hAnsi="Arial Narrow"/>
          <w:szCs w:val="24"/>
        </w:rPr>
        <w:t>%</w:t>
      </w:r>
      <w:r w:rsidR="00C10A63">
        <w:rPr>
          <w:rFonts w:ascii="Arial Narrow" w:hAnsi="Arial Narrow"/>
          <w:szCs w:val="24"/>
        </w:rPr>
        <w:t xml:space="preserve"> z nich</w:t>
      </w:r>
      <w:r w:rsidR="00100692" w:rsidRPr="00D91463">
        <w:rPr>
          <w:rFonts w:ascii="Arial Narrow" w:hAnsi="Arial Narrow"/>
          <w:szCs w:val="24"/>
        </w:rPr>
        <w:t xml:space="preserve">, natomiast </w:t>
      </w:r>
      <w:r w:rsidR="00C10A63">
        <w:rPr>
          <w:rFonts w:ascii="Arial Narrow" w:hAnsi="Arial Narrow"/>
          <w:szCs w:val="24"/>
        </w:rPr>
        <w:t>z</w:t>
      </w:r>
      <w:r w:rsidR="00100692" w:rsidRPr="00D91463">
        <w:rPr>
          <w:rFonts w:ascii="Arial Narrow" w:hAnsi="Arial Narrow"/>
          <w:szCs w:val="24"/>
        </w:rPr>
        <w:t xml:space="preserve"> 55 wartości docelowych wskaźnik</w:t>
      </w:r>
      <w:r w:rsidR="005E4D44" w:rsidRPr="00D91463">
        <w:rPr>
          <w:rFonts w:ascii="Arial Narrow" w:hAnsi="Arial Narrow"/>
          <w:szCs w:val="24"/>
        </w:rPr>
        <w:t>ów</w:t>
      </w:r>
      <w:r w:rsidR="00100692" w:rsidRPr="00D91463">
        <w:rPr>
          <w:rFonts w:ascii="Arial Narrow" w:hAnsi="Arial Narrow"/>
          <w:szCs w:val="24"/>
        </w:rPr>
        <w:t xml:space="preserve"> rezultatu</w:t>
      </w:r>
      <w:r w:rsidR="00F3082A">
        <w:rPr>
          <w:rStyle w:val="Odwoanieprzypisudolnego"/>
          <w:rFonts w:ascii="Arial Narrow" w:hAnsi="Arial Narrow"/>
          <w:szCs w:val="24"/>
        </w:rPr>
        <w:footnoteReference w:id="13"/>
      </w:r>
      <w:r w:rsidR="00C10A63">
        <w:rPr>
          <w:rFonts w:ascii="Arial Narrow" w:hAnsi="Arial Narrow"/>
          <w:szCs w:val="24"/>
        </w:rPr>
        <w:t>,</w:t>
      </w:r>
      <w:r w:rsidR="00F3082A" w:rsidRPr="00D91463">
        <w:rPr>
          <w:rFonts w:ascii="Arial Narrow" w:hAnsi="Arial Narrow"/>
          <w:szCs w:val="24"/>
        </w:rPr>
        <w:t xml:space="preserve"> </w:t>
      </w:r>
      <w:r w:rsidR="00C10A63" w:rsidRPr="00D91463">
        <w:rPr>
          <w:rFonts w:ascii="Arial Narrow" w:hAnsi="Arial Narrow"/>
          <w:szCs w:val="24"/>
        </w:rPr>
        <w:t>85%</w:t>
      </w:r>
      <w:r w:rsidR="00C10A63">
        <w:rPr>
          <w:rFonts w:ascii="Arial Narrow" w:hAnsi="Arial Narrow"/>
          <w:szCs w:val="24"/>
        </w:rPr>
        <w:t xml:space="preserve"> z nich zostało osiągniętych</w:t>
      </w:r>
      <w:r w:rsidR="00100692" w:rsidRPr="00D91463">
        <w:rPr>
          <w:rFonts w:ascii="Arial Narrow" w:hAnsi="Arial Narrow"/>
          <w:szCs w:val="24"/>
        </w:rPr>
        <w:t xml:space="preserve"> na </w:t>
      </w:r>
      <w:r w:rsidR="00C10A63">
        <w:rPr>
          <w:rFonts w:ascii="Arial Narrow" w:hAnsi="Arial Narrow"/>
          <w:szCs w:val="24"/>
        </w:rPr>
        <w:t xml:space="preserve">zakładanym </w:t>
      </w:r>
      <w:r w:rsidR="00100692" w:rsidRPr="00D91463">
        <w:rPr>
          <w:rFonts w:ascii="Arial Narrow" w:hAnsi="Arial Narrow"/>
          <w:szCs w:val="24"/>
        </w:rPr>
        <w:t>pozi</w:t>
      </w:r>
      <w:r w:rsidR="008343F6" w:rsidRPr="00D91463">
        <w:rPr>
          <w:rFonts w:ascii="Arial Narrow" w:hAnsi="Arial Narrow"/>
          <w:szCs w:val="24"/>
        </w:rPr>
        <w:t>omie.</w:t>
      </w:r>
      <w:r w:rsidR="00D07127">
        <w:rPr>
          <w:rFonts w:ascii="Arial Narrow" w:hAnsi="Arial Narrow"/>
          <w:szCs w:val="24"/>
        </w:rPr>
        <w:t xml:space="preserve"> </w:t>
      </w:r>
      <w:r w:rsidR="00BE524C" w:rsidRPr="00D07127">
        <w:rPr>
          <w:rFonts w:ascii="Arial Narrow" w:hAnsi="Arial Narrow"/>
          <w:szCs w:val="24"/>
        </w:rPr>
        <w:t>Zaplanowane we wnioskach o dofinansowanie minimalne wskaźniki efektywności zatrudnieniowej dla osób długotrwale bezrobotnych</w:t>
      </w:r>
      <w:r w:rsidR="00D06E1B">
        <w:rPr>
          <w:rFonts w:ascii="Arial Narrow" w:hAnsi="Arial Narrow"/>
          <w:szCs w:val="24"/>
        </w:rPr>
        <w:t xml:space="preserve"> zostały –</w:t>
      </w:r>
      <w:r w:rsidR="00BE524C" w:rsidRPr="00D07127">
        <w:rPr>
          <w:rFonts w:ascii="Arial Narrow" w:hAnsi="Arial Narrow"/>
          <w:szCs w:val="24"/>
        </w:rPr>
        <w:t xml:space="preserve"> z</w:t>
      </w:r>
      <w:r w:rsidR="00D06E1B">
        <w:rPr>
          <w:rFonts w:ascii="Arial Narrow" w:hAnsi="Arial Narrow"/>
          <w:szCs w:val="24"/>
        </w:rPr>
        <w:t xml:space="preserve"> jednym wyjątkiem –</w:t>
      </w:r>
      <w:r w:rsidR="00BE524C" w:rsidRPr="00D07127">
        <w:rPr>
          <w:rFonts w:ascii="Arial Narrow" w:hAnsi="Arial Narrow"/>
          <w:szCs w:val="24"/>
        </w:rPr>
        <w:t xml:space="preserve"> osiągnięte lub przekroczone od 9 do 56 punktów procentowych</w:t>
      </w:r>
      <w:r w:rsidR="009B5C3C" w:rsidRPr="00D07127">
        <w:rPr>
          <w:rFonts w:ascii="Arial Narrow" w:hAnsi="Arial Narrow"/>
          <w:szCs w:val="24"/>
        </w:rPr>
        <w:t>.</w:t>
      </w:r>
    </w:p>
    <w:p w:rsidR="009B5C3C" w:rsidRPr="00727C11" w:rsidRDefault="00EF1987" w:rsidP="009B5C3C">
      <w:pPr>
        <w:pStyle w:val="Akapitzlist"/>
        <w:tabs>
          <w:tab w:val="left" w:pos="426"/>
        </w:tabs>
        <w:spacing w:before="120" w:after="120" w:line="300" w:lineRule="exact"/>
        <w:ind w:left="360"/>
        <w:contextualSpacing w:val="0"/>
        <w:jc w:val="both"/>
        <w:rPr>
          <w:rFonts w:ascii="Arial Narrow" w:hAnsi="Arial Narrow"/>
          <w:spacing w:val="-3"/>
          <w:szCs w:val="24"/>
        </w:rPr>
      </w:pPr>
      <w:r w:rsidRPr="00727C11">
        <w:rPr>
          <w:rFonts w:ascii="Arial Narrow" w:hAnsi="Arial Narrow"/>
          <w:spacing w:val="-3"/>
          <w:szCs w:val="24"/>
        </w:rPr>
        <w:t>Nie</w:t>
      </w:r>
      <w:r w:rsidR="00100692" w:rsidRPr="00727C11">
        <w:rPr>
          <w:rFonts w:ascii="Arial Narrow" w:hAnsi="Arial Narrow"/>
          <w:spacing w:val="-3"/>
          <w:szCs w:val="24"/>
        </w:rPr>
        <w:t>pełn</w:t>
      </w:r>
      <w:r w:rsidRPr="00727C11">
        <w:rPr>
          <w:rFonts w:ascii="Arial Narrow" w:hAnsi="Arial Narrow"/>
          <w:spacing w:val="-3"/>
          <w:szCs w:val="24"/>
        </w:rPr>
        <w:t>y poziom</w:t>
      </w:r>
      <w:r w:rsidR="00100692" w:rsidRPr="00727C11">
        <w:rPr>
          <w:rFonts w:ascii="Arial Narrow" w:hAnsi="Arial Narrow"/>
          <w:spacing w:val="-3"/>
          <w:szCs w:val="24"/>
        </w:rPr>
        <w:t xml:space="preserve"> realizacji </w:t>
      </w:r>
      <w:r w:rsidR="00B6058D" w:rsidRPr="00727C11">
        <w:rPr>
          <w:rFonts w:ascii="Arial Narrow" w:hAnsi="Arial Narrow"/>
          <w:spacing w:val="-3"/>
          <w:szCs w:val="24"/>
        </w:rPr>
        <w:t xml:space="preserve">wartości docelowych </w:t>
      </w:r>
      <w:r w:rsidRPr="00727C11">
        <w:rPr>
          <w:rFonts w:ascii="Arial Narrow" w:hAnsi="Arial Narrow"/>
          <w:spacing w:val="-3"/>
          <w:szCs w:val="24"/>
        </w:rPr>
        <w:t xml:space="preserve">niektórych </w:t>
      </w:r>
      <w:r w:rsidR="00100692" w:rsidRPr="00727C11">
        <w:rPr>
          <w:rFonts w:ascii="Arial Narrow" w:hAnsi="Arial Narrow"/>
          <w:spacing w:val="-3"/>
          <w:szCs w:val="24"/>
        </w:rPr>
        <w:t>wskaźnik</w:t>
      </w:r>
      <w:r w:rsidRPr="00727C11">
        <w:rPr>
          <w:rFonts w:ascii="Arial Narrow" w:hAnsi="Arial Narrow"/>
          <w:spacing w:val="-3"/>
          <w:szCs w:val="24"/>
        </w:rPr>
        <w:t>ów</w:t>
      </w:r>
      <w:r w:rsidR="00B6058D" w:rsidRPr="00727C11">
        <w:rPr>
          <w:rFonts w:ascii="Arial Narrow" w:hAnsi="Arial Narrow"/>
          <w:spacing w:val="-3"/>
          <w:szCs w:val="24"/>
        </w:rPr>
        <w:t xml:space="preserve"> produktu i wskaźnik</w:t>
      </w:r>
      <w:r w:rsidRPr="00727C11">
        <w:rPr>
          <w:rFonts w:ascii="Arial Narrow" w:hAnsi="Arial Narrow"/>
          <w:spacing w:val="-3"/>
          <w:szCs w:val="24"/>
        </w:rPr>
        <w:t>ów</w:t>
      </w:r>
      <w:r w:rsidR="00B6058D" w:rsidRPr="00727C11">
        <w:rPr>
          <w:rFonts w:ascii="Arial Narrow" w:hAnsi="Arial Narrow"/>
          <w:spacing w:val="-3"/>
          <w:szCs w:val="24"/>
        </w:rPr>
        <w:t xml:space="preserve"> rezultatu</w:t>
      </w:r>
      <w:r w:rsidR="00100692" w:rsidRPr="00727C11">
        <w:rPr>
          <w:rFonts w:ascii="Arial Narrow" w:hAnsi="Arial Narrow"/>
          <w:spacing w:val="-3"/>
          <w:szCs w:val="24"/>
        </w:rPr>
        <w:t xml:space="preserve"> </w:t>
      </w:r>
      <w:r w:rsidRPr="00727C11">
        <w:rPr>
          <w:rFonts w:ascii="Arial Narrow" w:hAnsi="Arial Narrow"/>
          <w:spacing w:val="-3"/>
          <w:szCs w:val="24"/>
        </w:rPr>
        <w:t>wynikał</w:t>
      </w:r>
      <w:r w:rsidR="00B6058D" w:rsidRPr="00727C11">
        <w:rPr>
          <w:rFonts w:ascii="Arial Narrow" w:hAnsi="Arial Narrow"/>
          <w:spacing w:val="-3"/>
          <w:szCs w:val="24"/>
        </w:rPr>
        <w:t xml:space="preserve"> m.in. z </w:t>
      </w:r>
      <w:r w:rsidR="00CC39D2" w:rsidRPr="00727C11">
        <w:rPr>
          <w:rFonts w:ascii="Arial Narrow" w:hAnsi="Arial Narrow"/>
          <w:spacing w:val="-3"/>
          <w:szCs w:val="24"/>
        </w:rPr>
        <w:t>charakteru grupy docelowej odbiorców pomocy (tj. osób długotrwale bezrobotnych, niepełnosprawnych, bez kwalifikacji zawodowych</w:t>
      </w:r>
      <w:r w:rsidR="00CB3189" w:rsidRPr="00727C11">
        <w:rPr>
          <w:rFonts w:ascii="Arial Narrow" w:hAnsi="Arial Narrow"/>
          <w:spacing w:val="-3"/>
          <w:szCs w:val="24"/>
        </w:rPr>
        <w:t>)</w:t>
      </w:r>
      <w:r w:rsidR="00CC39D2" w:rsidRPr="00727C11">
        <w:rPr>
          <w:rFonts w:ascii="Arial Narrow" w:hAnsi="Arial Narrow"/>
          <w:spacing w:val="-3"/>
          <w:szCs w:val="24"/>
        </w:rPr>
        <w:t>.</w:t>
      </w:r>
      <w:r w:rsidR="008343F6" w:rsidRPr="00727C11">
        <w:rPr>
          <w:rFonts w:ascii="Arial Narrow" w:hAnsi="Arial Narrow"/>
          <w:spacing w:val="-3"/>
          <w:szCs w:val="24"/>
        </w:rPr>
        <w:t xml:space="preserve"> </w:t>
      </w:r>
      <w:r w:rsidR="00D91463" w:rsidRPr="00727C11">
        <w:rPr>
          <w:rFonts w:ascii="Arial Narrow" w:hAnsi="Arial Narrow"/>
          <w:spacing w:val="-3"/>
          <w:szCs w:val="24"/>
        </w:rPr>
        <w:t>W wyniku realiza</w:t>
      </w:r>
      <w:r w:rsidR="003A08F6">
        <w:rPr>
          <w:rFonts w:ascii="Arial Narrow" w:hAnsi="Arial Narrow"/>
          <w:spacing w:val="-3"/>
          <w:szCs w:val="24"/>
        </w:rPr>
        <w:t>cji objętych kontrolą projektów</w:t>
      </w:r>
      <w:r w:rsidR="00D91463" w:rsidRPr="00727C11">
        <w:rPr>
          <w:rFonts w:ascii="Arial Narrow" w:hAnsi="Arial Narrow"/>
          <w:spacing w:val="-3"/>
          <w:szCs w:val="24"/>
        </w:rPr>
        <w:t xml:space="preserve"> powiatowe urzędy pracy udzie</w:t>
      </w:r>
      <w:r w:rsidR="003A08F6">
        <w:rPr>
          <w:rFonts w:ascii="Arial Narrow" w:hAnsi="Arial Narrow"/>
          <w:spacing w:val="-3"/>
          <w:szCs w:val="24"/>
        </w:rPr>
        <w:t>liły wsparcia</w:t>
      </w:r>
      <w:r w:rsidR="00D91463" w:rsidRPr="00727C11">
        <w:rPr>
          <w:rFonts w:ascii="Arial Narrow" w:hAnsi="Arial Narrow"/>
          <w:spacing w:val="-3"/>
          <w:szCs w:val="24"/>
        </w:rPr>
        <w:t xml:space="preserve"> 4 616 osobom bezrobotnym</w:t>
      </w:r>
      <w:r w:rsidR="003A08F6">
        <w:rPr>
          <w:rFonts w:ascii="Arial Narrow" w:hAnsi="Arial Narrow"/>
          <w:spacing w:val="-3"/>
          <w:szCs w:val="24"/>
        </w:rPr>
        <w:t>,</w:t>
      </w:r>
      <w:r w:rsidR="00D91463" w:rsidRPr="00727C11">
        <w:rPr>
          <w:rFonts w:ascii="Arial Narrow" w:hAnsi="Arial Narrow"/>
          <w:spacing w:val="-3"/>
          <w:szCs w:val="24"/>
        </w:rPr>
        <w:t xml:space="preserve"> w tym 752 osoby podjęły działalność gospodarczą w wyniku otrzymania </w:t>
      </w:r>
      <w:r w:rsidR="00313E22" w:rsidRPr="00727C11">
        <w:rPr>
          <w:rFonts w:ascii="Arial Narrow" w:hAnsi="Arial Narrow"/>
          <w:spacing w:val="-3"/>
          <w:szCs w:val="24"/>
        </w:rPr>
        <w:t>bezzwrotnych środków na ten cel</w:t>
      </w:r>
      <w:r w:rsidR="00D91463" w:rsidRPr="00727C11">
        <w:rPr>
          <w:rFonts w:ascii="Arial Narrow" w:hAnsi="Arial Narrow"/>
          <w:spacing w:val="-3"/>
          <w:szCs w:val="24"/>
        </w:rPr>
        <w:t xml:space="preserve"> </w:t>
      </w:r>
      <w:r w:rsidR="00343429" w:rsidRPr="00727C11">
        <w:rPr>
          <w:rFonts w:ascii="Arial Narrow" w:hAnsi="Arial Narrow"/>
          <w:spacing w:val="-3"/>
          <w:szCs w:val="24"/>
        </w:rPr>
        <w:t>[str.</w:t>
      </w:r>
      <w:r w:rsidR="00CA5D01" w:rsidRPr="00727C11">
        <w:rPr>
          <w:rFonts w:ascii="Arial Narrow" w:hAnsi="Arial Narrow"/>
          <w:spacing w:val="-3"/>
          <w:szCs w:val="24"/>
        </w:rPr>
        <w:t xml:space="preserve"> </w:t>
      </w:r>
      <w:r w:rsidR="00CA5D01" w:rsidRPr="00727C11">
        <w:rPr>
          <w:rFonts w:ascii="Arial Narrow" w:hAnsi="Arial Narrow"/>
          <w:spacing w:val="-3"/>
          <w:szCs w:val="24"/>
        </w:rPr>
        <w:fldChar w:fldCharType="begin"/>
      </w:r>
      <w:r w:rsidR="00CA5D01" w:rsidRPr="00727C11">
        <w:rPr>
          <w:rFonts w:ascii="Arial Narrow" w:hAnsi="Arial Narrow"/>
          <w:spacing w:val="-3"/>
          <w:szCs w:val="24"/>
        </w:rPr>
        <w:instrText xml:space="preserve"> PAGEREF zakładka_21 \h </w:instrText>
      </w:r>
      <w:r w:rsidR="00CA5D01" w:rsidRPr="00727C11">
        <w:rPr>
          <w:rFonts w:ascii="Arial Narrow" w:hAnsi="Arial Narrow"/>
          <w:spacing w:val="-3"/>
          <w:szCs w:val="24"/>
        </w:rPr>
      </w:r>
      <w:r w:rsidR="00CA5D01" w:rsidRPr="00727C11">
        <w:rPr>
          <w:rFonts w:ascii="Arial Narrow" w:hAnsi="Arial Narrow"/>
          <w:spacing w:val="-3"/>
          <w:szCs w:val="24"/>
        </w:rPr>
        <w:fldChar w:fldCharType="separate"/>
      </w:r>
      <w:r w:rsidR="00D726EF">
        <w:rPr>
          <w:rFonts w:ascii="Arial Narrow" w:hAnsi="Arial Narrow"/>
          <w:noProof/>
          <w:spacing w:val="-3"/>
          <w:szCs w:val="24"/>
        </w:rPr>
        <w:t>22</w:t>
      </w:r>
      <w:r w:rsidR="00CA5D01" w:rsidRPr="00727C11">
        <w:rPr>
          <w:rFonts w:ascii="Arial Narrow" w:hAnsi="Arial Narrow"/>
          <w:spacing w:val="-3"/>
          <w:szCs w:val="24"/>
        </w:rPr>
        <w:fldChar w:fldCharType="end"/>
      </w:r>
      <w:r w:rsidR="00343429" w:rsidRPr="00727C11">
        <w:rPr>
          <w:rFonts w:ascii="Arial Narrow" w:hAnsi="Arial Narrow"/>
          <w:spacing w:val="-3"/>
          <w:szCs w:val="24"/>
        </w:rPr>
        <w:t>]</w:t>
      </w:r>
      <w:r w:rsidR="00313E22" w:rsidRPr="00727C11">
        <w:rPr>
          <w:rFonts w:ascii="Arial Narrow" w:hAnsi="Arial Narrow"/>
          <w:spacing w:val="-3"/>
          <w:szCs w:val="24"/>
        </w:rPr>
        <w:t>.</w:t>
      </w:r>
      <w:r w:rsidR="00343429" w:rsidRPr="00727C11">
        <w:rPr>
          <w:rFonts w:ascii="Arial Narrow" w:hAnsi="Arial Narrow"/>
          <w:spacing w:val="-3"/>
          <w:szCs w:val="24"/>
        </w:rPr>
        <w:t xml:space="preserve"> </w:t>
      </w:r>
    </w:p>
    <w:p w:rsidR="00D91463" w:rsidRPr="009B5C3C" w:rsidRDefault="00EA3B7E" w:rsidP="009B5C3C">
      <w:pPr>
        <w:pStyle w:val="Akapitzlist"/>
        <w:tabs>
          <w:tab w:val="left" w:pos="426"/>
        </w:tabs>
        <w:spacing w:before="120" w:after="120" w:line="300" w:lineRule="exact"/>
        <w:ind w:left="360"/>
        <w:contextualSpacing w:val="0"/>
        <w:jc w:val="both"/>
        <w:rPr>
          <w:rFonts w:ascii="Arial Narrow" w:hAnsi="Arial Narrow"/>
          <w:szCs w:val="24"/>
        </w:rPr>
      </w:pPr>
      <w:r>
        <w:rPr>
          <w:rFonts w:ascii="Arial Narrow" w:hAnsi="Arial Narrow"/>
          <w:szCs w:val="24"/>
        </w:rPr>
        <w:t>L</w:t>
      </w:r>
      <w:r w:rsidR="00343429" w:rsidRPr="009B5C3C">
        <w:rPr>
          <w:rFonts w:ascii="Arial Narrow" w:hAnsi="Arial Narrow"/>
          <w:szCs w:val="24"/>
        </w:rPr>
        <w:t>iczbę osób objętych wsparciem w </w:t>
      </w:r>
      <w:r w:rsidR="00C550C2" w:rsidRPr="009B5C3C">
        <w:rPr>
          <w:rFonts w:ascii="Arial Narrow" w:hAnsi="Arial Narrow"/>
          <w:szCs w:val="24"/>
        </w:rPr>
        <w:t>ramach projektów oraz liczbę osób, które otrzymały środki bezzwrotne na rozpoczęcie działalności gospodarczej</w:t>
      </w:r>
      <w:r w:rsidR="00950667" w:rsidRPr="009B5C3C">
        <w:rPr>
          <w:rFonts w:ascii="Arial Narrow" w:hAnsi="Arial Narrow"/>
          <w:szCs w:val="24"/>
        </w:rPr>
        <w:t>,</w:t>
      </w:r>
      <w:r w:rsidR="00D91463" w:rsidRPr="009B5C3C">
        <w:rPr>
          <w:rFonts w:ascii="Arial Narrow" w:hAnsi="Arial Narrow"/>
          <w:szCs w:val="24"/>
        </w:rPr>
        <w:t xml:space="preserve"> przestawiono na wykres</w:t>
      </w:r>
      <w:r w:rsidR="009536AB" w:rsidRPr="009B5C3C">
        <w:rPr>
          <w:rFonts w:ascii="Arial Narrow" w:hAnsi="Arial Narrow"/>
          <w:szCs w:val="24"/>
        </w:rPr>
        <w:t>ie nr 1</w:t>
      </w:r>
      <w:r w:rsidR="00D91463" w:rsidRPr="009B5C3C">
        <w:rPr>
          <w:rFonts w:ascii="Arial Narrow" w:hAnsi="Arial Narrow"/>
          <w:szCs w:val="24"/>
        </w:rPr>
        <w:t>.</w:t>
      </w:r>
    </w:p>
    <w:p w:rsidR="00D91463" w:rsidRDefault="009536AB" w:rsidP="00727C11">
      <w:pPr>
        <w:pStyle w:val="Akapitzlist"/>
        <w:tabs>
          <w:tab w:val="left" w:pos="426"/>
        </w:tabs>
        <w:spacing w:before="240" w:after="120" w:line="300" w:lineRule="exact"/>
        <w:ind w:left="357"/>
        <w:contextualSpacing w:val="0"/>
        <w:jc w:val="both"/>
        <w:rPr>
          <w:rFonts w:ascii="Arial Narrow" w:hAnsi="Arial Narrow"/>
          <w:szCs w:val="24"/>
        </w:rPr>
      </w:pPr>
      <w:r>
        <w:rPr>
          <w:noProof/>
        </w:rPr>
        <w:drawing>
          <wp:anchor distT="0" distB="0" distL="114300" distR="114300" simplePos="0" relativeHeight="251744256" behindDoc="0" locked="0" layoutInCell="1" allowOverlap="1" wp14:anchorId="49530761" wp14:editId="114EE491">
            <wp:simplePos x="0" y="0"/>
            <wp:positionH relativeFrom="column">
              <wp:posOffset>224155</wp:posOffset>
            </wp:positionH>
            <wp:positionV relativeFrom="paragraph">
              <wp:posOffset>814705</wp:posOffset>
            </wp:positionV>
            <wp:extent cx="5762625" cy="3781425"/>
            <wp:effectExtent l="0" t="0" r="9525" b="9525"/>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D91463">
        <w:rPr>
          <w:rFonts w:ascii="Arial Narrow" w:hAnsi="Arial Narrow"/>
          <w:szCs w:val="24"/>
        </w:rPr>
        <w:t xml:space="preserve">Wykres nr 1. </w:t>
      </w:r>
      <w:r w:rsidR="00A441F8" w:rsidRPr="00A441F8">
        <w:rPr>
          <w:rFonts w:ascii="Arial Narrow" w:hAnsi="Arial Narrow"/>
          <w:szCs w:val="24"/>
        </w:rPr>
        <w:t>Liczba osób bezrobotnych (łącznie z długotrwale bez</w:t>
      </w:r>
      <w:r w:rsidR="00A441F8">
        <w:rPr>
          <w:rFonts w:ascii="Arial Narrow" w:hAnsi="Arial Narrow"/>
          <w:szCs w:val="24"/>
        </w:rPr>
        <w:t>robotnymi) objętych wsparciem i </w:t>
      </w:r>
      <w:r w:rsidR="00A441F8" w:rsidRPr="00A441F8">
        <w:rPr>
          <w:rFonts w:ascii="Arial Narrow" w:hAnsi="Arial Narrow"/>
          <w:szCs w:val="24"/>
        </w:rPr>
        <w:t>liczba osób, które otrzymały bezzwrotne środki na podjęc</w:t>
      </w:r>
      <w:r w:rsidR="00A441F8">
        <w:rPr>
          <w:rFonts w:ascii="Arial Narrow" w:hAnsi="Arial Narrow"/>
          <w:szCs w:val="24"/>
        </w:rPr>
        <w:t>ia działalności gospodarczej, w </w:t>
      </w:r>
      <w:r w:rsidR="00A441F8" w:rsidRPr="00A441F8">
        <w:rPr>
          <w:rFonts w:ascii="Arial Narrow" w:hAnsi="Arial Narrow"/>
          <w:szCs w:val="24"/>
        </w:rPr>
        <w:t>projektach objętych kontrolą NIK</w:t>
      </w:r>
    </w:p>
    <w:p w:rsidR="00DC2E52" w:rsidRDefault="00017BC2" w:rsidP="00727C11">
      <w:pPr>
        <w:pStyle w:val="Akapitzlist"/>
        <w:tabs>
          <w:tab w:val="left" w:pos="426"/>
        </w:tabs>
        <w:spacing w:before="240" w:after="120" w:line="300" w:lineRule="exact"/>
        <w:ind w:left="357"/>
        <w:contextualSpacing w:val="0"/>
        <w:jc w:val="both"/>
        <w:rPr>
          <w:rFonts w:ascii="Arial Narrow" w:hAnsi="Arial Narrow"/>
          <w:szCs w:val="24"/>
        </w:rPr>
      </w:pPr>
      <w:r>
        <w:rPr>
          <w:rFonts w:ascii="Arial Narrow" w:hAnsi="Arial Narrow"/>
          <w:szCs w:val="24"/>
        </w:rPr>
        <w:t>Źródło: opracowanie własne NIK na podstawie wyników kontroli</w:t>
      </w:r>
      <w:r w:rsidR="00B81C18">
        <w:rPr>
          <w:rFonts w:ascii="Arial Narrow" w:hAnsi="Arial Narrow"/>
          <w:szCs w:val="24"/>
        </w:rPr>
        <w:t>.</w:t>
      </w:r>
      <w:r w:rsidR="00DC2E52" w:rsidRPr="00DC2E52">
        <w:rPr>
          <w:rFonts w:ascii="Arial Narrow" w:hAnsi="Arial Narrow"/>
          <w:szCs w:val="24"/>
        </w:rPr>
        <w:t xml:space="preserve"> </w:t>
      </w:r>
    </w:p>
    <w:p w:rsidR="00017BC2" w:rsidRDefault="00DC2E52" w:rsidP="00B54317">
      <w:pPr>
        <w:pStyle w:val="Akapitzlist"/>
        <w:tabs>
          <w:tab w:val="left" w:pos="426"/>
        </w:tabs>
        <w:spacing w:before="120" w:after="120" w:line="300" w:lineRule="exact"/>
        <w:ind w:left="357"/>
        <w:contextualSpacing w:val="0"/>
        <w:jc w:val="both"/>
        <w:rPr>
          <w:rFonts w:ascii="Arial Narrow" w:hAnsi="Arial Narrow"/>
          <w:szCs w:val="24"/>
        </w:rPr>
      </w:pPr>
      <w:r w:rsidRPr="00DC2E52">
        <w:rPr>
          <w:rFonts w:ascii="Arial Narrow" w:hAnsi="Arial Narrow"/>
          <w:szCs w:val="24"/>
        </w:rPr>
        <w:lastRenderedPageBreak/>
        <w:t xml:space="preserve">Dane niektórych uczestników zostały wprowadzone do systemu SL2014 niezgodnie z danymi źródłowymi. Powstawanie omyłek we wprowadzaniu przez Urzędy danych do systemu SL2014 spowodowane było bardzo dużą ilością danych do wprowadzenia w krótkim terminie, kłopotami technicznymi z systemem SL2014, jego częstą niedostępnością lub powolnością przetwarzania wprowadzanych danych, często prowadzącą do </w:t>
      </w:r>
      <w:r w:rsidR="008A2162">
        <w:rPr>
          <w:rFonts w:ascii="Arial Narrow" w:hAnsi="Arial Narrow"/>
          <w:szCs w:val="24"/>
        </w:rPr>
        <w:t xml:space="preserve">ich </w:t>
      </w:r>
      <w:r w:rsidRPr="00DC2E52">
        <w:rPr>
          <w:rFonts w:ascii="Arial Narrow" w:hAnsi="Arial Narrow"/>
          <w:szCs w:val="24"/>
        </w:rPr>
        <w:t xml:space="preserve">utraty </w:t>
      </w:r>
      <w:r w:rsidR="008A2162">
        <w:rPr>
          <w:rFonts w:ascii="Arial Narrow" w:hAnsi="Arial Narrow"/>
          <w:szCs w:val="24"/>
        </w:rPr>
        <w:t>i konieczności</w:t>
      </w:r>
      <w:r w:rsidRPr="00DC2E52">
        <w:rPr>
          <w:rFonts w:ascii="Arial Narrow" w:hAnsi="Arial Narrow"/>
          <w:szCs w:val="24"/>
        </w:rPr>
        <w:t xml:space="preserve"> ponownego wprowadzania. [str. </w:t>
      </w:r>
      <w:r w:rsidRPr="00DC2E52">
        <w:rPr>
          <w:rFonts w:ascii="Arial Narrow" w:hAnsi="Arial Narrow"/>
          <w:szCs w:val="24"/>
        </w:rPr>
        <w:fldChar w:fldCharType="begin"/>
      </w:r>
      <w:r w:rsidRPr="00DC2E52">
        <w:rPr>
          <w:rFonts w:ascii="Arial Narrow" w:hAnsi="Arial Narrow"/>
          <w:szCs w:val="24"/>
        </w:rPr>
        <w:instrText xml:space="preserve"> PAGEREF zakładka_32 \h </w:instrText>
      </w:r>
      <w:r w:rsidRPr="00DC2E52">
        <w:rPr>
          <w:rFonts w:ascii="Arial Narrow" w:hAnsi="Arial Narrow"/>
          <w:szCs w:val="24"/>
        </w:rPr>
      </w:r>
      <w:r w:rsidRPr="00DC2E52">
        <w:rPr>
          <w:rFonts w:ascii="Arial Narrow" w:hAnsi="Arial Narrow"/>
          <w:szCs w:val="24"/>
        </w:rPr>
        <w:fldChar w:fldCharType="separate"/>
      </w:r>
      <w:r w:rsidR="00D726EF">
        <w:rPr>
          <w:rFonts w:ascii="Arial Narrow" w:hAnsi="Arial Narrow"/>
          <w:noProof/>
          <w:szCs w:val="24"/>
        </w:rPr>
        <w:t>27</w:t>
      </w:r>
      <w:r w:rsidRPr="00DC2E52">
        <w:rPr>
          <w:rFonts w:ascii="Arial Narrow" w:hAnsi="Arial Narrow"/>
          <w:szCs w:val="24"/>
        </w:rPr>
        <w:fldChar w:fldCharType="end"/>
      </w:r>
      <w:r w:rsidRPr="00DC2E52">
        <w:rPr>
          <w:rFonts w:ascii="Arial Narrow" w:hAnsi="Arial Narrow"/>
          <w:szCs w:val="24"/>
        </w:rPr>
        <w:t>]</w:t>
      </w:r>
    </w:p>
    <w:p w:rsidR="00017BC2" w:rsidRDefault="00935519" w:rsidP="00414524">
      <w:pPr>
        <w:pStyle w:val="Akapitzlist"/>
        <w:numPr>
          <w:ilvl w:val="0"/>
          <w:numId w:val="11"/>
        </w:numPr>
        <w:tabs>
          <w:tab w:val="left" w:pos="426"/>
        </w:tabs>
        <w:spacing w:before="120" w:after="120" w:line="300" w:lineRule="exact"/>
        <w:contextualSpacing w:val="0"/>
        <w:jc w:val="both"/>
        <w:rPr>
          <w:rFonts w:ascii="Arial Narrow" w:hAnsi="Arial Narrow"/>
          <w:szCs w:val="24"/>
        </w:rPr>
      </w:pPr>
      <w:r>
        <w:rPr>
          <w:rFonts w:ascii="Arial Narrow" w:hAnsi="Arial Narrow"/>
          <w:szCs w:val="24"/>
        </w:rPr>
        <w:t xml:space="preserve">W </w:t>
      </w:r>
      <w:r w:rsidRPr="00D53F03">
        <w:rPr>
          <w:rFonts w:ascii="Arial Narrow" w:hAnsi="Arial Narrow"/>
          <w:spacing w:val="-3"/>
          <w:szCs w:val="24"/>
        </w:rPr>
        <w:t>ramach</w:t>
      </w:r>
      <w:r>
        <w:rPr>
          <w:rFonts w:ascii="Arial Narrow" w:hAnsi="Arial Narrow"/>
          <w:szCs w:val="24"/>
        </w:rPr>
        <w:t xml:space="preserve"> 11 skontrolowanych projektów poniesiono łącznie</w:t>
      </w:r>
      <w:r w:rsidRPr="00446A63">
        <w:rPr>
          <w:rFonts w:ascii="Arial Narrow" w:hAnsi="Arial Narrow"/>
          <w:szCs w:val="24"/>
        </w:rPr>
        <w:t xml:space="preserve"> wydatki </w:t>
      </w:r>
      <w:r>
        <w:rPr>
          <w:rFonts w:ascii="Arial Narrow" w:hAnsi="Arial Narrow"/>
          <w:szCs w:val="24"/>
        </w:rPr>
        <w:t>w kwocie 41 517,5 tys. zł. Badanie próby tych wydatków wykazało, że p</w:t>
      </w:r>
      <w:r w:rsidR="008343F6" w:rsidRPr="00446A63">
        <w:rPr>
          <w:rFonts w:ascii="Arial Narrow" w:hAnsi="Arial Narrow"/>
          <w:szCs w:val="24"/>
        </w:rPr>
        <w:t>rojekty zostały prawidłowo rozlic</w:t>
      </w:r>
      <w:r w:rsidR="002D2344">
        <w:rPr>
          <w:rFonts w:ascii="Arial Narrow" w:hAnsi="Arial Narrow"/>
          <w:szCs w:val="24"/>
        </w:rPr>
        <w:t xml:space="preserve">zone pod względem finansowym, a </w:t>
      </w:r>
      <w:r>
        <w:rPr>
          <w:rFonts w:ascii="Arial Narrow" w:hAnsi="Arial Narrow"/>
          <w:szCs w:val="24"/>
        </w:rPr>
        <w:t xml:space="preserve">zbadane wydatki </w:t>
      </w:r>
      <w:r w:rsidR="00C92368">
        <w:rPr>
          <w:rFonts w:ascii="Arial Narrow" w:hAnsi="Arial Narrow"/>
          <w:szCs w:val="24"/>
        </w:rPr>
        <w:t>spełniały warunki</w:t>
      </w:r>
      <w:r w:rsidR="008343F6" w:rsidRPr="00446A63">
        <w:rPr>
          <w:rFonts w:ascii="Arial Narrow" w:hAnsi="Arial Narrow"/>
          <w:szCs w:val="24"/>
        </w:rPr>
        <w:t xml:space="preserve"> kwalifikowaln</w:t>
      </w:r>
      <w:r w:rsidR="00C92368">
        <w:rPr>
          <w:rFonts w:ascii="Arial Narrow" w:hAnsi="Arial Narrow"/>
          <w:szCs w:val="24"/>
        </w:rPr>
        <w:t>ości</w:t>
      </w:r>
      <w:r w:rsidR="00B6058D" w:rsidRPr="00446A63">
        <w:rPr>
          <w:rFonts w:ascii="Arial Narrow" w:hAnsi="Arial Narrow"/>
          <w:szCs w:val="24"/>
        </w:rPr>
        <w:t xml:space="preserve"> </w:t>
      </w:r>
      <w:r w:rsidR="00C95086">
        <w:rPr>
          <w:rFonts w:ascii="Arial Narrow" w:hAnsi="Arial Narrow"/>
          <w:szCs w:val="24"/>
        </w:rPr>
        <w:t xml:space="preserve">[str. </w:t>
      </w:r>
      <w:r w:rsidR="00BA1171">
        <w:rPr>
          <w:rFonts w:ascii="Arial Narrow" w:hAnsi="Arial Narrow"/>
          <w:szCs w:val="24"/>
        </w:rPr>
        <w:fldChar w:fldCharType="begin"/>
      </w:r>
      <w:r w:rsidR="00BA1171">
        <w:rPr>
          <w:rFonts w:ascii="Arial Narrow" w:hAnsi="Arial Narrow"/>
          <w:szCs w:val="24"/>
        </w:rPr>
        <w:instrText xml:space="preserve"> PAGEREF zakładka_22 \h </w:instrText>
      </w:r>
      <w:r w:rsidR="00BA1171">
        <w:rPr>
          <w:rFonts w:ascii="Arial Narrow" w:hAnsi="Arial Narrow"/>
          <w:szCs w:val="24"/>
        </w:rPr>
      </w:r>
      <w:r w:rsidR="00BA1171">
        <w:rPr>
          <w:rFonts w:ascii="Arial Narrow" w:hAnsi="Arial Narrow"/>
          <w:szCs w:val="24"/>
        </w:rPr>
        <w:fldChar w:fldCharType="separate"/>
      </w:r>
      <w:r w:rsidR="00D726EF">
        <w:rPr>
          <w:rFonts w:ascii="Arial Narrow" w:hAnsi="Arial Narrow"/>
          <w:noProof/>
          <w:szCs w:val="24"/>
        </w:rPr>
        <w:t>27</w:t>
      </w:r>
      <w:r w:rsidR="00BA1171">
        <w:rPr>
          <w:rFonts w:ascii="Arial Narrow" w:hAnsi="Arial Narrow"/>
          <w:szCs w:val="24"/>
        </w:rPr>
        <w:fldChar w:fldCharType="end"/>
      </w:r>
      <w:r w:rsidR="00313E22">
        <w:rPr>
          <w:rFonts w:ascii="Arial Narrow" w:hAnsi="Arial Narrow"/>
          <w:szCs w:val="24"/>
        </w:rPr>
        <w:t xml:space="preserve"> i </w:t>
      </w:r>
      <w:r w:rsidR="00313E22">
        <w:rPr>
          <w:rFonts w:ascii="Arial Narrow" w:hAnsi="Arial Narrow"/>
          <w:szCs w:val="24"/>
        </w:rPr>
        <w:fldChar w:fldCharType="begin"/>
      </w:r>
      <w:r w:rsidR="00313E22">
        <w:rPr>
          <w:rFonts w:ascii="Arial Narrow" w:hAnsi="Arial Narrow"/>
          <w:szCs w:val="24"/>
        </w:rPr>
        <w:instrText xml:space="preserve"> PAGEREF zakładka_25 \h </w:instrText>
      </w:r>
      <w:r w:rsidR="00313E22">
        <w:rPr>
          <w:rFonts w:ascii="Arial Narrow" w:hAnsi="Arial Narrow"/>
          <w:szCs w:val="24"/>
        </w:rPr>
      </w:r>
      <w:r w:rsidR="00313E22">
        <w:rPr>
          <w:rFonts w:ascii="Arial Narrow" w:hAnsi="Arial Narrow"/>
          <w:szCs w:val="24"/>
        </w:rPr>
        <w:fldChar w:fldCharType="separate"/>
      </w:r>
      <w:r w:rsidR="00D726EF">
        <w:rPr>
          <w:rFonts w:ascii="Arial Narrow" w:hAnsi="Arial Narrow"/>
          <w:noProof/>
          <w:szCs w:val="24"/>
        </w:rPr>
        <w:t>35</w:t>
      </w:r>
      <w:r w:rsidR="00313E22">
        <w:rPr>
          <w:rFonts w:ascii="Arial Narrow" w:hAnsi="Arial Narrow"/>
          <w:szCs w:val="24"/>
        </w:rPr>
        <w:fldChar w:fldCharType="end"/>
      </w:r>
      <w:r w:rsidR="00C95086">
        <w:rPr>
          <w:rFonts w:ascii="Arial Narrow" w:hAnsi="Arial Narrow"/>
          <w:szCs w:val="24"/>
        </w:rPr>
        <w:t>]</w:t>
      </w:r>
      <w:r w:rsidR="00313E22">
        <w:rPr>
          <w:rFonts w:ascii="Arial Narrow" w:hAnsi="Arial Narrow"/>
          <w:szCs w:val="24"/>
        </w:rPr>
        <w:t>.</w:t>
      </w:r>
      <w:r w:rsidR="00C95086">
        <w:rPr>
          <w:rFonts w:ascii="Arial Narrow" w:hAnsi="Arial Narrow"/>
          <w:szCs w:val="24"/>
        </w:rPr>
        <w:t xml:space="preserve"> </w:t>
      </w:r>
      <w:r w:rsidR="00017BC2">
        <w:rPr>
          <w:rFonts w:ascii="Arial Narrow" w:hAnsi="Arial Narrow"/>
          <w:szCs w:val="24"/>
        </w:rPr>
        <w:t xml:space="preserve">Kwoty wydatków rozliczonych w ramach projektów przedstawiono </w:t>
      </w:r>
      <w:r w:rsidR="00CA5D01">
        <w:rPr>
          <w:rFonts w:ascii="Arial Narrow" w:hAnsi="Arial Narrow"/>
          <w:szCs w:val="24"/>
        </w:rPr>
        <w:t>na wykresie w załączniku</w:t>
      </w:r>
      <w:r w:rsidR="00017BC2">
        <w:rPr>
          <w:rFonts w:ascii="Arial Narrow" w:hAnsi="Arial Narrow"/>
          <w:szCs w:val="24"/>
        </w:rPr>
        <w:t xml:space="preserve"> nr </w:t>
      </w:r>
      <w:r w:rsidR="00CA5D01">
        <w:rPr>
          <w:rFonts w:ascii="Arial Narrow" w:hAnsi="Arial Narrow"/>
          <w:szCs w:val="24"/>
        </w:rPr>
        <w:t>4</w:t>
      </w:r>
      <w:r w:rsidR="00017BC2">
        <w:rPr>
          <w:rFonts w:ascii="Arial Narrow" w:hAnsi="Arial Narrow"/>
          <w:szCs w:val="24"/>
        </w:rPr>
        <w:t>.</w:t>
      </w:r>
    </w:p>
    <w:p w:rsidR="00100F5C" w:rsidRPr="003034F8" w:rsidRDefault="003034F8" w:rsidP="00414524">
      <w:pPr>
        <w:pStyle w:val="Akapitzlist"/>
        <w:numPr>
          <w:ilvl w:val="0"/>
          <w:numId w:val="11"/>
        </w:numPr>
        <w:tabs>
          <w:tab w:val="left" w:pos="426"/>
        </w:tabs>
        <w:spacing w:before="120" w:after="120" w:line="300" w:lineRule="exact"/>
        <w:contextualSpacing w:val="0"/>
        <w:jc w:val="both"/>
        <w:rPr>
          <w:rFonts w:ascii="Arial Narrow" w:hAnsi="Arial Narrow"/>
          <w:szCs w:val="24"/>
        </w:rPr>
      </w:pPr>
      <w:r w:rsidRPr="003034F8">
        <w:rPr>
          <w:rFonts w:ascii="Arial Narrow" w:hAnsi="Arial Narrow"/>
          <w:szCs w:val="24"/>
        </w:rPr>
        <w:t>Przeprowadzone</w:t>
      </w:r>
      <w:r w:rsidRPr="003034F8">
        <w:rPr>
          <w:rFonts w:ascii="Arial Narrow" w:hAnsi="Arial Narrow"/>
          <w:spacing w:val="-2"/>
          <w:sz w:val="18"/>
          <w:szCs w:val="18"/>
        </w:rPr>
        <w:t xml:space="preserve"> </w:t>
      </w:r>
      <w:r w:rsidRPr="003034F8">
        <w:rPr>
          <w:rFonts w:ascii="Arial Narrow" w:hAnsi="Arial Narrow"/>
          <w:szCs w:val="24"/>
        </w:rPr>
        <w:t>przez urzędy  działania promocyjno-informac</w:t>
      </w:r>
      <w:r w:rsidR="00C3121B">
        <w:rPr>
          <w:rFonts w:ascii="Arial Narrow" w:hAnsi="Arial Narrow"/>
          <w:szCs w:val="24"/>
        </w:rPr>
        <w:t>yjne były prawidłowe i zgodne z </w:t>
      </w:r>
      <w:r w:rsidRPr="003034F8">
        <w:rPr>
          <w:rFonts w:ascii="Arial Narrow" w:hAnsi="Arial Narrow"/>
          <w:szCs w:val="24"/>
        </w:rPr>
        <w:t>umową o dofinansowanie jak również dokumentacja dotycząca realizacji projektu została zarchiwizowana zgodnie z zapisami tej umowy.</w:t>
      </w:r>
      <w:r w:rsidR="00100F5C" w:rsidRPr="003034F8">
        <w:rPr>
          <w:rFonts w:ascii="Arial Narrow" w:hAnsi="Arial Narrow"/>
          <w:szCs w:val="24"/>
        </w:rPr>
        <w:t xml:space="preserve"> </w:t>
      </w:r>
      <w:r w:rsidR="009C1BFC" w:rsidRPr="003034F8">
        <w:rPr>
          <w:rFonts w:ascii="Arial Narrow" w:hAnsi="Arial Narrow"/>
          <w:szCs w:val="24"/>
        </w:rPr>
        <w:t>[str.</w:t>
      </w:r>
      <w:r w:rsidR="00BA1171" w:rsidRPr="003034F8">
        <w:rPr>
          <w:rFonts w:ascii="Arial Narrow" w:hAnsi="Arial Narrow"/>
          <w:szCs w:val="24"/>
        </w:rPr>
        <w:t xml:space="preserve"> </w:t>
      </w:r>
      <w:r w:rsidR="00BA1171" w:rsidRPr="003034F8">
        <w:rPr>
          <w:rFonts w:ascii="Arial Narrow" w:hAnsi="Arial Narrow"/>
          <w:szCs w:val="24"/>
        </w:rPr>
        <w:fldChar w:fldCharType="begin"/>
      </w:r>
      <w:r w:rsidR="00BA1171" w:rsidRPr="003034F8">
        <w:rPr>
          <w:rFonts w:ascii="Arial Narrow" w:hAnsi="Arial Narrow"/>
          <w:szCs w:val="24"/>
        </w:rPr>
        <w:instrText xml:space="preserve"> PAGEREF zakładka_23 \h </w:instrText>
      </w:r>
      <w:r w:rsidR="00BA1171" w:rsidRPr="003034F8">
        <w:rPr>
          <w:rFonts w:ascii="Arial Narrow" w:hAnsi="Arial Narrow"/>
          <w:szCs w:val="24"/>
        </w:rPr>
      </w:r>
      <w:r w:rsidR="00BA1171" w:rsidRPr="003034F8">
        <w:rPr>
          <w:rFonts w:ascii="Arial Narrow" w:hAnsi="Arial Narrow"/>
          <w:szCs w:val="24"/>
        </w:rPr>
        <w:fldChar w:fldCharType="separate"/>
      </w:r>
      <w:r w:rsidR="00D726EF">
        <w:rPr>
          <w:rFonts w:ascii="Arial Narrow" w:hAnsi="Arial Narrow"/>
          <w:noProof/>
          <w:szCs w:val="24"/>
        </w:rPr>
        <w:t>28</w:t>
      </w:r>
      <w:r w:rsidR="00BA1171" w:rsidRPr="003034F8">
        <w:rPr>
          <w:rFonts w:ascii="Arial Narrow" w:hAnsi="Arial Narrow"/>
          <w:szCs w:val="24"/>
        </w:rPr>
        <w:fldChar w:fldCharType="end"/>
      </w:r>
      <w:r w:rsidR="00BA1171" w:rsidRPr="003034F8">
        <w:rPr>
          <w:rFonts w:ascii="Arial Narrow" w:hAnsi="Arial Narrow"/>
          <w:szCs w:val="24"/>
        </w:rPr>
        <w:t xml:space="preserve"> i </w:t>
      </w:r>
      <w:r w:rsidR="00BA1171" w:rsidRPr="003034F8">
        <w:rPr>
          <w:rFonts w:ascii="Arial Narrow" w:hAnsi="Arial Narrow"/>
          <w:szCs w:val="24"/>
        </w:rPr>
        <w:fldChar w:fldCharType="begin"/>
      </w:r>
      <w:r w:rsidR="00BA1171" w:rsidRPr="003034F8">
        <w:rPr>
          <w:rFonts w:ascii="Arial Narrow" w:hAnsi="Arial Narrow"/>
          <w:szCs w:val="24"/>
        </w:rPr>
        <w:instrText xml:space="preserve"> PAGEREF zakładka_24 \h </w:instrText>
      </w:r>
      <w:r w:rsidR="00BA1171" w:rsidRPr="003034F8">
        <w:rPr>
          <w:rFonts w:ascii="Arial Narrow" w:hAnsi="Arial Narrow"/>
          <w:szCs w:val="24"/>
        </w:rPr>
      </w:r>
      <w:r w:rsidR="00BA1171" w:rsidRPr="003034F8">
        <w:rPr>
          <w:rFonts w:ascii="Arial Narrow" w:hAnsi="Arial Narrow"/>
          <w:szCs w:val="24"/>
        </w:rPr>
        <w:fldChar w:fldCharType="separate"/>
      </w:r>
      <w:r w:rsidR="00D726EF">
        <w:rPr>
          <w:rFonts w:ascii="Arial Narrow" w:hAnsi="Arial Narrow"/>
          <w:noProof/>
          <w:szCs w:val="24"/>
        </w:rPr>
        <w:t>35</w:t>
      </w:r>
      <w:r w:rsidR="00BA1171" w:rsidRPr="003034F8">
        <w:rPr>
          <w:rFonts w:ascii="Arial Narrow" w:hAnsi="Arial Narrow"/>
          <w:szCs w:val="24"/>
        </w:rPr>
        <w:fldChar w:fldCharType="end"/>
      </w:r>
      <w:r w:rsidR="009C1BFC" w:rsidRPr="003034F8">
        <w:rPr>
          <w:rFonts w:ascii="Arial Narrow" w:hAnsi="Arial Narrow"/>
          <w:szCs w:val="24"/>
        </w:rPr>
        <w:t>]</w:t>
      </w:r>
    </w:p>
    <w:p w:rsidR="00EA5D76" w:rsidRPr="00915CFA" w:rsidRDefault="00915CFA" w:rsidP="00587F3F">
      <w:pPr>
        <w:pStyle w:val="Akapitzlist"/>
        <w:numPr>
          <w:ilvl w:val="0"/>
          <w:numId w:val="11"/>
        </w:numPr>
        <w:tabs>
          <w:tab w:val="left" w:pos="426"/>
        </w:tabs>
        <w:spacing w:before="120" w:after="120" w:line="300" w:lineRule="exact"/>
        <w:contextualSpacing w:val="0"/>
        <w:jc w:val="both"/>
        <w:rPr>
          <w:rFonts w:ascii="Arial Narrow" w:hAnsi="Arial Narrow"/>
          <w:szCs w:val="24"/>
        </w:rPr>
      </w:pPr>
      <w:r w:rsidRPr="00915CFA">
        <w:rPr>
          <w:rFonts w:ascii="Arial Narrow" w:hAnsi="Arial Narrow"/>
          <w:szCs w:val="24"/>
        </w:rPr>
        <w:t>Nieprawidłowości stwierdzone w kontroli NIK</w:t>
      </w:r>
      <w:r w:rsidR="00235671" w:rsidRPr="00915CFA">
        <w:rPr>
          <w:rFonts w:ascii="Arial Narrow" w:hAnsi="Arial Narrow"/>
          <w:szCs w:val="24"/>
        </w:rPr>
        <w:t xml:space="preserve"> nie wpłynęły na końcowe rozliczenie projektu i osiągnięcie założonych rezultatów. </w:t>
      </w:r>
      <w:r w:rsidRPr="00915CFA">
        <w:rPr>
          <w:rFonts w:ascii="Arial Narrow" w:hAnsi="Arial Narrow"/>
          <w:spacing w:val="-3"/>
          <w:szCs w:val="24"/>
        </w:rPr>
        <w:t xml:space="preserve">Spośród 11 badanych projektów w realizacji czterech stwierdzono </w:t>
      </w:r>
      <w:r w:rsidR="003269C7" w:rsidRPr="00915CFA">
        <w:rPr>
          <w:rFonts w:ascii="Arial Narrow" w:hAnsi="Arial Narrow"/>
          <w:szCs w:val="24"/>
        </w:rPr>
        <w:t xml:space="preserve">przypadki </w:t>
      </w:r>
      <w:r w:rsidR="00FB4223" w:rsidRPr="00915CFA">
        <w:rPr>
          <w:rFonts w:ascii="Arial Narrow" w:hAnsi="Arial Narrow"/>
          <w:szCs w:val="24"/>
        </w:rPr>
        <w:t>nieprawidłowości</w:t>
      </w:r>
      <w:r w:rsidR="00235671" w:rsidRPr="00915CFA">
        <w:rPr>
          <w:rFonts w:ascii="Arial Narrow" w:hAnsi="Arial Narrow"/>
          <w:szCs w:val="24"/>
        </w:rPr>
        <w:t xml:space="preserve">, </w:t>
      </w:r>
      <w:r w:rsidR="00100F5C" w:rsidRPr="00915CFA">
        <w:rPr>
          <w:rFonts w:ascii="Arial Narrow" w:hAnsi="Arial Narrow"/>
          <w:szCs w:val="24"/>
        </w:rPr>
        <w:t xml:space="preserve">które </w:t>
      </w:r>
      <w:r w:rsidR="00FB4223" w:rsidRPr="00915CFA">
        <w:rPr>
          <w:rFonts w:ascii="Arial Narrow" w:hAnsi="Arial Narrow"/>
          <w:szCs w:val="24"/>
        </w:rPr>
        <w:t>polegały na</w:t>
      </w:r>
      <w:r w:rsidR="00F9543A" w:rsidRPr="00915CFA">
        <w:rPr>
          <w:rFonts w:ascii="Arial Narrow" w:hAnsi="Arial Narrow"/>
          <w:szCs w:val="24"/>
        </w:rPr>
        <w:t>:</w:t>
      </w:r>
    </w:p>
    <w:p w:rsidR="00E11A65" w:rsidRPr="00DE26D7" w:rsidRDefault="00E11A65" w:rsidP="00E11A65">
      <w:pPr>
        <w:pStyle w:val="Akapitzlist"/>
        <w:numPr>
          <w:ilvl w:val="0"/>
          <w:numId w:val="17"/>
        </w:numPr>
        <w:tabs>
          <w:tab w:val="left" w:pos="426"/>
        </w:tabs>
        <w:spacing w:before="120" w:after="120" w:line="300" w:lineRule="exact"/>
        <w:contextualSpacing w:val="0"/>
        <w:jc w:val="both"/>
        <w:rPr>
          <w:rFonts w:ascii="Arial Narrow" w:hAnsi="Arial Narrow"/>
          <w:szCs w:val="24"/>
        </w:rPr>
      </w:pPr>
      <w:r w:rsidRPr="00DE26D7">
        <w:rPr>
          <w:rFonts w:ascii="Arial Narrow" w:hAnsi="Arial Narrow"/>
          <w:szCs w:val="24"/>
        </w:rPr>
        <w:t>podani</w:t>
      </w:r>
      <w:r w:rsidR="00FB4223" w:rsidRPr="00DE26D7">
        <w:rPr>
          <w:rFonts w:ascii="Arial Narrow" w:hAnsi="Arial Narrow"/>
          <w:szCs w:val="24"/>
        </w:rPr>
        <w:t>u</w:t>
      </w:r>
      <w:r w:rsidRPr="00DE26D7">
        <w:rPr>
          <w:rFonts w:ascii="Arial Narrow" w:hAnsi="Arial Narrow"/>
          <w:szCs w:val="24"/>
        </w:rPr>
        <w:t xml:space="preserve"> w dwóch wnioskach o płatność danych niezgodnych ze stanem faktycznym</w:t>
      </w:r>
      <w:r w:rsidR="00FB4223" w:rsidRPr="00DE26D7">
        <w:rPr>
          <w:rFonts w:ascii="Arial Narrow" w:hAnsi="Arial Narrow"/>
          <w:szCs w:val="24"/>
        </w:rPr>
        <w:t xml:space="preserve"> w </w:t>
      </w:r>
      <w:r w:rsidRPr="00DE26D7">
        <w:rPr>
          <w:rFonts w:ascii="Arial Narrow" w:hAnsi="Arial Narrow"/>
          <w:szCs w:val="24"/>
        </w:rPr>
        <w:t xml:space="preserve">zakresie liczby osób, które uzyskały kwalifikacje w okresie </w:t>
      </w:r>
      <w:r w:rsidR="00F01590" w:rsidRPr="00DE26D7">
        <w:rPr>
          <w:rFonts w:ascii="Arial Narrow" w:hAnsi="Arial Narrow"/>
          <w:szCs w:val="24"/>
        </w:rPr>
        <w:t>czterech</w:t>
      </w:r>
      <w:r w:rsidRPr="00DE26D7">
        <w:rPr>
          <w:rFonts w:ascii="Arial Narrow" w:hAnsi="Arial Narrow"/>
          <w:szCs w:val="24"/>
        </w:rPr>
        <w:t xml:space="preserve"> tygodni od zakończenia szkolenia [str.</w:t>
      </w:r>
      <w:r w:rsidR="003649E5" w:rsidRPr="00DE26D7">
        <w:rPr>
          <w:rFonts w:ascii="Arial Narrow" w:hAnsi="Arial Narrow"/>
          <w:szCs w:val="24"/>
        </w:rPr>
        <w:t xml:space="preserve"> </w:t>
      </w:r>
      <w:r w:rsidR="00EE6943" w:rsidRPr="00DE26D7">
        <w:rPr>
          <w:rFonts w:ascii="Arial Narrow" w:hAnsi="Arial Narrow"/>
          <w:szCs w:val="24"/>
        </w:rPr>
        <w:fldChar w:fldCharType="begin"/>
      </w:r>
      <w:r w:rsidR="00EE6943" w:rsidRPr="00DE26D7">
        <w:rPr>
          <w:rFonts w:ascii="Arial Narrow" w:hAnsi="Arial Narrow"/>
          <w:szCs w:val="24"/>
        </w:rPr>
        <w:instrText xml:space="preserve"> PAGEREF zakładka_20 \h </w:instrText>
      </w:r>
      <w:r w:rsidR="00EE6943" w:rsidRPr="00DE26D7">
        <w:rPr>
          <w:rFonts w:ascii="Arial Narrow" w:hAnsi="Arial Narrow"/>
          <w:szCs w:val="24"/>
        </w:rPr>
      </w:r>
      <w:r w:rsidR="00EE6943" w:rsidRPr="00DE26D7">
        <w:rPr>
          <w:rFonts w:ascii="Arial Narrow" w:hAnsi="Arial Narrow"/>
          <w:szCs w:val="24"/>
        </w:rPr>
        <w:fldChar w:fldCharType="separate"/>
      </w:r>
      <w:r w:rsidR="00D726EF">
        <w:rPr>
          <w:rFonts w:ascii="Arial Narrow" w:hAnsi="Arial Narrow"/>
          <w:noProof/>
          <w:szCs w:val="24"/>
        </w:rPr>
        <w:t>22</w:t>
      </w:r>
      <w:r w:rsidR="00EE6943" w:rsidRPr="00DE26D7">
        <w:rPr>
          <w:rFonts w:ascii="Arial Narrow" w:hAnsi="Arial Narrow"/>
          <w:szCs w:val="24"/>
        </w:rPr>
        <w:fldChar w:fldCharType="end"/>
      </w:r>
      <w:r w:rsidR="003649E5" w:rsidRPr="00DE26D7">
        <w:rPr>
          <w:rFonts w:ascii="Arial Narrow" w:hAnsi="Arial Narrow"/>
          <w:szCs w:val="24"/>
        </w:rPr>
        <w:t>]</w:t>
      </w:r>
      <w:r w:rsidRPr="00DE26D7">
        <w:rPr>
          <w:rFonts w:ascii="Arial Narrow" w:hAnsi="Arial Narrow"/>
          <w:szCs w:val="24"/>
        </w:rPr>
        <w:t>;</w:t>
      </w:r>
    </w:p>
    <w:p w:rsidR="00E11A65" w:rsidRPr="001A04DA" w:rsidRDefault="00E11A65" w:rsidP="00E11A65">
      <w:pPr>
        <w:pStyle w:val="Akapitzlist"/>
        <w:numPr>
          <w:ilvl w:val="0"/>
          <w:numId w:val="17"/>
        </w:numPr>
        <w:tabs>
          <w:tab w:val="left" w:pos="426"/>
        </w:tabs>
        <w:spacing w:before="120" w:after="120" w:line="300" w:lineRule="exact"/>
        <w:contextualSpacing w:val="0"/>
        <w:jc w:val="both"/>
        <w:rPr>
          <w:rFonts w:ascii="Arial Narrow" w:hAnsi="Arial Narrow"/>
          <w:spacing w:val="-4"/>
          <w:szCs w:val="24"/>
        </w:rPr>
      </w:pPr>
      <w:r w:rsidRPr="001A04DA">
        <w:rPr>
          <w:rFonts w:ascii="Arial Narrow" w:hAnsi="Arial Narrow"/>
          <w:spacing w:val="-4"/>
          <w:szCs w:val="24"/>
        </w:rPr>
        <w:t xml:space="preserve">niezobowiązaniu uczestników projektu na etapie rekrutacji do dostarczenia dokumentów potwierdzających osiągnięcie efektywności zatrudnieniowej po upływie </w:t>
      </w:r>
      <w:r w:rsidR="00F01590" w:rsidRPr="001A04DA">
        <w:rPr>
          <w:rFonts w:ascii="Arial Narrow" w:hAnsi="Arial Narrow"/>
          <w:spacing w:val="-4"/>
          <w:szCs w:val="24"/>
        </w:rPr>
        <w:t>trzech</w:t>
      </w:r>
      <w:r w:rsidRPr="001A04DA">
        <w:rPr>
          <w:rFonts w:ascii="Arial Narrow" w:hAnsi="Arial Narrow"/>
          <w:spacing w:val="-4"/>
          <w:szCs w:val="24"/>
        </w:rPr>
        <w:t xml:space="preserve"> miesięcy od zakończenia udziału w projekcie, co było niezgodne z § 16 ust. 2 umowy o dofinansowanie [str. </w:t>
      </w:r>
      <w:r w:rsidRPr="001A04DA">
        <w:rPr>
          <w:rFonts w:ascii="Arial Narrow" w:hAnsi="Arial Narrow"/>
          <w:spacing w:val="-4"/>
          <w:szCs w:val="24"/>
        </w:rPr>
        <w:fldChar w:fldCharType="begin"/>
      </w:r>
      <w:r w:rsidRPr="001A04DA">
        <w:rPr>
          <w:rFonts w:ascii="Arial Narrow" w:hAnsi="Arial Narrow"/>
          <w:spacing w:val="-4"/>
          <w:szCs w:val="24"/>
        </w:rPr>
        <w:instrText xml:space="preserve"> PAGEREF zakładka_18 \h </w:instrText>
      </w:r>
      <w:r w:rsidRPr="001A04DA">
        <w:rPr>
          <w:rFonts w:ascii="Arial Narrow" w:hAnsi="Arial Narrow"/>
          <w:spacing w:val="-4"/>
          <w:szCs w:val="24"/>
        </w:rPr>
      </w:r>
      <w:r w:rsidRPr="001A04DA">
        <w:rPr>
          <w:rFonts w:ascii="Arial Narrow" w:hAnsi="Arial Narrow"/>
          <w:spacing w:val="-4"/>
          <w:szCs w:val="24"/>
        </w:rPr>
        <w:fldChar w:fldCharType="separate"/>
      </w:r>
      <w:r w:rsidR="00D726EF">
        <w:rPr>
          <w:rFonts w:ascii="Arial Narrow" w:hAnsi="Arial Narrow"/>
          <w:noProof/>
          <w:spacing w:val="-4"/>
          <w:szCs w:val="24"/>
        </w:rPr>
        <w:t>27</w:t>
      </w:r>
      <w:r w:rsidRPr="001A04DA">
        <w:rPr>
          <w:rFonts w:ascii="Arial Narrow" w:hAnsi="Arial Narrow"/>
          <w:spacing w:val="-4"/>
          <w:szCs w:val="24"/>
        </w:rPr>
        <w:fldChar w:fldCharType="end"/>
      </w:r>
      <w:r w:rsidR="00FB4223" w:rsidRPr="001A04DA">
        <w:rPr>
          <w:rFonts w:ascii="Arial Narrow" w:hAnsi="Arial Narrow"/>
          <w:spacing w:val="-4"/>
          <w:szCs w:val="24"/>
        </w:rPr>
        <w:t>];</w:t>
      </w:r>
    </w:p>
    <w:p w:rsidR="00E11A65" w:rsidRPr="00F90608" w:rsidRDefault="00E11A65" w:rsidP="00E11A65">
      <w:pPr>
        <w:pStyle w:val="Akapitzlist"/>
        <w:numPr>
          <w:ilvl w:val="0"/>
          <w:numId w:val="17"/>
        </w:numPr>
        <w:tabs>
          <w:tab w:val="left" w:pos="426"/>
        </w:tabs>
        <w:spacing w:before="120" w:after="120" w:line="300" w:lineRule="exact"/>
        <w:contextualSpacing w:val="0"/>
        <w:jc w:val="both"/>
        <w:rPr>
          <w:rFonts w:ascii="Arial Narrow" w:hAnsi="Arial Narrow"/>
          <w:szCs w:val="24"/>
        </w:rPr>
      </w:pPr>
      <w:r w:rsidRPr="00F90608">
        <w:rPr>
          <w:rFonts w:ascii="Arial Narrow" w:hAnsi="Arial Narrow"/>
          <w:szCs w:val="24"/>
        </w:rPr>
        <w:t>zawarci</w:t>
      </w:r>
      <w:r w:rsidR="00FB4223">
        <w:rPr>
          <w:rFonts w:ascii="Arial Narrow" w:hAnsi="Arial Narrow"/>
          <w:szCs w:val="24"/>
        </w:rPr>
        <w:t>u</w:t>
      </w:r>
      <w:r w:rsidRPr="00F90608">
        <w:rPr>
          <w:rFonts w:ascii="Arial Narrow" w:hAnsi="Arial Narrow"/>
          <w:szCs w:val="24"/>
        </w:rPr>
        <w:t xml:space="preserve"> 21 umów stażowych </w:t>
      </w:r>
      <w:r w:rsidR="00FB4223">
        <w:rPr>
          <w:rFonts w:ascii="Arial Narrow" w:hAnsi="Arial Narrow"/>
          <w:szCs w:val="24"/>
        </w:rPr>
        <w:t>(</w:t>
      </w:r>
      <w:r w:rsidRPr="00F90608">
        <w:rPr>
          <w:rFonts w:ascii="Arial Narrow" w:hAnsi="Arial Narrow"/>
          <w:szCs w:val="24"/>
        </w:rPr>
        <w:t>spośród 3</w:t>
      </w:r>
      <w:r w:rsidR="00D07127">
        <w:rPr>
          <w:rFonts w:ascii="Arial Narrow" w:hAnsi="Arial Narrow"/>
          <w:szCs w:val="24"/>
        </w:rPr>
        <w:t>6</w:t>
      </w:r>
      <w:r w:rsidR="00FB4223">
        <w:rPr>
          <w:rFonts w:ascii="Arial Narrow" w:hAnsi="Arial Narrow"/>
          <w:szCs w:val="24"/>
        </w:rPr>
        <w:t>)</w:t>
      </w:r>
      <w:r w:rsidRPr="00F90608">
        <w:rPr>
          <w:rFonts w:ascii="Arial Narrow" w:hAnsi="Arial Narrow"/>
          <w:szCs w:val="24"/>
        </w:rPr>
        <w:t xml:space="preserve"> przed spełnieniem przez bezrobotn</w:t>
      </w:r>
      <w:r w:rsidR="00FB4223">
        <w:rPr>
          <w:rFonts w:ascii="Arial Narrow" w:hAnsi="Arial Narrow"/>
          <w:szCs w:val="24"/>
        </w:rPr>
        <w:t>ych</w:t>
      </w:r>
      <w:r w:rsidRPr="00F90608">
        <w:rPr>
          <w:rFonts w:ascii="Arial Narrow" w:hAnsi="Arial Narrow"/>
          <w:szCs w:val="24"/>
        </w:rPr>
        <w:t xml:space="preserve"> warunków kwalifikowalności do projektu i przed wyrażeniem przez ni</w:t>
      </w:r>
      <w:r w:rsidR="00FB4223">
        <w:rPr>
          <w:rFonts w:ascii="Arial Narrow" w:hAnsi="Arial Narrow"/>
          <w:szCs w:val="24"/>
        </w:rPr>
        <w:t>ch</w:t>
      </w:r>
      <w:r w:rsidRPr="00F90608">
        <w:rPr>
          <w:rFonts w:ascii="Arial Narrow" w:hAnsi="Arial Narrow"/>
          <w:szCs w:val="24"/>
        </w:rPr>
        <w:t xml:space="preserve"> zgody na przetwarzanie danych osobowych, co było niezgodne z </w:t>
      </w:r>
      <w:r w:rsidR="00FB4223">
        <w:rPr>
          <w:rFonts w:ascii="Arial Narrow" w:hAnsi="Arial Narrow"/>
          <w:szCs w:val="24"/>
        </w:rPr>
        <w:t>zasadami</w:t>
      </w:r>
      <w:r w:rsidRPr="00F90608">
        <w:rPr>
          <w:rFonts w:ascii="Arial Narrow" w:hAnsi="Arial Narrow"/>
          <w:szCs w:val="24"/>
        </w:rPr>
        <w:t xml:space="preserve"> określonymi w pkt 4 oraz pkt 5 podrozdzia</w:t>
      </w:r>
      <w:r w:rsidR="00FB4223">
        <w:rPr>
          <w:rFonts w:ascii="Arial Narrow" w:hAnsi="Arial Narrow"/>
          <w:szCs w:val="24"/>
        </w:rPr>
        <w:t>łu</w:t>
      </w:r>
      <w:r w:rsidR="00CA5D01">
        <w:rPr>
          <w:rFonts w:ascii="Arial Narrow" w:hAnsi="Arial Narrow"/>
          <w:szCs w:val="24"/>
        </w:rPr>
        <w:t xml:space="preserve"> 8.2 </w:t>
      </w:r>
      <w:r w:rsidR="00F01590">
        <w:rPr>
          <w:rFonts w:ascii="Arial Narrow" w:hAnsi="Arial Narrow"/>
          <w:i/>
          <w:szCs w:val="24"/>
        </w:rPr>
        <w:t xml:space="preserve">Wytycznych w </w:t>
      </w:r>
      <w:r w:rsidRPr="00F90608">
        <w:rPr>
          <w:rFonts w:ascii="Arial Narrow" w:hAnsi="Arial Narrow"/>
          <w:i/>
          <w:szCs w:val="24"/>
        </w:rPr>
        <w:t>zakresie kwalifikowalności wydatków w ramach Europejskiego Funduszu Rozwoju Regionalnego, Europejskiego Funduszu Społecznego oraz Funduszu Spójności na lata 2014-2020</w:t>
      </w:r>
      <w:r w:rsidRPr="00F90608">
        <w:rPr>
          <w:rFonts w:ascii="Arial Narrow" w:hAnsi="Arial Narrow"/>
          <w:szCs w:val="24"/>
        </w:rPr>
        <w:t xml:space="preserve"> [str. </w:t>
      </w:r>
      <w:r w:rsidRPr="00F90608">
        <w:rPr>
          <w:rFonts w:ascii="Arial Narrow" w:hAnsi="Arial Narrow"/>
          <w:szCs w:val="24"/>
        </w:rPr>
        <w:fldChar w:fldCharType="begin"/>
      </w:r>
      <w:r w:rsidRPr="00F90608">
        <w:rPr>
          <w:rFonts w:ascii="Arial Narrow" w:hAnsi="Arial Narrow"/>
          <w:szCs w:val="24"/>
        </w:rPr>
        <w:instrText xml:space="preserve"> PAGEREF zakładka_16 \h </w:instrText>
      </w:r>
      <w:r w:rsidRPr="00F90608">
        <w:rPr>
          <w:rFonts w:ascii="Arial Narrow" w:hAnsi="Arial Narrow"/>
          <w:szCs w:val="24"/>
        </w:rPr>
      </w:r>
      <w:r w:rsidRPr="00F90608">
        <w:rPr>
          <w:rFonts w:ascii="Arial Narrow" w:hAnsi="Arial Narrow"/>
          <w:szCs w:val="24"/>
        </w:rPr>
        <w:fldChar w:fldCharType="separate"/>
      </w:r>
      <w:r w:rsidR="00D726EF">
        <w:rPr>
          <w:rFonts w:ascii="Arial Narrow" w:hAnsi="Arial Narrow"/>
          <w:noProof/>
          <w:szCs w:val="24"/>
        </w:rPr>
        <w:t>28</w:t>
      </w:r>
      <w:r w:rsidRPr="00F90608">
        <w:rPr>
          <w:rFonts w:ascii="Arial Narrow" w:hAnsi="Arial Narrow"/>
          <w:szCs w:val="24"/>
        </w:rPr>
        <w:fldChar w:fldCharType="end"/>
      </w:r>
      <w:r w:rsidRPr="00F90608">
        <w:rPr>
          <w:rFonts w:ascii="Arial Narrow" w:hAnsi="Arial Narrow"/>
          <w:szCs w:val="24"/>
        </w:rPr>
        <w:t>];</w:t>
      </w:r>
    </w:p>
    <w:p w:rsidR="00E11A65" w:rsidRPr="00F90608" w:rsidRDefault="00E11A65" w:rsidP="00E11A65">
      <w:pPr>
        <w:pStyle w:val="Akapitzlist"/>
        <w:numPr>
          <w:ilvl w:val="0"/>
          <w:numId w:val="17"/>
        </w:numPr>
        <w:tabs>
          <w:tab w:val="left" w:pos="426"/>
        </w:tabs>
        <w:spacing w:before="120" w:after="120" w:line="300" w:lineRule="exact"/>
        <w:contextualSpacing w:val="0"/>
        <w:jc w:val="both"/>
        <w:rPr>
          <w:rFonts w:ascii="Arial Narrow" w:hAnsi="Arial Narrow"/>
          <w:szCs w:val="24"/>
        </w:rPr>
      </w:pPr>
      <w:r w:rsidRPr="00F90608">
        <w:rPr>
          <w:rFonts w:ascii="Arial Narrow" w:hAnsi="Arial Narrow"/>
          <w:szCs w:val="24"/>
        </w:rPr>
        <w:t>wyznacz</w:t>
      </w:r>
      <w:r w:rsidR="00CA5D01">
        <w:rPr>
          <w:rFonts w:ascii="Arial Narrow" w:hAnsi="Arial Narrow"/>
          <w:szCs w:val="24"/>
        </w:rPr>
        <w:t>e</w:t>
      </w:r>
      <w:r w:rsidRPr="00F90608">
        <w:rPr>
          <w:rFonts w:ascii="Arial Narrow" w:hAnsi="Arial Narrow"/>
          <w:szCs w:val="24"/>
        </w:rPr>
        <w:t xml:space="preserve">niu w </w:t>
      </w:r>
      <w:r w:rsidR="00E418E3">
        <w:rPr>
          <w:rFonts w:ascii="Arial Narrow" w:hAnsi="Arial Narrow"/>
          <w:szCs w:val="24"/>
        </w:rPr>
        <w:t xml:space="preserve">34 spośród 50 zbadanych </w:t>
      </w:r>
      <w:r w:rsidRPr="00F90608">
        <w:rPr>
          <w:rFonts w:ascii="Arial Narrow" w:hAnsi="Arial Narrow"/>
          <w:szCs w:val="24"/>
        </w:rPr>
        <w:t xml:space="preserve">wezwaniach do zwrotu środków, </w:t>
      </w:r>
      <w:r w:rsidR="00CA5D01">
        <w:rPr>
          <w:rFonts w:ascii="Arial Narrow" w:hAnsi="Arial Narrow"/>
          <w:szCs w:val="24"/>
        </w:rPr>
        <w:t>s</w:t>
      </w:r>
      <w:r w:rsidRPr="00F90608">
        <w:rPr>
          <w:rFonts w:ascii="Arial Narrow" w:hAnsi="Arial Narrow"/>
          <w:szCs w:val="24"/>
        </w:rPr>
        <w:t>kierowanych do osób, które otrzymały jednorazowe środki na podjęcie działalności gospodarczej, terminu krótszego niż 30 dni od doręczenia wezwania</w:t>
      </w:r>
      <w:r w:rsidR="00CA5D01">
        <w:rPr>
          <w:rFonts w:ascii="Arial Narrow" w:hAnsi="Arial Narrow"/>
          <w:szCs w:val="24"/>
        </w:rPr>
        <w:t>, co</w:t>
      </w:r>
      <w:r w:rsidRPr="00F90608">
        <w:rPr>
          <w:rFonts w:ascii="Arial Narrow" w:hAnsi="Arial Narrow"/>
          <w:szCs w:val="24"/>
        </w:rPr>
        <w:t xml:space="preserve"> </w:t>
      </w:r>
      <w:r w:rsidR="00F01590">
        <w:rPr>
          <w:rFonts w:ascii="Arial Narrow" w:hAnsi="Arial Narrow"/>
          <w:szCs w:val="24"/>
        </w:rPr>
        <w:t>było niezgodne z art. 46 ust. 3 </w:t>
      </w:r>
      <w:r w:rsidR="00CA5D01">
        <w:rPr>
          <w:rFonts w:ascii="Arial Narrow" w:hAnsi="Arial Narrow"/>
          <w:szCs w:val="24"/>
        </w:rPr>
        <w:t>ustawy o </w:t>
      </w:r>
      <w:r w:rsidRPr="00F90608">
        <w:rPr>
          <w:rFonts w:ascii="Arial Narrow" w:hAnsi="Arial Narrow"/>
          <w:szCs w:val="24"/>
        </w:rPr>
        <w:t>promocji zatrudnienia oraz § 10 ust. 3 um</w:t>
      </w:r>
      <w:r w:rsidR="00CA5D01">
        <w:rPr>
          <w:rFonts w:ascii="Arial Narrow" w:hAnsi="Arial Narrow"/>
          <w:szCs w:val="24"/>
        </w:rPr>
        <w:t>ów</w:t>
      </w:r>
      <w:r w:rsidRPr="00F90608">
        <w:rPr>
          <w:rFonts w:ascii="Arial Narrow" w:hAnsi="Arial Narrow"/>
          <w:szCs w:val="24"/>
        </w:rPr>
        <w:t xml:space="preserve"> z tymi osobami [str. </w:t>
      </w:r>
      <w:r w:rsidRPr="00F90608">
        <w:rPr>
          <w:rFonts w:ascii="Arial Narrow" w:hAnsi="Arial Narrow"/>
          <w:szCs w:val="24"/>
        </w:rPr>
        <w:fldChar w:fldCharType="begin"/>
      </w:r>
      <w:r w:rsidRPr="00F90608">
        <w:rPr>
          <w:rFonts w:ascii="Arial Narrow" w:hAnsi="Arial Narrow"/>
          <w:szCs w:val="24"/>
        </w:rPr>
        <w:instrText xml:space="preserve"> PAGEREF zakładka_17 \h </w:instrText>
      </w:r>
      <w:r w:rsidRPr="00F90608">
        <w:rPr>
          <w:rFonts w:ascii="Arial Narrow" w:hAnsi="Arial Narrow"/>
          <w:szCs w:val="24"/>
        </w:rPr>
      </w:r>
      <w:r w:rsidRPr="00F90608">
        <w:rPr>
          <w:rFonts w:ascii="Arial Narrow" w:hAnsi="Arial Narrow"/>
          <w:szCs w:val="24"/>
        </w:rPr>
        <w:fldChar w:fldCharType="separate"/>
      </w:r>
      <w:r w:rsidR="00D726EF">
        <w:rPr>
          <w:rFonts w:ascii="Arial Narrow" w:hAnsi="Arial Narrow"/>
          <w:noProof/>
          <w:szCs w:val="24"/>
        </w:rPr>
        <w:t>27</w:t>
      </w:r>
      <w:r w:rsidRPr="00F90608">
        <w:rPr>
          <w:rFonts w:ascii="Arial Narrow" w:hAnsi="Arial Narrow"/>
          <w:szCs w:val="24"/>
        </w:rPr>
        <w:fldChar w:fldCharType="end"/>
      </w:r>
      <w:r w:rsidRPr="00F90608">
        <w:rPr>
          <w:rFonts w:ascii="Arial Narrow" w:hAnsi="Arial Narrow"/>
          <w:szCs w:val="24"/>
        </w:rPr>
        <w:t>];</w:t>
      </w:r>
    </w:p>
    <w:p w:rsidR="00F01590" w:rsidRDefault="00F9543A" w:rsidP="00B46CCD">
      <w:pPr>
        <w:pStyle w:val="Akapitzlist"/>
        <w:numPr>
          <w:ilvl w:val="0"/>
          <w:numId w:val="17"/>
        </w:numPr>
        <w:tabs>
          <w:tab w:val="left" w:pos="426"/>
        </w:tabs>
        <w:spacing w:before="120" w:after="120" w:line="300" w:lineRule="exact"/>
        <w:contextualSpacing w:val="0"/>
        <w:jc w:val="both"/>
        <w:rPr>
          <w:rFonts w:ascii="Arial Narrow" w:hAnsi="Arial Narrow"/>
          <w:szCs w:val="24"/>
        </w:rPr>
      </w:pPr>
      <w:r w:rsidRPr="00D96357">
        <w:rPr>
          <w:rFonts w:ascii="Arial Narrow" w:hAnsi="Arial Narrow"/>
          <w:szCs w:val="24"/>
        </w:rPr>
        <w:t>nieterminow</w:t>
      </w:r>
      <w:r w:rsidR="00FB4223" w:rsidRPr="00D96357">
        <w:rPr>
          <w:rFonts w:ascii="Arial Narrow" w:hAnsi="Arial Narrow"/>
          <w:szCs w:val="24"/>
        </w:rPr>
        <w:t>ym</w:t>
      </w:r>
      <w:r w:rsidRPr="00D96357">
        <w:rPr>
          <w:rFonts w:ascii="Arial Narrow" w:hAnsi="Arial Narrow"/>
          <w:szCs w:val="24"/>
        </w:rPr>
        <w:t xml:space="preserve"> przekazywani</w:t>
      </w:r>
      <w:r w:rsidR="00FB4223" w:rsidRPr="00D96357">
        <w:rPr>
          <w:rFonts w:ascii="Arial Narrow" w:hAnsi="Arial Narrow"/>
          <w:szCs w:val="24"/>
        </w:rPr>
        <w:t>u</w:t>
      </w:r>
      <w:r w:rsidRPr="00D96357">
        <w:rPr>
          <w:rFonts w:ascii="Arial Narrow" w:hAnsi="Arial Narrow"/>
          <w:szCs w:val="24"/>
        </w:rPr>
        <w:t xml:space="preserve"> do </w:t>
      </w:r>
      <w:r w:rsidR="00B365C2" w:rsidRPr="00D96357">
        <w:rPr>
          <w:rFonts w:ascii="Arial Narrow" w:hAnsi="Arial Narrow"/>
          <w:szCs w:val="24"/>
        </w:rPr>
        <w:t>Urzędu Ochrony Konkurencji i Konsumentów</w:t>
      </w:r>
      <w:r w:rsidR="00C306C3" w:rsidRPr="00D96357">
        <w:rPr>
          <w:rFonts w:ascii="Arial Narrow" w:hAnsi="Arial Narrow"/>
          <w:szCs w:val="24"/>
        </w:rPr>
        <w:t xml:space="preserve"> sprawozdań o </w:t>
      </w:r>
      <w:r w:rsidRPr="00D96357">
        <w:rPr>
          <w:rFonts w:ascii="Arial Narrow" w:hAnsi="Arial Narrow"/>
          <w:szCs w:val="24"/>
        </w:rPr>
        <w:t>udzielonej pom</w:t>
      </w:r>
      <w:r w:rsidR="0056084F" w:rsidRPr="00D96357">
        <w:rPr>
          <w:rFonts w:ascii="Arial Narrow" w:hAnsi="Arial Narrow"/>
          <w:szCs w:val="24"/>
        </w:rPr>
        <w:t>ocy publicznej dla uczestników p</w:t>
      </w:r>
      <w:r w:rsidRPr="00D96357">
        <w:rPr>
          <w:rFonts w:ascii="Arial Narrow" w:hAnsi="Arial Narrow"/>
          <w:szCs w:val="24"/>
        </w:rPr>
        <w:t>rojektu</w:t>
      </w:r>
      <w:r w:rsidR="00D96357" w:rsidRPr="00D96357">
        <w:rPr>
          <w:rFonts w:ascii="Arial Narrow" w:hAnsi="Arial Narrow"/>
          <w:szCs w:val="24"/>
        </w:rPr>
        <w:t xml:space="preserve"> we wszystkich ośmiu poddanych kontroli przypadkach </w:t>
      </w:r>
      <w:r w:rsidR="00313E22" w:rsidRPr="00D96357">
        <w:rPr>
          <w:rFonts w:ascii="Arial Narrow" w:hAnsi="Arial Narrow"/>
          <w:szCs w:val="24"/>
        </w:rPr>
        <w:t xml:space="preserve">przyznania </w:t>
      </w:r>
      <w:r w:rsidR="00D96357" w:rsidRPr="00D96357">
        <w:rPr>
          <w:rFonts w:ascii="Arial Narrow" w:hAnsi="Arial Narrow"/>
          <w:szCs w:val="24"/>
        </w:rPr>
        <w:t>bezrobotnym jednorazowych środków na podjęcie działalności gospodarczej</w:t>
      </w:r>
      <w:r w:rsidRPr="00D96357">
        <w:rPr>
          <w:rFonts w:ascii="Arial Narrow" w:hAnsi="Arial Narrow"/>
          <w:szCs w:val="24"/>
        </w:rPr>
        <w:t xml:space="preserve">, </w:t>
      </w:r>
      <w:r w:rsidR="00FB4223" w:rsidRPr="00D96357">
        <w:rPr>
          <w:rFonts w:ascii="Arial Narrow" w:hAnsi="Arial Narrow"/>
          <w:szCs w:val="24"/>
        </w:rPr>
        <w:t xml:space="preserve">co </w:t>
      </w:r>
      <w:r w:rsidRPr="00D96357">
        <w:rPr>
          <w:rFonts w:ascii="Arial Narrow" w:hAnsi="Arial Narrow"/>
          <w:szCs w:val="24"/>
        </w:rPr>
        <w:t>stanowi</w:t>
      </w:r>
      <w:r w:rsidR="00FB4223" w:rsidRPr="00D96357">
        <w:rPr>
          <w:rFonts w:ascii="Arial Narrow" w:hAnsi="Arial Narrow"/>
          <w:szCs w:val="24"/>
        </w:rPr>
        <w:t>ło</w:t>
      </w:r>
      <w:r w:rsidR="00BD46DD">
        <w:rPr>
          <w:rFonts w:ascii="Arial Narrow" w:hAnsi="Arial Narrow"/>
          <w:szCs w:val="24"/>
        </w:rPr>
        <w:t xml:space="preserve"> naruszenie § 6 </w:t>
      </w:r>
      <w:r w:rsidRPr="00D96357">
        <w:rPr>
          <w:rFonts w:ascii="Arial Narrow" w:hAnsi="Arial Narrow"/>
          <w:szCs w:val="24"/>
        </w:rPr>
        <w:t>ust. 2 rozporządzenia Rady Minist</w:t>
      </w:r>
      <w:r w:rsidR="00313E22">
        <w:rPr>
          <w:rFonts w:ascii="Arial Narrow" w:hAnsi="Arial Narrow"/>
          <w:szCs w:val="24"/>
        </w:rPr>
        <w:t>rów z </w:t>
      </w:r>
      <w:r w:rsidR="004D43DA" w:rsidRPr="00D96357">
        <w:rPr>
          <w:rFonts w:ascii="Arial Narrow" w:hAnsi="Arial Narrow"/>
          <w:szCs w:val="24"/>
        </w:rPr>
        <w:t xml:space="preserve">dnia 7 sierpnia 2008 r. </w:t>
      </w:r>
      <w:r w:rsidR="004D43DA" w:rsidRPr="00506464">
        <w:rPr>
          <w:rFonts w:ascii="Arial Narrow" w:hAnsi="Arial Narrow"/>
          <w:i/>
          <w:szCs w:val="24"/>
        </w:rPr>
        <w:t>w </w:t>
      </w:r>
      <w:r w:rsidR="00B20937" w:rsidRPr="00506464">
        <w:rPr>
          <w:rFonts w:ascii="Arial Narrow" w:hAnsi="Arial Narrow"/>
          <w:i/>
          <w:szCs w:val="24"/>
        </w:rPr>
        <w:t>sprawie sprawozdań o </w:t>
      </w:r>
      <w:r w:rsidRPr="00506464">
        <w:rPr>
          <w:rFonts w:ascii="Arial Narrow" w:hAnsi="Arial Narrow"/>
          <w:i/>
          <w:szCs w:val="24"/>
        </w:rPr>
        <w:t xml:space="preserve">udzielonej </w:t>
      </w:r>
      <w:r w:rsidR="00257210" w:rsidRPr="00506464">
        <w:rPr>
          <w:rFonts w:ascii="Arial Narrow" w:hAnsi="Arial Narrow"/>
          <w:i/>
          <w:szCs w:val="24"/>
        </w:rPr>
        <w:t>pomocy publicznej, informacji o </w:t>
      </w:r>
      <w:r w:rsidRPr="00506464">
        <w:rPr>
          <w:rFonts w:ascii="Arial Narrow" w:hAnsi="Arial Narrow"/>
          <w:i/>
          <w:szCs w:val="24"/>
        </w:rPr>
        <w:t xml:space="preserve">nieudzieleniu </w:t>
      </w:r>
      <w:r w:rsidR="00B20937" w:rsidRPr="00506464">
        <w:rPr>
          <w:rFonts w:ascii="Arial Narrow" w:hAnsi="Arial Narrow"/>
          <w:i/>
          <w:szCs w:val="24"/>
        </w:rPr>
        <w:t>takiej pomocy oraz sprawozdań o </w:t>
      </w:r>
      <w:r w:rsidRPr="00506464">
        <w:rPr>
          <w:rFonts w:ascii="Arial Narrow" w:hAnsi="Arial Narrow"/>
          <w:i/>
          <w:szCs w:val="24"/>
        </w:rPr>
        <w:t>zaległościach przedsiębiorców we wpłatach świadczeń należnych na rzecz sektora finansów publicznych</w:t>
      </w:r>
      <w:r w:rsidRPr="00D96357">
        <w:rPr>
          <w:rStyle w:val="Odwoanieprzypisudolnego"/>
          <w:rFonts w:ascii="Arial Narrow" w:hAnsi="Arial Narrow"/>
          <w:szCs w:val="24"/>
        </w:rPr>
        <w:footnoteReference w:id="14"/>
      </w:r>
      <w:r w:rsidR="00B20937" w:rsidRPr="00D96357">
        <w:rPr>
          <w:rFonts w:ascii="Arial Narrow" w:hAnsi="Arial Narrow"/>
          <w:szCs w:val="24"/>
        </w:rPr>
        <w:t xml:space="preserve"> </w:t>
      </w:r>
      <w:r w:rsidRPr="00D96357">
        <w:rPr>
          <w:rFonts w:ascii="Arial Narrow" w:hAnsi="Arial Narrow"/>
          <w:szCs w:val="24"/>
        </w:rPr>
        <w:t xml:space="preserve">[str. </w:t>
      </w:r>
      <w:r w:rsidR="00257210" w:rsidRPr="00D96357">
        <w:rPr>
          <w:rFonts w:ascii="Arial Narrow" w:hAnsi="Arial Narrow"/>
          <w:szCs w:val="24"/>
        </w:rPr>
        <w:fldChar w:fldCharType="begin"/>
      </w:r>
      <w:r w:rsidR="00257210" w:rsidRPr="00D96357">
        <w:rPr>
          <w:rFonts w:ascii="Arial Narrow" w:hAnsi="Arial Narrow"/>
          <w:szCs w:val="24"/>
        </w:rPr>
        <w:instrText xml:space="preserve"> PAGEREF zakładka_15 \h </w:instrText>
      </w:r>
      <w:r w:rsidR="00257210" w:rsidRPr="00D96357">
        <w:rPr>
          <w:rFonts w:ascii="Arial Narrow" w:hAnsi="Arial Narrow"/>
          <w:szCs w:val="24"/>
        </w:rPr>
      </w:r>
      <w:r w:rsidR="00257210" w:rsidRPr="00D96357">
        <w:rPr>
          <w:rFonts w:ascii="Arial Narrow" w:hAnsi="Arial Narrow"/>
          <w:szCs w:val="24"/>
        </w:rPr>
        <w:fldChar w:fldCharType="separate"/>
      </w:r>
      <w:r w:rsidR="00D726EF">
        <w:rPr>
          <w:rFonts w:ascii="Arial Narrow" w:hAnsi="Arial Narrow"/>
          <w:noProof/>
          <w:szCs w:val="24"/>
        </w:rPr>
        <w:t>22</w:t>
      </w:r>
      <w:r w:rsidR="00257210" w:rsidRPr="00D96357">
        <w:rPr>
          <w:rFonts w:ascii="Arial Narrow" w:hAnsi="Arial Narrow"/>
          <w:szCs w:val="24"/>
        </w:rPr>
        <w:fldChar w:fldCharType="end"/>
      </w:r>
      <w:r w:rsidR="00C306C3" w:rsidRPr="00D96357">
        <w:rPr>
          <w:rFonts w:ascii="Arial Narrow" w:hAnsi="Arial Narrow"/>
          <w:szCs w:val="24"/>
        </w:rPr>
        <w:t>]</w:t>
      </w:r>
      <w:r w:rsidR="00F01590">
        <w:rPr>
          <w:rFonts w:ascii="Arial Narrow" w:hAnsi="Arial Narrow"/>
          <w:szCs w:val="24"/>
        </w:rPr>
        <w:t>.</w:t>
      </w:r>
    </w:p>
    <w:p w:rsidR="00DC7A7C" w:rsidRPr="00B46CCD" w:rsidRDefault="00DC7A7C" w:rsidP="00DC7A7C">
      <w:pPr>
        <w:pStyle w:val="Akapitzlist"/>
        <w:tabs>
          <w:tab w:val="left" w:pos="426"/>
        </w:tabs>
        <w:spacing w:before="120" w:after="120" w:line="300" w:lineRule="exact"/>
        <w:ind w:left="786"/>
        <w:contextualSpacing w:val="0"/>
        <w:jc w:val="both"/>
        <w:rPr>
          <w:rFonts w:ascii="Arial Narrow" w:hAnsi="Arial Narrow"/>
          <w:szCs w:val="24"/>
        </w:rPr>
      </w:pPr>
    </w:p>
    <w:p w:rsidR="00F37545" w:rsidRPr="00E11A65" w:rsidRDefault="00762226" w:rsidP="004256FD">
      <w:pPr>
        <w:pStyle w:val="Nagwek3"/>
        <w:spacing w:before="120" w:after="120" w:line="300" w:lineRule="exact"/>
        <w:ind w:left="567" w:hanging="567"/>
        <w:jc w:val="both"/>
        <w:rPr>
          <w:color w:val="auto"/>
          <w:sz w:val="26"/>
          <w:szCs w:val="26"/>
        </w:rPr>
      </w:pPr>
      <w:bookmarkStart w:id="15" w:name="_Toc477170641"/>
      <w:r w:rsidRPr="00E11A65">
        <w:rPr>
          <w:color w:val="auto"/>
          <w:sz w:val="26"/>
          <w:szCs w:val="26"/>
        </w:rPr>
        <w:lastRenderedPageBreak/>
        <w:t>2</w:t>
      </w:r>
      <w:r w:rsidR="004A392A" w:rsidRPr="00E11A65">
        <w:rPr>
          <w:color w:val="auto"/>
          <w:sz w:val="26"/>
          <w:szCs w:val="26"/>
        </w:rPr>
        <w:t>.</w:t>
      </w:r>
      <w:r w:rsidR="000219C4" w:rsidRPr="00E11A65">
        <w:rPr>
          <w:color w:val="auto"/>
          <w:sz w:val="26"/>
          <w:szCs w:val="26"/>
        </w:rPr>
        <w:t>3</w:t>
      </w:r>
      <w:r w:rsidR="004A392A" w:rsidRPr="00E11A65">
        <w:rPr>
          <w:color w:val="auto"/>
          <w:sz w:val="26"/>
          <w:szCs w:val="26"/>
        </w:rPr>
        <w:t xml:space="preserve">. </w:t>
      </w:r>
      <w:r w:rsidR="00C649D0" w:rsidRPr="00E11A65">
        <w:rPr>
          <w:color w:val="auto"/>
          <w:sz w:val="26"/>
          <w:szCs w:val="26"/>
        </w:rPr>
        <w:tab/>
      </w:r>
      <w:r w:rsidR="00F37545" w:rsidRPr="00E11A65">
        <w:rPr>
          <w:color w:val="auto"/>
          <w:sz w:val="26"/>
          <w:szCs w:val="26"/>
        </w:rPr>
        <w:t>Uwagi</w:t>
      </w:r>
      <w:bookmarkEnd w:id="15"/>
      <w:r w:rsidR="00F37545" w:rsidRPr="00E11A65">
        <w:rPr>
          <w:color w:val="auto"/>
          <w:sz w:val="26"/>
          <w:szCs w:val="26"/>
        </w:rPr>
        <w:t xml:space="preserve"> </w:t>
      </w:r>
    </w:p>
    <w:p w:rsidR="007A1AE5" w:rsidRPr="00F01590" w:rsidRDefault="00411FA0" w:rsidP="00F720CC">
      <w:pPr>
        <w:pStyle w:val="Akapitzlist"/>
        <w:numPr>
          <w:ilvl w:val="0"/>
          <w:numId w:val="9"/>
        </w:numPr>
        <w:spacing w:before="120" w:after="120" w:line="320" w:lineRule="atLeast"/>
        <w:contextualSpacing w:val="0"/>
        <w:jc w:val="both"/>
        <w:rPr>
          <w:rFonts w:ascii="Arial Narrow" w:hAnsi="Arial Narrow"/>
          <w:szCs w:val="24"/>
        </w:rPr>
      </w:pPr>
      <w:r w:rsidRPr="00F01590">
        <w:rPr>
          <w:rFonts w:ascii="Arial Narrow" w:hAnsi="Arial Narrow"/>
          <w:szCs w:val="24"/>
        </w:rPr>
        <w:t>Przeprowadzenie</w:t>
      </w:r>
      <w:r w:rsidR="00AA7392" w:rsidRPr="00F01590">
        <w:rPr>
          <w:rFonts w:ascii="Arial Narrow" w:hAnsi="Arial Narrow"/>
          <w:szCs w:val="24"/>
        </w:rPr>
        <w:t xml:space="preserve"> naboru wniosków</w:t>
      </w:r>
      <w:r w:rsidR="005A699B" w:rsidRPr="00F01590">
        <w:rPr>
          <w:rFonts w:ascii="Arial Narrow" w:hAnsi="Arial Narrow"/>
          <w:szCs w:val="24"/>
        </w:rPr>
        <w:t xml:space="preserve"> na 2015 r.</w:t>
      </w:r>
      <w:r w:rsidR="00AA7392" w:rsidRPr="00F01590">
        <w:rPr>
          <w:rFonts w:ascii="Arial Narrow" w:hAnsi="Arial Narrow"/>
          <w:szCs w:val="24"/>
        </w:rPr>
        <w:t xml:space="preserve"> </w:t>
      </w:r>
      <w:r w:rsidR="005A699B" w:rsidRPr="00F01590">
        <w:rPr>
          <w:rFonts w:ascii="Arial Narrow" w:hAnsi="Arial Narrow"/>
          <w:szCs w:val="24"/>
        </w:rPr>
        <w:t xml:space="preserve">dopiero </w:t>
      </w:r>
      <w:r w:rsidRPr="00F01590">
        <w:rPr>
          <w:rFonts w:ascii="Arial Narrow" w:hAnsi="Arial Narrow"/>
          <w:szCs w:val="24"/>
        </w:rPr>
        <w:t>na przełomie czerwca i lipca</w:t>
      </w:r>
      <w:r w:rsidR="005A699B" w:rsidRPr="00F01590">
        <w:rPr>
          <w:rFonts w:ascii="Arial Narrow" w:hAnsi="Arial Narrow"/>
          <w:szCs w:val="24"/>
        </w:rPr>
        <w:t xml:space="preserve"> </w:t>
      </w:r>
      <w:r w:rsidR="00AA7392" w:rsidRPr="00F01590">
        <w:rPr>
          <w:rFonts w:ascii="Arial Narrow" w:hAnsi="Arial Narrow"/>
          <w:szCs w:val="24"/>
        </w:rPr>
        <w:t>w ramach RPO</w:t>
      </w:r>
      <w:r w:rsidR="001A04DA">
        <w:rPr>
          <w:rFonts w:ascii="Arial Narrow" w:hAnsi="Arial Narrow"/>
          <w:szCs w:val="24"/>
        </w:rPr>
        <w:t> </w:t>
      </w:r>
      <w:r w:rsidR="000F299E" w:rsidRPr="00F01590">
        <w:rPr>
          <w:rFonts w:ascii="Arial Narrow" w:hAnsi="Arial Narrow"/>
          <w:szCs w:val="24"/>
        </w:rPr>
        <w:t xml:space="preserve">WZP </w:t>
      </w:r>
      <w:r w:rsidR="00AA7392" w:rsidRPr="00F01590">
        <w:rPr>
          <w:rFonts w:ascii="Arial Narrow" w:hAnsi="Arial Narrow"/>
          <w:szCs w:val="24"/>
        </w:rPr>
        <w:t>i RPO</w:t>
      </w:r>
      <w:r w:rsidR="004D43DA" w:rsidRPr="00F01590">
        <w:rPr>
          <w:rFonts w:ascii="Arial Narrow" w:hAnsi="Arial Narrow"/>
          <w:szCs w:val="24"/>
        </w:rPr>
        <w:t xml:space="preserve"> WSL </w:t>
      </w:r>
      <w:r w:rsidR="00AA7392" w:rsidRPr="00F01590">
        <w:rPr>
          <w:rFonts w:ascii="Arial Narrow" w:hAnsi="Arial Narrow"/>
          <w:szCs w:val="24"/>
        </w:rPr>
        <w:t xml:space="preserve">miało </w:t>
      </w:r>
      <w:r w:rsidR="003B3CAA" w:rsidRPr="00F01590">
        <w:rPr>
          <w:rFonts w:ascii="Arial Narrow" w:hAnsi="Arial Narrow"/>
          <w:szCs w:val="24"/>
        </w:rPr>
        <w:t>niekorzystny wpływ</w:t>
      </w:r>
      <w:r w:rsidR="00AA7392" w:rsidRPr="00F01590">
        <w:rPr>
          <w:rFonts w:ascii="Arial Narrow" w:hAnsi="Arial Narrow"/>
          <w:szCs w:val="24"/>
        </w:rPr>
        <w:t xml:space="preserve"> na realizację</w:t>
      </w:r>
      <w:r w:rsidR="003B3CAA" w:rsidRPr="00F01590">
        <w:rPr>
          <w:rFonts w:ascii="Arial Narrow" w:hAnsi="Arial Narrow"/>
          <w:szCs w:val="24"/>
        </w:rPr>
        <w:t xml:space="preserve"> zaplanowanych jako roczne</w:t>
      </w:r>
      <w:r w:rsidR="00AA7392" w:rsidRPr="00F01590">
        <w:rPr>
          <w:rFonts w:ascii="Arial Narrow" w:hAnsi="Arial Narrow"/>
          <w:szCs w:val="24"/>
        </w:rPr>
        <w:t xml:space="preserve"> projektów</w:t>
      </w:r>
      <w:r w:rsidR="00BF7AEB" w:rsidRPr="00F01590">
        <w:rPr>
          <w:rFonts w:ascii="Arial Narrow" w:hAnsi="Arial Narrow"/>
          <w:szCs w:val="24"/>
        </w:rPr>
        <w:t xml:space="preserve"> </w:t>
      </w:r>
      <w:r w:rsidR="00AA7392" w:rsidRPr="00F01590">
        <w:rPr>
          <w:rFonts w:ascii="Arial Narrow" w:hAnsi="Arial Narrow"/>
          <w:szCs w:val="24"/>
        </w:rPr>
        <w:t>powiatow</w:t>
      </w:r>
      <w:r w:rsidR="003B3CAA" w:rsidRPr="00F01590">
        <w:rPr>
          <w:rFonts w:ascii="Arial Narrow" w:hAnsi="Arial Narrow"/>
          <w:szCs w:val="24"/>
        </w:rPr>
        <w:t>ych</w:t>
      </w:r>
      <w:r w:rsidR="00AA7392" w:rsidRPr="00F01590">
        <w:rPr>
          <w:rFonts w:ascii="Arial Narrow" w:hAnsi="Arial Narrow"/>
          <w:szCs w:val="24"/>
        </w:rPr>
        <w:t xml:space="preserve"> urzęd</w:t>
      </w:r>
      <w:r w:rsidR="003B3CAA" w:rsidRPr="00F01590">
        <w:rPr>
          <w:rFonts w:ascii="Arial Narrow" w:hAnsi="Arial Narrow"/>
          <w:szCs w:val="24"/>
        </w:rPr>
        <w:t>ów</w:t>
      </w:r>
      <w:r w:rsidR="00AA7392" w:rsidRPr="00F01590">
        <w:rPr>
          <w:rFonts w:ascii="Arial Narrow" w:hAnsi="Arial Narrow"/>
          <w:szCs w:val="24"/>
        </w:rPr>
        <w:t xml:space="preserve"> pracy</w:t>
      </w:r>
      <w:r w:rsidR="00047336">
        <w:rPr>
          <w:rStyle w:val="Odwoanieprzypisudolnego"/>
          <w:rFonts w:ascii="Arial Narrow" w:hAnsi="Arial Narrow"/>
          <w:szCs w:val="24"/>
        </w:rPr>
        <w:footnoteReference w:id="15"/>
      </w:r>
      <w:r w:rsidR="00AA7392" w:rsidRPr="00F01590">
        <w:rPr>
          <w:rFonts w:ascii="Arial Narrow" w:hAnsi="Arial Narrow"/>
          <w:szCs w:val="24"/>
        </w:rPr>
        <w:t xml:space="preserve">. </w:t>
      </w:r>
      <w:r w:rsidR="002C42BC" w:rsidRPr="00F01590">
        <w:rPr>
          <w:rFonts w:ascii="Arial Narrow" w:hAnsi="Arial Narrow"/>
          <w:szCs w:val="24"/>
        </w:rPr>
        <w:t>Konieczność realizacji projektu w znacznie skróconym okresie za</w:t>
      </w:r>
      <w:r w:rsidR="002C42BC" w:rsidRPr="00A74078">
        <w:rPr>
          <w:rFonts w:ascii="Arial Narrow" w:hAnsi="Arial Narrow"/>
          <w:spacing w:val="-3"/>
          <w:szCs w:val="24"/>
        </w:rPr>
        <w:t>m</w:t>
      </w:r>
      <w:r w:rsidR="002C42BC" w:rsidRPr="00F01590">
        <w:rPr>
          <w:rFonts w:ascii="Arial Narrow" w:hAnsi="Arial Narrow"/>
          <w:szCs w:val="24"/>
        </w:rPr>
        <w:t>iast w trakcie całego roku</w:t>
      </w:r>
      <w:r w:rsidR="007A1AE5" w:rsidRPr="00F01590">
        <w:rPr>
          <w:rFonts w:ascii="Arial Narrow" w:hAnsi="Arial Narrow"/>
          <w:szCs w:val="24"/>
        </w:rPr>
        <w:t xml:space="preserve"> spowodował</w:t>
      </w:r>
      <w:r w:rsidR="004256FD" w:rsidRPr="00F01590">
        <w:rPr>
          <w:rFonts w:ascii="Arial Narrow" w:hAnsi="Arial Narrow"/>
          <w:szCs w:val="24"/>
        </w:rPr>
        <w:t>a</w:t>
      </w:r>
      <w:r w:rsidR="007A1AE5" w:rsidRPr="00F01590">
        <w:rPr>
          <w:rFonts w:ascii="Arial Narrow" w:hAnsi="Arial Narrow"/>
          <w:szCs w:val="24"/>
        </w:rPr>
        <w:t xml:space="preserve"> duże spiętrzenie pracy oraz skr</w:t>
      </w:r>
      <w:r w:rsidR="003B3CAA" w:rsidRPr="00F01590">
        <w:rPr>
          <w:rFonts w:ascii="Arial Narrow" w:hAnsi="Arial Narrow"/>
          <w:szCs w:val="24"/>
        </w:rPr>
        <w:t>ó</w:t>
      </w:r>
      <w:r w:rsidR="007A1AE5" w:rsidRPr="00F01590">
        <w:rPr>
          <w:rFonts w:ascii="Arial Narrow" w:hAnsi="Arial Narrow"/>
          <w:szCs w:val="24"/>
        </w:rPr>
        <w:t>c</w:t>
      </w:r>
      <w:r w:rsidR="003B3CAA" w:rsidRPr="00F01590">
        <w:rPr>
          <w:rFonts w:ascii="Arial Narrow" w:hAnsi="Arial Narrow"/>
          <w:szCs w:val="24"/>
        </w:rPr>
        <w:t>e</w:t>
      </w:r>
      <w:r w:rsidR="007A1AE5" w:rsidRPr="00F01590">
        <w:rPr>
          <w:rFonts w:ascii="Arial Narrow" w:hAnsi="Arial Narrow"/>
          <w:szCs w:val="24"/>
        </w:rPr>
        <w:t>nie</w:t>
      </w:r>
      <w:r w:rsidR="000F299E" w:rsidRPr="00F01590">
        <w:rPr>
          <w:rFonts w:ascii="Arial Narrow" w:hAnsi="Arial Narrow"/>
          <w:szCs w:val="24"/>
        </w:rPr>
        <w:t xml:space="preserve"> </w:t>
      </w:r>
      <w:r w:rsidR="007A1AE5" w:rsidRPr="00F01590">
        <w:rPr>
          <w:rFonts w:ascii="Arial Narrow" w:hAnsi="Arial Narrow"/>
          <w:szCs w:val="24"/>
        </w:rPr>
        <w:t>czasu trwania form aktywizacji.</w:t>
      </w:r>
      <w:r w:rsidR="005A699B" w:rsidRPr="00F01590">
        <w:rPr>
          <w:rFonts w:ascii="Arial Narrow" w:hAnsi="Arial Narrow"/>
          <w:szCs w:val="24"/>
        </w:rPr>
        <w:t xml:space="preserve"> W przypadku takich form wsparcia jak staże</w:t>
      </w:r>
      <w:r w:rsidR="00AE0043">
        <w:rPr>
          <w:rFonts w:ascii="Arial Narrow" w:hAnsi="Arial Narrow"/>
          <w:szCs w:val="24"/>
        </w:rPr>
        <w:t>,</w:t>
      </w:r>
      <w:r w:rsidR="005A699B" w:rsidRPr="00F01590">
        <w:rPr>
          <w:rFonts w:ascii="Arial Narrow" w:hAnsi="Arial Narrow"/>
          <w:szCs w:val="24"/>
        </w:rPr>
        <w:t xml:space="preserve"> </w:t>
      </w:r>
      <w:r w:rsidR="0056084F" w:rsidRPr="00F01590">
        <w:rPr>
          <w:rFonts w:ascii="Arial Narrow" w:hAnsi="Arial Narrow"/>
          <w:szCs w:val="24"/>
        </w:rPr>
        <w:t xml:space="preserve">ich skrócenie </w:t>
      </w:r>
      <w:r w:rsidR="005A699B" w:rsidRPr="00F01590">
        <w:rPr>
          <w:rFonts w:ascii="Arial Narrow" w:hAnsi="Arial Narrow"/>
          <w:szCs w:val="24"/>
        </w:rPr>
        <w:t>mogło powodować spadek zainteresowania wśród potencjalnych pracodawców</w:t>
      </w:r>
      <w:r w:rsidR="00D53F03">
        <w:rPr>
          <w:rFonts w:ascii="Arial Narrow" w:hAnsi="Arial Narrow"/>
          <w:szCs w:val="24"/>
        </w:rPr>
        <w:t xml:space="preserve"> [str.</w:t>
      </w:r>
      <w:r w:rsidR="0057004B">
        <w:rPr>
          <w:rFonts w:ascii="Arial Narrow" w:hAnsi="Arial Narrow"/>
          <w:szCs w:val="24"/>
        </w:rPr>
        <w:t xml:space="preserve"> </w:t>
      </w:r>
      <w:r w:rsidR="0057004B">
        <w:rPr>
          <w:rFonts w:ascii="Arial Narrow" w:hAnsi="Arial Narrow"/>
          <w:szCs w:val="24"/>
        </w:rPr>
        <w:fldChar w:fldCharType="begin"/>
      </w:r>
      <w:r w:rsidR="0057004B">
        <w:rPr>
          <w:rFonts w:ascii="Arial Narrow" w:hAnsi="Arial Narrow"/>
          <w:szCs w:val="24"/>
        </w:rPr>
        <w:instrText xml:space="preserve"> PAGEREF zakładka_29 \h </w:instrText>
      </w:r>
      <w:r w:rsidR="0057004B">
        <w:rPr>
          <w:rFonts w:ascii="Arial Narrow" w:hAnsi="Arial Narrow"/>
          <w:szCs w:val="24"/>
        </w:rPr>
      </w:r>
      <w:r w:rsidR="0057004B">
        <w:rPr>
          <w:rFonts w:ascii="Arial Narrow" w:hAnsi="Arial Narrow"/>
          <w:szCs w:val="24"/>
        </w:rPr>
        <w:fldChar w:fldCharType="separate"/>
      </w:r>
      <w:r w:rsidR="00D726EF">
        <w:rPr>
          <w:rFonts w:ascii="Arial Narrow" w:hAnsi="Arial Narrow"/>
          <w:noProof/>
          <w:szCs w:val="24"/>
        </w:rPr>
        <w:t>32</w:t>
      </w:r>
      <w:r w:rsidR="0057004B">
        <w:rPr>
          <w:rFonts w:ascii="Arial Narrow" w:hAnsi="Arial Narrow"/>
          <w:szCs w:val="24"/>
        </w:rPr>
        <w:fldChar w:fldCharType="end"/>
      </w:r>
      <w:r w:rsidR="0057004B">
        <w:rPr>
          <w:rFonts w:ascii="Arial Narrow" w:hAnsi="Arial Narrow"/>
          <w:szCs w:val="24"/>
        </w:rPr>
        <w:t>,</w:t>
      </w:r>
      <w:r w:rsidR="00D53F03">
        <w:rPr>
          <w:rFonts w:ascii="Arial Narrow" w:hAnsi="Arial Narrow"/>
          <w:szCs w:val="24"/>
        </w:rPr>
        <w:t xml:space="preserve"> </w:t>
      </w:r>
      <w:r w:rsidR="00D53F03">
        <w:rPr>
          <w:rFonts w:ascii="Arial Narrow" w:hAnsi="Arial Narrow"/>
          <w:szCs w:val="24"/>
        </w:rPr>
        <w:fldChar w:fldCharType="begin"/>
      </w:r>
      <w:r w:rsidR="00D53F03">
        <w:rPr>
          <w:rFonts w:ascii="Arial Narrow" w:hAnsi="Arial Narrow"/>
          <w:szCs w:val="24"/>
        </w:rPr>
        <w:instrText xml:space="preserve"> PAGEREF zakładka_27 \h </w:instrText>
      </w:r>
      <w:r w:rsidR="00D53F03">
        <w:rPr>
          <w:rFonts w:ascii="Arial Narrow" w:hAnsi="Arial Narrow"/>
          <w:szCs w:val="24"/>
        </w:rPr>
      </w:r>
      <w:r w:rsidR="00D53F03">
        <w:rPr>
          <w:rFonts w:ascii="Arial Narrow" w:hAnsi="Arial Narrow"/>
          <w:szCs w:val="24"/>
        </w:rPr>
        <w:fldChar w:fldCharType="separate"/>
      </w:r>
      <w:r w:rsidR="00D726EF">
        <w:rPr>
          <w:rFonts w:ascii="Arial Narrow" w:hAnsi="Arial Narrow"/>
          <w:noProof/>
          <w:szCs w:val="24"/>
        </w:rPr>
        <w:t>34</w:t>
      </w:r>
      <w:r w:rsidR="00D53F03">
        <w:rPr>
          <w:rFonts w:ascii="Arial Narrow" w:hAnsi="Arial Narrow"/>
          <w:szCs w:val="24"/>
        </w:rPr>
        <w:fldChar w:fldCharType="end"/>
      </w:r>
      <w:r w:rsidR="00D53F03">
        <w:rPr>
          <w:rFonts w:ascii="Arial Narrow" w:hAnsi="Arial Narrow"/>
          <w:szCs w:val="24"/>
        </w:rPr>
        <w:t>]</w:t>
      </w:r>
      <w:r w:rsidR="005A699B" w:rsidRPr="00F01590">
        <w:rPr>
          <w:rFonts w:ascii="Arial Narrow" w:hAnsi="Arial Narrow"/>
          <w:szCs w:val="24"/>
        </w:rPr>
        <w:t xml:space="preserve">. </w:t>
      </w:r>
    </w:p>
    <w:p w:rsidR="003D2110" w:rsidRPr="00262707" w:rsidRDefault="004A3BCB" w:rsidP="00F720CC">
      <w:pPr>
        <w:pStyle w:val="Akapitzlist"/>
        <w:numPr>
          <w:ilvl w:val="0"/>
          <w:numId w:val="9"/>
        </w:numPr>
        <w:spacing w:before="120" w:after="120" w:line="320" w:lineRule="atLeast"/>
        <w:contextualSpacing w:val="0"/>
        <w:jc w:val="both"/>
        <w:rPr>
          <w:rFonts w:ascii="Arial Narrow" w:hAnsi="Arial Narrow"/>
          <w:szCs w:val="24"/>
        </w:rPr>
      </w:pPr>
      <w:r w:rsidRPr="00262707">
        <w:rPr>
          <w:rFonts w:ascii="Arial Narrow" w:hAnsi="Arial Narrow"/>
          <w:szCs w:val="24"/>
        </w:rPr>
        <w:t xml:space="preserve">Aktywizacja zawodowa </w:t>
      </w:r>
      <w:r w:rsidR="00313E22" w:rsidRPr="00262707">
        <w:rPr>
          <w:rFonts w:ascii="Arial Narrow" w:hAnsi="Arial Narrow"/>
          <w:szCs w:val="24"/>
        </w:rPr>
        <w:t>realizowana w ramach badanych projektów odnosiła się głównie do osób o </w:t>
      </w:r>
      <w:r w:rsidRPr="00262707">
        <w:rPr>
          <w:rFonts w:ascii="Arial Narrow" w:hAnsi="Arial Narrow"/>
          <w:szCs w:val="24"/>
        </w:rPr>
        <w:t xml:space="preserve">niskich kwalifikacjach </w:t>
      </w:r>
      <w:r w:rsidR="00411FA0" w:rsidRPr="00262707">
        <w:rPr>
          <w:rFonts w:ascii="Arial Narrow" w:hAnsi="Arial Narrow"/>
          <w:szCs w:val="24"/>
        </w:rPr>
        <w:t>i/</w:t>
      </w:r>
      <w:r w:rsidRPr="00262707">
        <w:rPr>
          <w:rFonts w:ascii="Arial Narrow" w:hAnsi="Arial Narrow"/>
          <w:szCs w:val="24"/>
        </w:rPr>
        <w:t xml:space="preserve">lub niskiej motywacji do pracy. </w:t>
      </w:r>
      <w:r w:rsidR="003D2110" w:rsidRPr="00262707">
        <w:rPr>
          <w:rFonts w:ascii="Arial Narrow" w:hAnsi="Arial Narrow"/>
          <w:szCs w:val="24"/>
        </w:rPr>
        <w:t>Nie</w:t>
      </w:r>
      <w:r w:rsidR="00411FA0" w:rsidRPr="00262707">
        <w:rPr>
          <w:rFonts w:ascii="Arial Narrow" w:hAnsi="Arial Narrow"/>
          <w:szCs w:val="24"/>
        </w:rPr>
        <w:t xml:space="preserve">pełne </w:t>
      </w:r>
      <w:r w:rsidR="003D2110" w:rsidRPr="00262707">
        <w:rPr>
          <w:rFonts w:ascii="Arial Narrow" w:hAnsi="Arial Narrow"/>
          <w:szCs w:val="24"/>
        </w:rPr>
        <w:t>osiągnięcie założonej liczby uczestników projekt</w:t>
      </w:r>
      <w:r w:rsidR="00D3036B" w:rsidRPr="00262707">
        <w:rPr>
          <w:rFonts w:ascii="Arial Narrow" w:hAnsi="Arial Narrow"/>
          <w:szCs w:val="24"/>
        </w:rPr>
        <w:t>ów</w:t>
      </w:r>
      <w:r w:rsidR="003D2110" w:rsidRPr="00262707">
        <w:rPr>
          <w:rFonts w:ascii="Arial Narrow" w:hAnsi="Arial Narrow"/>
          <w:szCs w:val="24"/>
        </w:rPr>
        <w:t xml:space="preserve"> </w:t>
      </w:r>
      <w:r w:rsidR="00D3036B" w:rsidRPr="00262707">
        <w:rPr>
          <w:rFonts w:ascii="Arial Narrow" w:hAnsi="Arial Narrow"/>
          <w:szCs w:val="24"/>
        </w:rPr>
        <w:t xml:space="preserve">realizowanych </w:t>
      </w:r>
      <w:r w:rsidR="003D2110" w:rsidRPr="00262707">
        <w:rPr>
          <w:rFonts w:ascii="Arial Narrow" w:hAnsi="Arial Narrow"/>
          <w:szCs w:val="24"/>
        </w:rPr>
        <w:t xml:space="preserve">w ramach </w:t>
      </w:r>
      <w:r w:rsidR="001A04DA" w:rsidRPr="00262707">
        <w:rPr>
          <w:rFonts w:ascii="Arial Narrow" w:hAnsi="Arial Narrow"/>
          <w:szCs w:val="24"/>
        </w:rPr>
        <w:t>RPO </w:t>
      </w:r>
      <w:r w:rsidR="00D3036B" w:rsidRPr="00262707">
        <w:rPr>
          <w:rFonts w:ascii="Arial Narrow" w:hAnsi="Arial Narrow"/>
          <w:szCs w:val="24"/>
        </w:rPr>
        <w:t>WSL i RPO</w:t>
      </w:r>
      <w:r w:rsidR="005A21DE" w:rsidRPr="00262707">
        <w:rPr>
          <w:rFonts w:ascii="Arial Narrow" w:hAnsi="Arial Narrow"/>
          <w:szCs w:val="24"/>
        </w:rPr>
        <w:t xml:space="preserve"> </w:t>
      </w:r>
      <w:r w:rsidR="000F299E" w:rsidRPr="00262707">
        <w:rPr>
          <w:rFonts w:ascii="Arial Narrow" w:hAnsi="Arial Narrow"/>
          <w:szCs w:val="24"/>
        </w:rPr>
        <w:t xml:space="preserve">WZP </w:t>
      </w:r>
      <w:r w:rsidR="003D2110" w:rsidRPr="00262707">
        <w:rPr>
          <w:rFonts w:ascii="Arial Narrow" w:hAnsi="Arial Narrow"/>
          <w:szCs w:val="24"/>
        </w:rPr>
        <w:t xml:space="preserve">spowodowane było </w:t>
      </w:r>
      <w:r w:rsidR="005B6E6E">
        <w:rPr>
          <w:rFonts w:ascii="Arial Narrow" w:hAnsi="Arial Narrow"/>
          <w:szCs w:val="24"/>
        </w:rPr>
        <w:t>m.in. </w:t>
      </w:r>
      <w:r w:rsidR="003D2110" w:rsidRPr="00262707">
        <w:rPr>
          <w:rFonts w:ascii="Arial Narrow" w:hAnsi="Arial Narrow"/>
          <w:szCs w:val="24"/>
        </w:rPr>
        <w:t xml:space="preserve">odmowami </w:t>
      </w:r>
      <w:r w:rsidR="00313E22" w:rsidRPr="00262707">
        <w:rPr>
          <w:rFonts w:ascii="Arial Narrow" w:hAnsi="Arial Narrow"/>
          <w:szCs w:val="24"/>
        </w:rPr>
        <w:t xml:space="preserve">udziału </w:t>
      </w:r>
      <w:r w:rsidR="003D2110" w:rsidRPr="00262707">
        <w:rPr>
          <w:rFonts w:ascii="Arial Narrow" w:hAnsi="Arial Narrow"/>
          <w:szCs w:val="24"/>
        </w:rPr>
        <w:t xml:space="preserve">ze strony </w:t>
      </w:r>
      <w:r w:rsidR="00313E22" w:rsidRPr="00262707">
        <w:rPr>
          <w:rFonts w:ascii="Arial Narrow" w:hAnsi="Arial Narrow"/>
          <w:szCs w:val="24"/>
        </w:rPr>
        <w:t>bezrobotnych</w:t>
      </w:r>
      <w:r w:rsidR="003D2110" w:rsidRPr="00262707">
        <w:rPr>
          <w:rFonts w:ascii="Arial Narrow" w:hAnsi="Arial Narrow"/>
          <w:szCs w:val="24"/>
        </w:rPr>
        <w:t xml:space="preserve">, którzy </w:t>
      </w:r>
      <w:r w:rsidRPr="00262707">
        <w:rPr>
          <w:rFonts w:ascii="Arial Narrow" w:hAnsi="Arial Narrow"/>
          <w:szCs w:val="24"/>
        </w:rPr>
        <w:t>spełniali kryteria projektowe i </w:t>
      </w:r>
      <w:r w:rsidR="003D2110" w:rsidRPr="00262707">
        <w:rPr>
          <w:rFonts w:ascii="Arial Narrow" w:hAnsi="Arial Narrow"/>
          <w:szCs w:val="24"/>
        </w:rPr>
        <w:t>mogliby zostać objęci wsparciem w projekcie lub rezygn</w:t>
      </w:r>
      <w:r w:rsidR="001A04DA" w:rsidRPr="00262707">
        <w:rPr>
          <w:rFonts w:ascii="Arial Narrow" w:hAnsi="Arial Narrow"/>
          <w:szCs w:val="24"/>
        </w:rPr>
        <w:t>acją z </w:t>
      </w:r>
      <w:r w:rsidR="003B3CAA" w:rsidRPr="00262707">
        <w:rPr>
          <w:rFonts w:ascii="Arial Narrow" w:hAnsi="Arial Narrow"/>
          <w:szCs w:val="24"/>
        </w:rPr>
        <w:t xml:space="preserve">udziału </w:t>
      </w:r>
      <w:r w:rsidR="008720C2" w:rsidRPr="00262707">
        <w:rPr>
          <w:rFonts w:ascii="Arial Narrow" w:hAnsi="Arial Narrow"/>
          <w:szCs w:val="24"/>
        </w:rPr>
        <w:t>w</w:t>
      </w:r>
      <w:r w:rsidR="00313E22" w:rsidRPr="00262707">
        <w:rPr>
          <w:rFonts w:ascii="Arial Narrow" w:hAnsi="Arial Narrow"/>
          <w:szCs w:val="24"/>
        </w:rPr>
        <w:t xml:space="preserve"> </w:t>
      </w:r>
      <w:r w:rsidR="003B3CAA" w:rsidRPr="00262707">
        <w:rPr>
          <w:rFonts w:ascii="Arial Narrow" w:hAnsi="Arial Narrow"/>
          <w:szCs w:val="24"/>
        </w:rPr>
        <w:t>trakcie trwania projektu, co</w:t>
      </w:r>
      <w:r w:rsidR="003D2110" w:rsidRPr="00262707">
        <w:rPr>
          <w:rFonts w:ascii="Arial Narrow" w:hAnsi="Arial Narrow"/>
          <w:szCs w:val="24"/>
        </w:rPr>
        <w:t xml:space="preserve"> powodowało konieczność przeprowadzenia rekrutacji uzupełniającej. Zdaniem NIK należy </w:t>
      </w:r>
      <w:r w:rsidR="003B3CAA" w:rsidRPr="00262707">
        <w:rPr>
          <w:rFonts w:ascii="Arial Narrow" w:hAnsi="Arial Narrow"/>
          <w:szCs w:val="24"/>
        </w:rPr>
        <w:t>p</w:t>
      </w:r>
      <w:r w:rsidR="00A633B5" w:rsidRPr="00262707">
        <w:rPr>
          <w:rFonts w:ascii="Arial Narrow" w:hAnsi="Arial Narrow"/>
          <w:szCs w:val="24"/>
        </w:rPr>
        <w:t>rzy przygotowywaniu projektów i </w:t>
      </w:r>
      <w:r w:rsidR="003B3CAA" w:rsidRPr="00262707">
        <w:rPr>
          <w:rFonts w:ascii="Arial Narrow" w:hAnsi="Arial Narrow"/>
          <w:szCs w:val="24"/>
        </w:rPr>
        <w:t xml:space="preserve">określaniu potrzeb bezrobotnych położyć większy nacisk na </w:t>
      </w:r>
      <w:r w:rsidR="00313E22" w:rsidRPr="00262707">
        <w:rPr>
          <w:rFonts w:ascii="Arial Narrow" w:hAnsi="Arial Narrow"/>
          <w:szCs w:val="24"/>
        </w:rPr>
        <w:t xml:space="preserve">zróżnicowanie </w:t>
      </w:r>
      <w:r w:rsidR="003B3CAA" w:rsidRPr="00262707">
        <w:rPr>
          <w:rFonts w:ascii="Arial Narrow" w:hAnsi="Arial Narrow"/>
          <w:szCs w:val="24"/>
        </w:rPr>
        <w:t>form i</w:t>
      </w:r>
      <w:r w:rsidR="00262707">
        <w:rPr>
          <w:rFonts w:ascii="Arial Narrow" w:hAnsi="Arial Narrow"/>
          <w:szCs w:val="24"/>
        </w:rPr>
        <w:t> </w:t>
      </w:r>
      <w:r w:rsidR="003B3CAA" w:rsidRPr="00262707">
        <w:rPr>
          <w:rFonts w:ascii="Arial Narrow" w:hAnsi="Arial Narrow"/>
          <w:szCs w:val="24"/>
        </w:rPr>
        <w:t xml:space="preserve">zakresu wsparcia </w:t>
      </w:r>
      <w:r w:rsidR="00313E22" w:rsidRPr="00262707">
        <w:rPr>
          <w:rFonts w:ascii="Arial Narrow" w:hAnsi="Arial Narrow"/>
          <w:szCs w:val="24"/>
        </w:rPr>
        <w:t xml:space="preserve">w celu dostosowania </w:t>
      </w:r>
      <w:r w:rsidR="003B3CAA" w:rsidRPr="00262707">
        <w:rPr>
          <w:rFonts w:ascii="Arial Narrow" w:hAnsi="Arial Narrow"/>
          <w:szCs w:val="24"/>
        </w:rPr>
        <w:t>do indywidualnych potrzeb b</w:t>
      </w:r>
      <w:r w:rsidR="001F5E7F" w:rsidRPr="00262707">
        <w:rPr>
          <w:rFonts w:ascii="Arial Narrow" w:hAnsi="Arial Narrow"/>
          <w:szCs w:val="24"/>
        </w:rPr>
        <w:t>ezrobotnych na</w:t>
      </w:r>
      <w:r w:rsidR="003F0ABD" w:rsidRPr="00262707">
        <w:rPr>
          <w:rFonts w:ascii="Arial Narrow" w:hAnsi="Arial Narrow"/>
          <w:szCs w:val="24"/>
        </w:rPr>
        <w:t xml:space="preserve"> </w:t>
      </w:r>
      <w:r w:rsidR="00A633B5" w:rsidRPr="00262707">
        <w:rPr>
          <w:rFonts w:ascii="Arial Narrow" w:hAnsi="Arial Narrow"/>
          <w:szCs w:val="24"/>
        </w:rPr>
        <w:t xml:space="preserve">lokalnym </w:t>
      </w:r>
      <w:r w:rsidR="003B3CAA" w:rsidRPr="00262707">
        <w:rPr>
          <w:rFonts w:ascii="Arial Narrow" w:hAnsi="Arial Narrow"/>
          <w:szCs w:val="24"/>
        </w:rPr>
        <w:t>rynku pracy</w:t>
      </w:r>
      <w:r w:rsidR="00262707" w:rsidRPr="00262707">
        <w:rPr>
          <w:rFonts w:ascii="Arial Narrow" w:hAnsi="Arial Narrow"/>
          <w:szCs w:val="24"/>
        </w:rPr>
        <w:t xml:space="preserve"> [str. </w:t>
      </w:r>
      <w:r w:rsidR="00262707" w:rsidRPr="00262707">
        <w:rPr>
          <w:rFonts w:ascii="Arial Narrow" w:hAnsi="Arial Narrow"/>
          <w:szCs w:val="24"/>
        </w:rPr>
        <w:fldChar w:fldCharType="begin"/>
      </w:r>
      <w:r w:rsidR="00262707" w:rsidRPr="00262707">
        <w:rPr>
          <w:rFonts w:ascii="Arial Narrow" w:hAnsi="Arial Narrow"/>
          <w:szCs w:val="24"/>
        </w:rPr>
        <w:instrText xml:space="preserve"> PAGEREF zakładka_30 \h </w:instrText>
      </w:r>
      <w:r w:rsidR="00262707" w:rsidRPr="00262707">
        <w:rPr>
          <w:rFonts w:ascii="Arial Narrow" w:hAnsi="Arial Narrow"/>
          <w:szCs w:val="24"/>
        </w:rPr>
      </w:r>
      <w:r w:rsidR="00262707" w:rsidRPr="00262707">
        <w:rPr>
          <w:rFonts w:ascii="Arial Narrow" w:hAnsi="Arial Narrow"/>
          <w:szCs w:val="24"/>
        </w:rPr>
        <w:fldChar w:fldCharType="separate"/>
      </w:r>
      <w:r w:rsidR="00D726EF">
        <w:rPr>
          <w:rFonts w:ascii="Arial Narrow" w:hAnsi="Arial Narrow"/>
          <w:noProof/>
          <w:szCs w:val="24"/>
        </w:rPr>
        <w:t>34</w:t>
      </w:r>
      <w:r w:rsidR="00262707" w:rsidRPr="00262707">
        <w:rPr>
          <w:rFonts w:ascii="Arial Narrow" w:hAnsi="Arial Narrow"/>
          <w:szCs w:val="24"/>
        </w:rPr>
        <w:fldChar w:fldCharType="end"/>
      </w:r>
      <w:r w:rsidR="00262707" w:rsidRPr="00262707">
        <w:rPr>
          <w:rFonts w:ascii="Arial Narrow" w:hAnsi="Arial Narrow"/>
          <w:szCs w:val="24"/>
        </w:rPr>
        <w:t>]</w:t>
      </w:r>
      <w:r w:rsidR="003B3CAA" w:rsidRPr="00262707">
        <w:rPr>
          <w:rFonts w:ascii="Arial Narrow" w:hAnsi="Arial Narrow"/>
          <w:szCs w:val="24"/>
        </w:rPr>
        <w:t>.</w:t>
      </w:r>
      <w:r w:rsidR="00D3036B" w:rsidRPr="00262707">
        <w:rPr>
          <w:rFonts w:ascii="Arial Narrow" w:hAnsi="Arial Narrow"/>
          <w:szCs w:val="24"/>
        </w:rPr>
        <w:t xml:space="preserve"> </w:t>
      </w:r>
    </w:p>
    <w:p w:rsidR="009412C4" w:rsidRPr="00DC2E52" w:rsidRDefault="00A633B5" w:rsidP="00DC2E52">
      <w:pPr>
        <w:pStyle w:val="Akapitzlist"/>
        <w:numPr>
          <w:ilvl w:val="0"/>
          <w:numId w:val="9"/>
        </w:numPr>
        <w:spacing w:before="120" w:after="120" w:line="320" w:lineRule="atLeast"/>
        <w:contextualSpacing w:val="0"/>
        <w:jc w:val="both"/>
        <w:rPr>
          <w:rFonts w:ascii="Arial Narrow" w:hAnsi="Arial Narrow"/>
          <w:spacing w:val="-2"/>
          <w:szCs w:val="24"/>
        </w:rPr>
      </w:pPr>
      <w:r w:rsidRPr="00B04EBF">
        <w:rPr>
          <w:rFonts w:ascii="Arial Narrow" w:hAnsi="Arial Narrow"/>
          <w:spacing w:val="-2"/>
          <w:szCs w:val="24"/>
        </w:rPr>
        <w:t xml:space="preserve">Trudności w rekrutacji bezrobotnych do udziału w projektach </w:t>
      </w:r>
      <w:r w:rsidR="00AD51A2">
        <w:rPr>
          <w:rFonts w:ascii="Arial Narrow" w:hAnsi="Arial Narrow"/>
          <w:spacing w:val="-2"/>
          <w:szCs w:val="24"/>
        </w:rPr>
        <w:t xml:space="preserve">współfinansowanych z EFS </w:t>
      </w:r>
      <w:r w:rsidRPr="00B04EBF">
        <w:rPr>
          <w:rFonts w:ascii="Arial Narrow" w:hAnsi="Arial Narrow"/>
          <w:spacing w:val="-2"/>
          <w:szCs w:val="24"/>
        </w:rPr>
        <w:t xml:space="preserve">związane są </w:t>
      </w:r>
      <w:r w:rsidR="00AD51A2">
        <w:rPr>
          <w:rFonts w:ascii="Arial Narrow" w:hAnsi="Arial Narrow"/>
          <w:spacing w:val="-2"/>
          <w:szCs w:val="24"/>
        </w:rPr>
        <w:t xml:space="preserve">m.in. </w:t>
      </w:r>
      <w:r w:rsidRPr="00B04EBF">
        <w:rPr>
          <w:rFonts w:ascii="Arial Narrow" w:hAnsi="Arial Narrow"/>
          <w:spacing w:val="-2"/>
          <w:szCs w:val="24"/>
        </w:rPr>
        <w:t>z poprawą sytuacji na rynku pracy</w:t>
      </w:r>
      <w:r w:rsidR="00F97015">
        <w:rPr>
          <w:rFonts w:ascii="Arial Narrow" w:hAnsi="Arial Narrow"/>
          <w:spacing w:val="-2"/>
          <w:szCs w:val="24"/>
        </w:rPr>
        <w:t>, zmniejszeniem bezrobocia</w:t>
      </w:r>
      <w:r w:rsidR="00405E64">
        <w:rPr>
          <w:rStyle w:val="Odwoanieprzypisudolnego"/>
          <w:rFonts w:ascii="Arial Narrow" w:hAnsi="Arial Narrow"/>
          <w:spacing w:val="-2"/>
          <w:szCs w:val="24"/>
        </w:rPr>
        <w:footnoteReference w:id="16"/>
      </w:r>
      <w:r w:rsidR="005B6E6E">
        <w:rPr>
          <w:rFonts w:ascii="Arial Narrow" w:hAnsi="Arial Narrow"/>
          <w:spacing w:val="-2"/>
          <w:szCs w:val="24"/>
        </w:rPr>
        <w:t xml:space="preserve">, </w:t>
      </w:r>
      <w:r w:rsidR="00AD51A2">
        <w:rPr>
          <w:rFonts w:ascii="Arial Narrow" w:hAnsi="Arial Narrow"/>
          <w:spacing w:val="-2"/>
          <w:szCs w:val="24"/>
        </w:rPr>
        <w:t>oraz równoległą realizacją innych projektów krajowych</w:t>
      </w:r>
      <w:r w:rsidRPr="00B04EBF">
        <w:rPr>
          <w:rFonts w:ascii="Arial Narrow" w:hAnsi="Arial Narrow"/>
          <w:spacing w:val="-2"/>
          <w:szCs w:val="24"/>
        </w:rPr>
        <w:t xml:space="preserve">. Może to spowodować, że uzyskanie zakładanych </w:t>
      </w:r>
      <w:r w:rsidR="00B04EBF" w:rsidRPr="00B04EBF">
        <w:rPr>
          <w:rFonts w:ascii="Arial Narrow" w:hAnsi="Arial Narrow"/>
          <w:spacing w:val="-2"/>
          <w:szCs w:val="24"/>
        </w:rPr>
        <w:t xml:space="preserve">w </w:t>
      </w:r>
      <w:r w:rsidRPr="00B04EBF">
        <w:rPr>
          <w:rFonts w:ascii="Arial Narrow" w:hAnsi="Arial Narrow"/>
          <w:spacing w:val="-2"/>
          <w:szCs w:val="24"/>
        </w:rPr>
        <w:t xml:space="preserve">projektach wskaźników dotyczących </w:t>
      </w:r>
      <w:r w:rsidR="00F720CC" w:rsidRPr="00B04EBF">
        <w:rPr>
          <w:rFonts w:ascii="Arial Narrow" w:hAnsi="Arial Narrow"/>
          <w:spacing w:val="-2"/>
          <w:szCs w:val="24"/>
        </w:rPr>
        <w:t xml:space="preserve">liczby osób bezrobotnych objętych wsparciem </w:t>
      </w:r>
      <w:r w:rsidR="005B6E6E">
        <w:rPr>
          <w:rFonts w:ascii="Arial Narrow" w:hAnsi="Arial Narrow"/>
          <w:spacing w:val="-2"/>
          <w:szCs w:val="24"/>
        </w:rPr>
        <w:t>w </w:t>
      </w:r>
      <w:r w:rsidRPr="00B04EBF">
        <w:rPr>
          <w:rFonts w:ascii="Arial Narrow" w:hAnsi="Arial Narrow"/>
          <w:spacing w:val="-2"/>
          <w:szCs w:val="24"/>
        </w:rPr>
        <w:t>kolejnych latach może być utrudnione</w:t>
      </w:r>
      <w:r w:rsidR="00262707">
        <w:rPr>
          <w:rFonts w:ascii="Arial Narrow" w:hAnsi="Arial Narrow"/>
          <w:spacing w:val="-2"/>
          <w:szCs w:val="24"/>
        </w:rPr>
        <w:t xml:space="preserve">. [str. </w:t>
      </w:r>
      <w:r w:rsidR="00262707">
        <w:rPr>
          <w:rFonts w:ascii="Arial Narrow" w:hAnsi="Arial Narrow"/>
          <w:spacing w:val="-2"/>
          <w:szCs w:val="24"/>
        </w:rPr>
        <w:fldChar w:fldCharType="begin"/>
      </w:r>
      <w:r w:rsidR="00262707">
        <w:rPr>
          <w:rFonts w:ascii="Arial Narrow" w:hAnsi="Arial Narrow"/>
          <w:spacing w:val="-2"/>
          <w:szCs w:val="24"/>
        </w:rPr>
        <w:instrText xml:space="preserve"> PAGEREF zakładka_31 \h </w:instrText>
      </w:r>
      <w:r w:rsidR="00262707">
        <w:rPr>
          <w:rFonts w:ascii="Arial Narrow" w:hAnsi="Arial Narrow"/>
          <w:spacing w:val="-2"/>
          <w:szCs w:val="24"/>
        </w:rPr>
      </w:r>
      <w:r w:rsidR="00262707">
        <w:rPr>
          <w:rFonts w:ascii="Arial Narrow" w:hAnsi="Arial Narrow"/>
          <w:spacing w:val="-2"/>
          <w:szCs w:val="24"/>
        </w:rPr>
        <w:fldChar w:fldCharType="separate"/>
      </w:r>
      <w:r w:rsidR="00D726EF">
        <w:rPr>
          <w:rFonts w:ascii="Arial Narrow" w:hAnsi="Arial Narrow"/>
          <w:noProof/>
          <w:spacing w:val="-2"/>
          <w:szCs w:val="24"/>
        </w:rPr>
        <w:t>34</w:t>
      </w:r>
      <w:r w:rsidR="00262707">
        <w:rPr>
          <w:rFonts w:ascii="Arial Narrow" w:hAnsi="Arial Narrow"/>
          <w:spacing w:val="-2"/>
          <w:szCs w:val="24"/>
        </w:rPr>
        <w:fldChar w:fldCharType="end"/>
      </w:r>
      <w:r w:rsidR="00262707">
        <w:rPr>
          <w:rFonts w:ascii="Arial Narrow" w:hAnsi="Arial Narrow"/>
          <w:spacing w:val="-2"/>
          <w:szCs w:val="24"/>
        </w:rPr>
        <w:t>]</w:t>
      </w:r>
      <w:r w:rsidR="00DC2E52">
        <w:rPr>
          <w:rFonts w:ascii="Arial Narrow" w:hAnsi="Arial Narrow"/>
          <w:spacing w:val="-2"/>
          <w:szCs w:val="24"/>
        </w:rPr>
        <w:t xml:space="preserve"> </w:t>
      </w:r>
    </w:p>
    <w:p w:rsidR="00F37545" w:rsidRPr="00F90608" w:rsidRDefault="00C74982" w:rsidP="00644240">
      <w:pPr>
        <w:pStyle w:val="Nagwek1"/>
        <w:jc w:val="both"/>
        <w:rPr>
          <w:color w:val="auto"/>
        </w:rPr>
      </w:pPr>
      <w:bookmarkStart w:id="16" w:name="_Toc348431291"/>
      <w:r w:rsidRPr="00F90608">
        <w:rPr>
          <w:color w:val="auto"/>
        </w:rPr>
        <w:br w:type="column"/>
      </w:r>
      <w:bookmarkStart w:id="17" w:name="_Toc477170642"/>
      <w:r w:rsidR="00762226" w:rsidRPr="00F90608">
        <w:rPr>
          <w:color w:val="auto"/>
        </w:rPr>
        <w:lastRenderedPageBreak/>
        <w:t>3</w:t>
      </w:r>
      <w:r w:rsidR="0013399D" w:rsidRPr="00F90608">
        <w:rPr>
          <w:color w:val="auto"/>
        </w:rPr>
        <w:t xml:space="preserve">. </w:t>
      </w:r>
      <w:r w:rsidR="00F37545" w:rsidRPr="00F90608">
        <w:rPr>
          <w:color w:val="auto"/>
        </w:rPr>
        <w:t>W</w:t>
      </w:r>
      <w:r w:rsidR="00896C73">
        <w:rPr>
          <w:color w:val="auto"/>
        </w:rPr>
        <w:t>ażniejsze w</w:t>
      </w:r>
      <w:r w:rsidR="00F37545" w:rsidRPr="00F90608">
        <w:rPr>
          <w:color w:val="auto"/>
        </w:rPr>
        <w:t>yniki kontroli</w:t>
      </w:r>
      <w:bookmarkEnd w:id="16"/>
      <w:bookmarkEnd w:id="17"/>
      <w:r w:rsidR="00F37545" w:rsidRPr="00F90608">
        <w:rPr>
          <w:color w:val="auto"/>
        </w:rPr>
        <w:t xml:space="preserve"> </w:t>
      </w:r>
    </w:p>
    <w:p w:rsidR="00A85DCF" w:rsidRPr="00F90608" w:rsidRDefault="00A85DCF" w:rsidP="00644240">
      <w:pPr>
        <w:pStyle w:val="Nagwek3"/>
        <w:spacing w:before="360" w:line="300" w:lineRule="exact"/>
        <w:ind w:left="567" w:hanging="567"/>
        <w:jc w:val="both"/>
        <w:rPr>
          <w:color w:val="auto"/>
          <w:sz w:val="26"/>
          <w:szCs w:val="26"/>
        </w:rPr>
      </w:pPr>
      <w:bookmarkStart w:id="18" w:name="_Toc477170643"/>
      <w:r w:rsidRPr="00F90608">
        <w:rPr>
          <w:color w:val="auto"/>
          <w:sz w:val="26"/>
          <w:szCs w:val="26"/>
        </w:rPr>
        <w:t>3.1</w:t>
      </w:r>
      <w:r w:rsidR="00762226" w:rsidRPr="00F90608">
        <w:rPr>
          <w:color w:val="auto"/>
          <w:sz w:val="26"/>
          <w:szCs w:val="26"/>
        </w:rPr>
        <w:t xml:space="preserve">. </w:t>
      </w:r>
      <w:r w:rsidR="00762226" w:rsidRPr="00F90608">
        <w:rPr>
          <w:color w:val="auto"/>
          <w:sz w:val="26"/>
          <w:szCs w:val="26"/>
        </w:rPr>
        <w:tab/>
      </w:r>
      <w:r w:rsidR="001A1BDB" w:rsidRPr="00981252">
        <w:rPr>
          <w:color w:val="auto"/>
          <w:sz w:val="26"/>
          <w:szCs w:val="26"/>
        </w:rPr>
        <w:t>Ustanowienie</w:t>
      </w:r>
      <w:r w:rsidR="001A1BDB" w:rsidRPr="00BF7F45">
        <w:rPr>
          <w:color w:val="auto"/>
          <w:spacing w:val="-2"/>
          <w:sz w:val="26"/>
          <w:szCs w:val="26"/>
        </w:rPr>
        <w:t xml:space="preserve"> </w:t>
      </w:r>
      <w:r w:rsidR="007D46D7" w:rsidRPr="00BF7F45">
        <w:rPr>
          <w:color w:val="auto"/>
          <w:spacing w:val="-2"/>
          <w:sz w:val="26"/>
          <w:szCs w:val="26"/>
        </w:rPr>
        <w:t>wskaźników finansowych i</w:t>
      </w:r>
      <w:r w:rsidR="00BF7F45" w:rsidRPr="00BF7F45">
        <w:rPr>
          <w:color w:val="auto"/>
          <w:spacing w:val="-2"/>
          <w:sz w:val="26"/>
          <w:szCs w:val="26"/>
        </w:rPr>
        <w:t xml:space="preserve"> </w:t>
      </w:r>
      <w:r w:rsidR="001A1BDB" w:rsidRPr="00BF7F45">
        <w:rPr>
          <w:color w:val="auto"/>
          <w:spacing w:val="-2"/>
          <w:sz w:val="26"/>
          <w:szCs w:val="26"/>
        </w:rPr>
        <w:t xml:space="preserve">rzeczowych </w:t>
      </w:r>
      <w:r w:rsidR="00D57F38" w:rsidRPr="00BF7F45">
        <w:rPr>
          <w:color w:val="auto"/>
          <w:spacing w:val="-2"/>
          <w:sz w:val="26"/>
          <w:szCs w:val="26"/>
        </w:rPr>
        <w:t xml:space="preserve">oraz monitorowanie przez IZ stanu </w:t>
      </w:r>
      <w:r w:rsidR="00BF7F45" w:rsidRPr="00BF7F45">
        <w:rPr>
          <w:color w:val="auto"/>
          <w:spacing w:val="-2"/>
          <w:sz w:val="26"/>
          <w:szCs w:val="26"/>
        </w:rPr>
        <w:t>realizacji programów operacyjnych w zakresie osiągania zakładanych rezultatów dotyczących zatrudnienia</w:t>
      </w:r>
      <w:bookmarkEnd w:id="18"/>
    </w:p>
    <w:p w:rsidR="005E083A" w:rsidRPr="00F90608" w:rsidRDefault="005E083A" w:rsidP="00644240">
      <w:pPr>
        <w:spacing w:after="120"/>
        <w:jc w:val="both"/>
        <w:rPr>
          <w:rFonts w:ascii="Arial Narrow" w:hAnsi="Arial Narrow"/>
          <w:szCs w:val="24"/>
        </w:rPr>
      </w:pPr>
    </w:p>
    <w:p w:rsidR="00E320E7" w:rsidRDefault="00AB05EE" w:rsidP="00461908">
      <w:pPr>
        <w:spacing w:after="120"/>
        <w:jc w:val="both"/>
        <w:rPr>
          <w:rFonts w:ascii="Arial Narrow" w:hAnsi="Arial Narrow"/>
          <w:b/>
          <w:szCs w:val="24"/>
        </w:rPr>
      </w:pPr>
      <w:bookmarkStart w:id="19" w:name="zakładka_1"/>
      <w:bookmarkEnd w:id="19"/>
      <w:r w:rsidRPr="00107EDE">
        <w:rPr>
          <w:rFonts w:ascii="Arial Narrow" w:hAnsi="Arial Narrow"/>
          <w:b/>
          <w:szCs w:val="24"/>
        </w:rPr>
        <w:t xml:space="preserve">3.1.1. </w:t>
      </w:r>
      <w:r w:rsidR="00E320E7">
        <w:rPr>
          <w:rFonts w:ascii="Arial Narrow" w:hAnsi="Arial Narrow"/>
          <w:b/>
          <w:szCs w:val="24"/>
        </w:rPr>
        <w:t xml:space="preserve">Ustanowione w PO WER, RPO WSL i RPO WZP wskaźniki finansowe i rzeczowe </w:t>
      </w:r>
      <w:r w:rsidR="00ED6E97">
        <w:rPr>
          <w:rFonts w:ascii="Arial Narrow" w:hAnsi="Arial Narrow"/>
          <w:b/>
          <w:szCs w:val="24"/>
        </w:rPr>
        <w:t xml:space="preserve">są </w:t>
      </w:r>
      <w:r w:rsidR="00B04EBF">
        <w:rPr>
          <w:rFonts w:ascii="Arial Narrow" w:hAnsi="Arial Narrow"/>
          <w:b/>
          <w:szCs w:val="24"/>
        </w:rPr>
        <w:t>właściwie dobrane</w:t>
      </w:r>
      <w:r w:rsidR="00ED6E97">
        <w:rPr>
          <w:rFonts w:ascii="Arial Narrow" w:hAnsi="Arial Narrow"/>
          <w:b/>
          <w:szCs w:val="24"/>
        </w:rPr>
        <w:t xml:space="preserve"> do mierzenia stopnia osiągania celów</w:t>
      </w:r>
      <w:r w:rsidR="00B212A9">
        <w:rPr>
          <w:rFonts w:ascii="Arial Narrow" w:hAnsi="Arial Narrow"/>
          <w:b/>
          <w:szCs w:val="24"/>
        </w:rPr>
        <w:t>,</w:t>
      </w:r>
      <w:r w:rsidR="00E320E7">
        <w:rPr>
          <w:rFonts w:ascii="Arial Narrow" w:hAnsi="Arial Narrow"/>
          <w:b/>
          <w:szCs w:val="24"/>
        </w:rPr>
        <w:t xml:space="preserve"> a </w:t>
      </w:r>
      <w:r w:rsidR="00B212A9">
        <w:rPr>
          <w:rFonts w:ascii="Arial Narrow" w:hAnsi="Arial Narrow"/>
          <w:b/>
          <w:szCs w:val="24"/>
        </w:rPr>
        <w:t>wyznaczone wartości pośrednie i </w:t>
      </w:r>
      <w:r w:rsidR="00E320E7">
        <w:rPr>
          <w:rFonts w:ascii="Arial Narrow" w:hAnsi="Arial Narrow"/>
          <w:b/>
          <w:szCs w:val="24"/>
        </w:rPr>
        <w:t>docelowe</w:t>
      </w:r>
      <w:r w:rsidR="00003321">
        <w:rPr>
          <w:rFonts w:ascii="Arial Narrow" w:hAnsi="Arial Narrow"/>
          <w:b/>
          <w:szCs w:val="24"/>
        </w:rPr>
        <w:t>,</w:t>
      </w:r>
      <w:r w:rsidR="00E320E7">
        <w:rPr>
          <w:rFonts w:ascii="Arial Narrow" w:hAnsi="Arial Narrow"/>
          <w:b/>
          <w:szCs w:val="24"/>
        </w:rPr>
        <w:t xml:space="preserve"> </w:t>
      </w:r>
      <w:r w:rsidR="00003321">
        <w:rPr>
          <w:rFonts w:ascii="Arial Narrow" w:hAnsi="Arial Narrow"/>
          <w:b/>
          <w:szCs w:val="24"/>
        </w:rPr>
        <w:t xml:space="preserve">w ocenie NIK, </w:t>
      </w:r>
      <w:r w:rsidR="00B46CCD">
        <w:rPr>
          <w:rFonts w:ascii="Arial Narrow" w:hAnsi="Arial Narrow"/>
          <w:b/>
          <w:szCs w:val="24"/>
        </w:rPr>
        <w:t xml:space="preserve">są </w:t>
      </w:r>
      <w:r w:rsidR="00E320E7">
        <w:rPr>
          <w:rFonts w:ascii="Arial Narrow" w:hAnsi="Arial Narrow"/>
          <w:b/>
          <w:szCs w:val="24"/>
        </w:rPr>
        <w:t>realne do osiągnięcia.</w:t>
      </w:r>
    </w:p>
    <w:p w:rsidR="00461908" w:rsidRPr="00107EDE" w:rsidRDefault="00740636" w:rsidP="00461908">
      <w:pPr>
        <w:spacing w:after="120"/>
        <w:jc w:val="both"/>
        <w:rPr>
          <w:rFonts w:ascii="Arial Narrow" w:hAnsi="Arial Narrow"/>
          <w:szCs w:val="24"/>
        </w:rPr>
      </w:pPr>
      <w:r w:rsidRPr="00107EDE">
        <w:rPr>
          <w:rFonts w:ascii="Arial Narrow" w:hAnsi="Arial Narrow"/>
          <w:b/>
          <w:szCs w:val="24"/>
        </w:rPr>
        <w:t>Instytucja Zarządzająca PO WER</w:t>
      </w:r>
      <w:r w:rsidR="000F299E" w:rsidRPr="00107EDE">
        <w:rPr>
          <w:rFonts w:ascii="Arial Narrow" w:hAnsi="Arial Narrow"/>
          <w:b/>
          <w:szCs w:val="24"/>
        </w:rPr>
        <w:t xml:space="preserve"> </w:t>
      </w:r>
      <w:r w:rsidRPr="00107EDE">
        <w:rPr>
          <w:rFonts w:ascii="Arial Narrow" w:hAnsi="Arial Narrow"/>
          <w:b/>
          <w:szCs w:val="24"/>
        </w:rPr>
        <w:t xml:space="preserve">podjęła </w:t>
      </w:r>
      <w:r w:rsidR="00896C73">
        <w:rPr>
          <w:rFonts w:ascii="Arial Narrow" w:hAnsi="Arial Narrow"/>
          <w:b/>
          <w:szCs w:val="24"/>
        </w:rPr>
        <w:t>prawidłowe</w:t>
      </w:r>
      <w:r w:rsidRPr="00107EDE">
        <w:rPr>
          <w:rFonts w:ascii="Arial Narrow" w:hAnsi="Arial Narrow"/>
          <w:b/>
          <w:szCs w:val="24"/>
        </w:rPr>
        <w:t xml:space="preserve"> działania</w:t>
      </w:r>
      <w:r w:rsidR="007100C6" w:rsidRPr="00107EDE">
        <w:rPr>
          <w:rFonts w:ascii="Arial Narrow" w:hAnsi="Arial Narrow"/>
          <w:b/>
          <w:szCs w:val="24"/>
        </w:rPr>
        <w:t xml:space="preserve"> </w:t>
      </w:r>
      <w:r w:rsidRPr="00107EDE">
        <w:rPr>
          <w:rFonts w:ascii="Arial Narrow" w:hAnsi="Arial Narrow"/>
          <w:b/>
          <w:szCs w:val="24"/>
        </w:rPr>
        <w:t>zmierzające do opracowania wskaźników</w:t>
      </w:r>
      <w:r w:rsidR="00B12F15">
        <w:rPr>
          <w:rFonts w:ascii="Arial Narrow" w:hAnsi="Arial Narrow"/>
          <w:b/>
          <w:szCs w:val="24"/>
        </w:rPr>
        <w:t xml:space="preserve"> </w:t>
      </w:r>
      <w:r w:rsidR="00B12F15" w:rsidRPr="00B12F15">
        <w:rPr>
          <w:rFonts w:ascii="Arial Narrow" w:hAnsi="Arial Narrow"/>
          <w:b/>
          <w:szCs w:val="24"/>
        </w:rPr>
        <w:t xml:space="preserve">i odpowiadających im wartości </w:t>
      </w:r>
      <w:r w:rsidR="00E320E7">
        <w:rPr>
          <w:rFonts w:ascii="Arial Narrow" w:hAnsi="Arial Narrow"/>
          <w:b/>
          <w:szCs w:val="24"/>
        </w:rPr>
        <w:t xml:space="preserve">pośrednich i </w:t>
      </w:r>
      <w:r w:rsidR="00B12F15" w:rsidRPr="00B12F15">
        <w:rPr>
          <w:rFonts w:ascii="Arial Narrow" w:hAnsi="Arial Narrow"/>
          <w:b/>
          <w:szCs w:val="24"/>
        </w:rPr>
        <w:t>docelowych</w:t>
      </w:r>
      <w:r w:rsidR="00B12F15">
        <w:rPr>
          <w:rFonts w:ascii="Arial Narrow" w:hAnsi="Arial Narrow"/>
          <w:b/>
          <w:szCs w:val="24"/>
        </w:rPr>
        <w:t xml:space="preserve">. </w:t>
      </w:r>
      <w:r w:rsidR="004232A2">
        <w:rPr>
          <w:rFonts w:ascii="Arial Narrow" w:hAnsi="Arial Narrow"/>
          <w:szCs w:val="24"/>
        </w:rPr>
        <w:t xml:space="preserve">Przyjęte wskaźniki </w:t>
      </w:r>
      <w:r w:rsidR="00DF644E">
        <w:rPr>
          <w:rFonts w:ascii="Arial Narrow" w:hAnsi="Arial Narrow"/>
          <w:szCs w:val="24"/>
        </w:rPr>
        <w:t xml:space="preserve">są przydatne do monitorowania </w:t>
      </w:r>
      <w:r w:rsidRPr="00B12F15">
        <w:rPr>
          <w:rFonts w:ascii="Arial Narrow" w:hAnsi="Arial Narrow"/>
          <w:szCs w:val="24"/>
        </w:rPr>
        <w:t>rezultatów dotyczących zwiększenia zatrudnienia</w:t>
      </w:r>
      <w:r w:rsidR="007100C6" w:rsidRPr="00B12F15">
        <w:rPr>
          <w:rFonts w:ascii="Arial Narrow" w:hAnsi="Arial Narrow"/>
          <w:szCs w:val="24"/>
        </w:rPr>
        <w:t xml:space="preserve"> dla I </w:t>
      </w:r>
      <w:r w:rsidR="00054E8F" w:rsidRPr="00B12F15">
        <w:rPr>
          <w:rFonts w:ascii="Arial Narrow" w:hAnsi="Arial Narrow"/>
          <w:szCs w:val="24"/>
        </w:rPr>
        <w:t xml:space="preserve">osi priorytetowej </w:t>
      </w:r>
      <w:r w:rsidR="00054E8F" w:rsidRPr="00B12F15">
        <w:rPr>
          <w:rFonts w:ascii="Arial Narrow" w:hAnsi="Arial Narrow"/>
          <w:i/>
          <w:szCs w:val="24"/>
        </w:rPr>
        <w:t>Osoby młode na rynku pracy</w:t>
      </w:r>
      <w:r w:rsidR="00B12F15">
        <w:rPr>
          <w:rFonts w:ascii="Arial Narrow" w:hAnsi="Arial Narrow"/>
          <w:i/>
          <w:szCs w:val="24"/>
        </w:rPr>
        <w:t>,</w:t>
      </w:r>
      <w:r w:rsidR="00903D5B">
        <w:rPr>
          <w:rFonts w:ascii="Arial Narrow" w:hAnsi="Arial Narrow"/>
          <w:i/>
          <w:szCs w:val="24"/>
        </w:rPr>
        <w:t xml:space="preserve"> </w:t>
      </w:r>
      <w:r w:rsidR="007100C6" w:rsidRPr="00107EDE">
        <w:rPr>
          <w:rFonts w:ascii="Arial Narrow" w:hAnsi="Arial Narrow"/>
          <w:szCs w:val="24"/>
        </w:rPr>
        <w:t>zgodn</w:t>
      </w:r>
      <w:r w:rsidR="00B12F15">
        <w:rPr>
          <w:rFonts w:ascii="Arial Narrow" w:hAnsi="Arial Narrow"/>
          <w:szCs w:val="24"/>
        </w:rPr>
        <w:t>ie z </w:t>
      </w:r>
      <w:r w:rsidR="007100C6" w:rsidRPr="00107EDE">
        <w:rPr>
          <w:rFonts w:ascii="Arial Narrow" w:hAnsi="Arial Narrow"/>
          <w:szCs w:val="24"/>
        </w:rPr>
        <w:t xml:space="preserve">art. 27 ust. 4 rozporządzenia nr 1303/2013. </w:t>
      </w:r>
      <w:r w:rsidR="00ED53F3" w:rsidRPr="00107EDE">
        <w:rPr>
          <w:rFonts w:ascii="Arial Narrow" w:hAnsi="Arial Narrow"/>
          <w:szCs w:val="24"/>
        </w:rPr>
        <w:t>W </w:t>
      </w:r>
      <w:r w:rsidRPr="00107EDE">
        <w:rPr>
          <w:rFonts w:ascii="Arial Narrow" w:hAnsi="Arial Narrow"/>
          <w:szCs w:val="24"/>
        </w:rPr>
        <w:t>PO WER</w:t>
      </w:r>
      <w:r w:rsidR="00054E8F" w:rsidRPr="00107EDE">
        <w:rPr>
          <w:rFonts w:ascii="Arial Narrow" w:hAnsi="Arial Narrow"/>
          <w:szCs w:val="24"/>
        </w:rPr>
        <w:t xml:space="preserve"> </w:t>
      </w:r>
      <w:r w:rsidRPr="00107EDE">
        <w:rPr>
          <w:rFonts w:ascii="Arial Narrow" w:hAnsi="Arial Narrow"/>
          <w:szCs w:val="24"/>
        </w:rPr>
        <w:t>wybrany do realizacji cel tematyczny 8, wska</w:t>
      </w:r>
      <w:r w:rsidR="007100C6" w:rsidRPr="00107EDE">
        <w:rPr>
          <w:rFonts w:ascii="Arial Narrow" w:hAnsi="Arial Narrow"/>
          <w:szCs w:val="24"/>
        </w:rPr>
        <w:t>zany w art. 9 rozporządzenia nr </w:t>
      </w:r>
      <w:r w:rsidRPr="00107EDE">
        <w:rPr>
          <w:rFonts w:ascii="Arial Narrow" w:hAnsi="Arial Narrow"/>
          <w:szCs w:val="24"/>
        </w:rPr>
        <w:t xml:space="preserve">1303/2013, </w:t>
      </w:r>
      <w:r w:rsidR="000F6C28" w:rsidRPr="00107EDE">
        <w:rPr>
          <w:rFonts w:ascii="Arial Narrow" w:hAnsi="Arial Narrow"/>
          <w:szCs w:val="24"/>
        </w:rPr>
        <w:t>był</w:t>
      </w:r>
      <w:r w:rsidR="00B104C5">
        <w:rPr>
          <w:rFonts w:ascii="Arial Narrow" w:hAnsi="Arial Narrow"/>
          <w:szCs w:val="24"/>
        </w:rPr>
        <w:t xml:space="preserve"> realizowany m.in. w </w:t>
      </w:r>
      <w:r w:rsidRPr="00107EDE">
        <w:rPr>
          <w:rFonts w:ascii="Arial Narrow" w:hAnsi="Arial Narrow"/>
          <w:szCs w:val="24"/>
        </w:rPr>
        <w:t xml:space="preserve">ramach </w:t>
      </w:r>
      <w:r w:rsidR="00123CCB" w:rsidRPr="00107EDE">
        <w:rPr>
          <w:rFonts w:ascii="Arial Narrow" w:hAnsi="Arial Narrow"/>
          <w:szCs w:val="24"/>
        </w:rPr>
        <w:t>p</w:t>
      </w:r>
      <w:r w:rsidR="000F6C28" w:rsidRPr="00107EDE">
        <w:rPr>
          <w:rFonts w:ascii="Arial Narrow" w:hAnsi="Arial Narrow"/>
          <w:szCs w:val="24"/>
        </w:rPr>
        <w:t>riorytetu inwestycyjnego 8ii</w:t>
      </w:r>
      <w:r w:rsidRPr="00107EDE">
        <w:rPr>
          <w:rFonts w:ascii="Arial Narrow" w:hAnsi="Arial Narrow"/>
          <w:szCs w:val="24"/>
        </w:rPr>
        <w:t xml:space="preserve"> dotyczącego trwałej integracji </w:t>
      </w:r>
      <w:r w:rsidR="00B104C5">
        <w:rPr>
          <w:rFonts w:ascii="Arial Narrow" w:hAnsi="Arial Narrow"/>
          <w:szCs w:val="24"/>
        </w:rPr>
        <w:t>na rynku pracy ludzi młodych, w </w:t>
      </w:r>
      <w:r w:rsidRPr="00107EDE">
        <w:rPr>
          <w:rFonts w:ascii="Arial Narrow" w:hAnsi="Arial Narrow"/>
          <w:szCs w:val="24"/>
        </w:rPr>
        <w:t>szczególności tych, którzy nie pracują, nie</w:t>
      </w:r>
      <w:r w:rsidR="00107EDE" w:rsidRPr="00107EDE">
        <w:rPr>
          <w:rFonts w:ascii="Arial Narrow" w:hAnsi="Arial Narrow"/>
          <w:szCs w:val="24"/>
        </w:rPr>
        <w:t xml:space="preserve"> kształcą się ani nie szkolą, w </w:t>
      </w:r>
      <w:r w:rsidRPr="00107EDE">
        <w:rPr>
          <w:rFonts w:ascii="Arial Narrow" w:hAnsi="Arial Narrow"/>
          <w:szCs w:val="24"/>
        </w:rPr>
        <w:t>tym ludzi młodych zagrożonych wykluczeniem społecznym i ludzi młodych wywodzących się ze środowisk marginalizowanych, także poprzez wd</w:t>
      </w:r>
      <w:r w:rsidR="001C75D0" w:rsidRPr="00107EDE">
        <w:rPr>
          <w:rFonts w:ascii="Arial Narrow" w:hAnsi="Arial Narrow"/>
          <w:szCs w:val="24"/>
        </w:rPr>
        <w:t>rażanie gwarancji dla młodzieży</w:t>
      </w:r>
      <w:r w:rsidR="004834BA" w:rsidRPr="00107EDE">
        <w:rPr>
          <w:rStyle w:val="Odwoanieprzypisudolnego"/>
          <w:rFonts w:ascii="Arial Narrow" w:hAnsi="Arial Narrow"/>
          <w:szCs w:val="24"/>
        </w:rPr>
        <w:footnoteReference w:id="17"/>
      </w:r>
      <w:r w:rsidR="004834BA" w:rsidRPr="00107EDE">
        <w:rPr>
          <w:rFonts w:ascii="Arial Narrow" w:hAnsi="Arial Narrow"/>
          <w:szCs w:val="24"/>
        </w:rPr>
        <w:t>.</w:t>
      </w:r>
      <w:r w:rsidR="00A84E60" w:rsidRPr="00107EDE">
        <w:rPr>
          <w:rFonts w:ascii="Arial Narrow" w:hAnsi="Arial Narrow"/>
          <w:szCs w:val="24"/>
        </w:rPr>
        <w:t xml:space="preserve"> </w:t>
      </w:r>
      <w:r w:rsidR="007E3314">
        <w:rPr>
          <w:rFonts w:ascii="Arial Narrow" w:hAnsi="Arial Narrow"/>
          <w:szCs w:val="24"/>
        </w:rPr>
        <w:t>Wskaźniki zostały określone w </w:t>
      </w:r>
      <w:r w:rsidR="00D9537B" w:rsidRPr="00F90608">
        <w:rPr>
          <w:rFonts w:ascii="Arial Narrow" w:hAnsi="Arial Narrow"/>
          <w:szCs w:val="24"/>
        </w:rPr>
        <w:t>dokumentach programo</w:t>
      </w:r>
      <w:r w:rsidR="00D9537B">
        <w:rPr>
          <w:rFonts w:ascii="Arial Narrow" w:hAnsi="Arial Narrow"/>
          <w:szCs w:val="24"/>
        </w:rPr>
        <w:t>wych</w:t>
      </w:r>
      <w:r w:rsidR="00321092">
        <w:rPr>
          <w:rFonts w:ascii="Arial Narrow" w:hAnsi="Arial Narrow"/>
          <w:szCs w:val="24"/>
        </w:rPr>
        <w:t>,</w:t>
      </w:r>
      <w:r w:rsidR="00D9537B">
        <w:rPr>
          <w:rFonts w:ascii="Arial Narrow" w:hAnsi="Arial Narrow"/>
          <w:szCs w:val="24"/>
        </w:rPr>
        <w:t xml:space="preserve"> tj. w </w:t>
      </w:r>
      <w:r w:rsidR="00D9537B" w:rsidRPr="00F90608">
        <w:rPr>
          <w:rFonts w:ascii="Arial Narrow" w:hAnsi="Arial Narrow"/>
          <w:szCs w:val="24"/>
        </w:rPr>
        <w:t>PO</w:t>
      </w:r>
      <w:r w:rsidR="007E3314">
        <w:rPr>
          <w:rFonts w:ascii="Arial Narrow" w:hAnsi="Arial Narrow"/>
          <w:szCs w:val="24"/>
        </w:rPr>
        <w:t> </w:t>
      </w:r>
      <w:r w:rsidR="00D9537B" w:rsidRPr="00F90608">
        <w:rPr>
          <w:rFonts w:ascii="Arial Narrow" w:hAnsi="Arial Narrow"/>
          <w:szCs w:val="24"/>
        </w:rPr>
        <w:t>WER</w:t>
      </w:r>
      <w:r w:rsidR="007E3314">
        <w:rPr>
          <w:rFonts w:ascii="Arial Narrow" w:hAnsi="Arial Narrow"/>
          <w:szCs w:val="24"/>
        </w:rPr>
        <w:t xml:space="preserve"> i SZOOP</w:t>
      </w:r>
      <w:r w:rsidR="00D9537B">
        <w:rPr>
          <w:rStyle w:val="Odwoanieprzypisudolnego"/>
          <w:rFonts w:ascii="Arial Narrow" w:hAnsi="Arial Narrow"/>
          <w:szCs w:val="24"/>
        </w:rPr>
        <w:footnoteReference w:id="18"/>
      </w:r>
      <w:r w:rsidR="00D9537B">
        <w:rPr>
          <w:rFonts w:ascii="Arial Narrow" w:hAnsi="Arial Narrow"/>
          <w:szCs w:val="24"/>
        </w:rPr>
        <w:t>.</w:t>
      </w:r>
      <w:r w:rsidR="00D9537B" w:rsidRPr="00107EDE">
        <w:rPr>
          <w:rFonts w:ascii="Arial Narrow" w:hAnsi="Arial Narrow"/>
          <w:szCs w:val="24"/>
        </w:rPr>
        <w:t xml:space="preserve"> </w:t>
      </w:r>
      <w:r w:rsidR="00903D5B">
        <w:rPr>
          <w:rFonts w:ascii="Arial Narrow" w:hAnsi="Arial Narrow"/>
          <w:szCs w:val="24"/>
        </w:rPr>
        <w:t>W </w:t>
      </w:r>
      <w:r w:rsidR="00F565A3">
        <w:rPr>
          <w:rFonts w:ascii="Arial Narrow" w:hAnsi="Arial Narrow"/>
          <w:szCs w:val="24"/>
        </w:rPr>
        <w:t xml:space="preserve">załączniku nr </w:t>
      </w:r>
      <w:r w:rsidR="009B4DFD">
        <w:rPr>
          <w:rFonts w:ascii="Arial Narrow" w:hAnsi="Arial Narrow"/>
          <w:szCs w:val="24"/>
        </w:rPr>
        <w:t>5</w:t>
      </w:r>
      <w:r w:rsidR="00F565A3">
        <w:rPr>
          <w:rFonts w:ascii="Arial Narrow" w:hAnsi="Arial Narrow"/>
          <w:szCs w:val="24"/>
        </w:rPr>
        <w:t xml:space="preserve"> </w:t>
      </w:r>
      <w:r w:rsidR="0011074E">
        <w:rPr>
          <w:rFonts w:ascii="Arial Narrow" w:hAnsi="Arial Narrow"/>
          <w:szCs w:val="24"/>
        </w:rPr>
        <w:t>przedstawi</w:t>
      </w:r>
      <w:r w:rsidR="00F565A3">
        <w:rPr>
          <w:rFonts w:ascii="Arial Narrow" w:hAnsi="Arial Narrow"/>
          <w:szCs w:val="24"/>
        </w:rPr>
        <w:t>ono</w:t>
      </w:r>
      <w:r w:rsidR="0011074E">
        <w:rPr>
          <w:rFonts w:ascii="Arial Narrow" w:hAnsi="Arial Narrow"/>
          <w:szCs w:val="24"/>
        </w:rPr>
        <w:t xml:space="preserve"> zatwierdzony przez KE s</w:t>
      </w:r>
      <w:r w:rsidR="00AB0931" w:rsidRPr="00107EDE">
        <w:rPr>
          <w:rFonts w:ascii="Arial Narrow" w:hAnsi="Arial Narrow"/>
          <w:szCs w:val="24"/>
        </w:rPr>
        <w:t xml:space="preserve">ystem </w:t>
      </w:r>
      <w:r w:rsidR="00861C43" w:rsidRPr="00107EDE">
        <w:rPr>
          <w:rFonts w:ascii="Arial Narrow" w:hAnsi="Arial Narrow"/>
          <w:szCs w:val="24"/>
        </w:rPr>
        <w:t xml:space="preserve">wskaźników </w:t>
      </w:r>
      <w:r w:rsidR="00777EDC" w:rsidRPr="00107EDE">
        <w:rPr>
          <w:rFonts w:ascii="Arial Narrow" w:hAnsi="Arial Narrow"/>
          <w:szCs w:val="24"/>
        </w:rPr>
        <w:t>priorytetu inwestycyjnego 8ii w ramach I osi priorytetowej PO WER</w:t>
      </w:r>
      <w:r w:rsidR="000E18D5" w:rsidRPr="00107EDE">
        <w:rPr>
          <w:rFonts w:ascii="Arial Narrow" w:hAnsi="Arial Narrow"/>
          <w:szCs w:val="24"/>
        </w:rPr>
        <w:t xml:space="preserve"> </w:t>
      </w:r>
      <w:r w:rsidR="0011074E">
        <w:rPr>
          <w:rFonts w:ascii="Arial Narrow" w:hAnsi="Arial Narrow"/>
          <w:szCs w:val="24"/>
        </w:rPr>
        <w:t xml:space="preserve">wybranych do </w:t>
      </w:r>
      <w:r w:rsidR="001C75D0" w:rsidRPr="00107EDE">
        <w:rPr>
          <w:rFonts w:ascii="Arial Narrow" w:hAnsi="Arial Narrow"/>
          <w:szCs w:val="24"/>
        </w:rPr>
        <w:t>kontrol</w:t>
      </w:r>
      <w:r w:rsidR="0011074E">
        <w:rPr>
          <w:rFonts w:ascii="Arial Narrow" w:hAnsi="Arial Narrow"/>
          <w:szCs w:val="24"/>
        </w:rPr>
        <w:t>i NIK</w:t>
      </w:r>
      <w:r w:rsidR="00A84E60" w:rsidRPr="00107EDE">
        <w:rPr>
          <w:rFonts w:ascii="Arial Narrow" w:hAnsi="Arial Narrow"/>
          <w:szCs w:val="24"/>
        </w:rPr>
        <w:t>.</w:t>
      </w:r>
    </w:p>
    <w:p w:rsidR="001C75D0" w:rsidRDefault="00852A20" w:rsidP="00DA3062">
      <w:pPr>
        <w:spacing w:after="120"/>
        <w:jc w:val="both"/>
        <w:rPr>
          <w:rFonts w:ascii="Arial Narrow" w:hAnsi="Arial Narrow"/>
          <w:szCs w:val="24"/>
        </w:rPr>
      </w:pPr>
      <w:r>
        <w:rPr>
          <w:rFonts w:ascii="Arial Narrow" w:hAnsi="Arial Narrow"/>
          <w:szCs w:val="24"/>
        </w:rPr>
        <w:t>Dla I osi priorytetowej PO WER osiągnięta wartość w</w:t>
      </w:r>
      <w:r w:rsidR="001C75D0">
        <w:rPr>
          <w:rFonts w:ascii="Arial Narrow" w:hAnsi="Arial Narrow"/>
          <w:szCs w:val="24"/>
        </w:rPr>
        <w:t>skaźnik</w:t>
      </w:r>
      <w:r>
        <w:rPr>
          <w:rFonts w:ascii="Arial Narrow" w:hAnsi="Arial Narrow"/>
          <w:szCs w:val="24"/>
        </w:rPr>
        <w:t>a</w:t>
      </w:r>
      <w:r w:rsidR="001C75D0">
        <w:rPr>
          <w:rFonts w:ascii="Arial Narrow" w:hAnsi="Arial Narrow"/>
          <w:szCs w:val="24"/>
        </w:rPr>
        <w:t xml:space="preserve"> produktu </w:t>
      </w:r>
      <w:r w:rsidR="001C75D0" w:rsidRPr="001C75D0">
        <w:rPr>
          <w:rFonts w:ascii="Arial Narrow" w:hAnsi="Arial Narrow"/>
          <w:i/>
          <w:szCs w:val="24"/>
        </w:rPr>
        <w:t>Liczba osób bezrobotnych (łącznie z długotrwale bezrobotnymi) objętych wsparciem w programie (EFS)</w:t>
      </w:r>
      <w:r w:rsidR="00A429BC">
        <w:rPr>
          <w:rFonts w:ascii="Arial Narrow" w:hAnsi="Arial Narrow"/>
          <w:szCs w:val="24"/>
        </w:rPr>
        <w:t xml:space="preserve"> </w:t>
      </w:r>
      <w:r>
        <w:rPr>
          <w:rFonts w:ascii="Arial Narrow" w:hAnsi="Arial Narrow"/>
          <w:szCs w:val="24"/>
        </w:rPr>
        <w:t xml:space="preserve">na 30 czerwca 2016 r. wyniosła 91 514 osób, co stanowiło 105,6% </w:t>
      </w:r>
      <w:r w:rsidR="001C75D0">
        <w:rPr>
          <w:rFonts w:ascii="Arial Narrow" w:hAnsi="Arial Narrow"/>
          <w:szCs w:val="24"/>
        </w:rPr>
        <w:t xml:space="preserve">celu pośredniego określonego dla roku 2018 </w:t>
      </w:r>
      <w:r>
        <w:rPr>
          <w:rFonts w:ascii="Arial Narrow" w:hAnsi="Arial Narrow"/>
          <w:szCs w:val="24"/>
        </w:rPr>
        <w:t>i 19,0%</w:t>
      </w:r>
      <w:r w:rsidR="001C75D0">
        <w:rPr>
          <w:rFonts w:ascii="Arial Narrow" w:hAnsi="Arial Narrow"/>
          <w:szCs w:val="24"/>
        </w:rPr>
        <w:t xml:space="preserve"> celu końcowego określonego dla 2023 roku.</w:t>
      </w:r>
    </w:p>
    <w:p w:rsidR="001C75D0" w:rsidRDefault="00852A20" w:rsidP="001C75D0">
      <w:pPr>
        <w:spacing w:after="120"/>
        <w:jc w:val="both"/>
        <w:rPr>
          <w:rFonts w:ascii="Arial Narrow" w:hAnsi="Arial Narrow"/>
          <w:szCs w:val="24"/>
        </w:rPr>
      </w:pPr>
      <w:r>
        <w:rPr>
          <w:rFonts w:ascii="Arial Narrow" w:hAnsi="Arial Narrow"/>
          <w:szCs w:val="24"/>
        </w:rPr>
        <w:t>Dla I osi priorytetowej PO WER osiągnięta wartość w</w:t>
      </w:r>
      <w:r w:rsidR="001C75D0">
        <w:rPr>
          <w:rFonts w:ascii="Arial Narrow" w:hAnsi="Arial Narrow"/>
          <w:szCs w:val="24"/>
        </w:rPr>
        <w:t>skaźnik</w:t>
      </w:r>
      <w:r>
        <w:rPr>
          <w:rFonts w:ascii="Arial Narrow" w:hAnsi="Arial Narrow"/>
          <w:szCs w:val="24"/>
        </w:rPr>
        <w:t>a</w:t>
      </w:r>
      <w:r w:rsidR="001C75D0">
        <w:rPr>
          <w:rFonts w:ascii="Arial Narrow" w:hAnsi="Arial Narrow"/>
          <w:szCs w:val="24"/>
        </w:rPr>
        <w:t xml:space="preserve"> produktu </w:t>
      </w:r>
      <w:r w:rsidR="001C75D0" w:rsidRPr="001C75D0">
        <w:rPr>
          <w:rFonts w:ascii="Arial Narrow" w:hAnsi="Arial Narrow"/>
          <w:i/>
          <w:szCs w:val="24"/>
        </w:rPr>
        <w:t xml:space="preserve">Liczba osób </w:t>
      </w:r>
      <w:r w:rsidR="001C75D0">
        <w:rPr>
          <w:rFonts w:ascii="Arial Narrow" w:hAnsi="Arial Narrow"/>
          <w:i/>
          <w:szCs w:val="24"/>
        </w:rPr>
        <w:t>biernych zawodowo, nieuczestniczących w kształceniu lub szkoleniu,</w:t>
      </w:r>
      <w:r w:rsidR="001C75D0" w:rsidRPr="001C75D0">
        <w:rPr>
          <w:rFonts w:ascii="Arial Narrow" w:hAnsi="Arial Narrow"/>
          <w:i/>
          <w:szCs w:val="24"/>
        </w:rPr>
        <w:t xml:space="preserve"> objętych wsparciem w programie (EFS)</w:t>
      </w:r>
      <w:r w:rsidR="001C75D0">
        <w:rPr>
          <w:rFonts w:ascii="Arial Narrow" w:hAnsi="Arial Narrow"/>
          <w:szCs w:val="24"/>
        </w:rPr>
        <w:t xml:space="preserve"> </w:t>
      </w:r>
      <w:r w:rsidR="009F3667">
        <w:rPr>
          <w:rFonts w:ascii="Arial Narrow" w:hAnsi="Arial Narrow"/>
          <w:szCs w:val="24"/>
        </w:rPr>
        <w:t xml:space="preserve">na 30 czerwca 2016 r. </w:t>
      </w:r>
      <w:r>
        <w:rPr>
          <w:rFonts w:ascii="Arial Narrow" w:hAnsi="Arial Narrow"/>
          <w:szCs w:val="24"/>
        </w:rPr>
        <w:t xml:space="preserve">wyniosła 1 664 osoby, co stanowiło 12,4% </w:t>
      </w:r>
      <w:r w:rsidR="001C75D0">
        <w:rPr>
          <w:rFonts w:ascii="Arial Narrow" w:hAnsi="Arial Narrow"/>
          <w:szCs w:val="24"/>
        </w:rPr>
        <w:t xml:space="preserve">celu pośredniego określonego dla roku 2018 </w:t>
      </w:r>
      <w:r>
        <w:rPr>
          <w:rFonts w:ascii="Arial Narrow" w:hAnsi="Arial Narrow"/>
          <w:szCs w:val="24"/>
        </w:rPr>
        <w:t>i</w:t>
      </w:r>
      <w:r w:rsidR="001C75D0">
        <w:rPr>
          <w:rFonts w:ascii="Arial Narrow" w:hAnsi="Arial Narrow"/>
          <w:szCs w:val="24"/>
        </w:rPr>
        <w:t xml:space="preserve"> </w:t>
      </w:r>
      <w:r>
        <w:rPr>
          <w:rFonts w:ascii="Arial Narrow" w:hAnsi="Arial Narrow"/>
          <w:szCs w:val="24"/>
        </w:rPr>
        <w:t xml:space="preserve">2,3% </w:t>
      </w:r>
      <w:r w:rsidR="001C75D0">
        <w:rPr>
          <w:rFonts w:ascii="Arial Narrow" w:hAnsi="Arial Narrow"/>
          <w:szCs w:val="24"/>
        </w:rPr>
        <w:t>celu końcowego określonego dla 2023 roku</w:t>
      </w:r>
      <w:r w:rsidR="00DC13D6">
        <w:rPr>
          <w:rFonts w:ascii="Arial Narrow" w:hAnsi="Arial Narrow"/>
          <w:szCs w:val="24"/>
        </w:rPr>
        <w:t>.</w:t>
      </w:r>
    </w:p>
    <w:p w:rsidR="00F46A3C" w:rsidRPr="00F90608" w:rsidRDefault="00DC13D6" w:rsidP="00F46A3C">
      <w:pPr>
        <w:spacing w:after="120"/>
        <w:jc w:val="both"/>
        <w:rPr>
          <w:rFonts w:ascii="Arial Narrow" w:hAnsi="Arial Narrow"/>
          <w:szCs w:val="24"/>
        </w:rPr>
      </w:pPr>
      <w:r>
        <w:rPr>
          <w:rFonts w:ascii="Arial Narrow" w:hAnsi="Arial Narrow"/>
          <w:szCs w:val="24"/>
        </w:rPr>
        <w:t>IZ PO WER wyjaśniła, że osiągnięcie wyższ</w:t>
      </w:r>
      <w:r w:rsidR="00B104C5">
        <w:rPr>
          <w:rFonts w:ascii="Arial Narrow" w:hAnsi="Arial Narrow"/>
          <w:szCs w:val="24"/>
        </w:rPr>
        <w:t>ej</w:t>
      </w:r>
      <w:r>
        <w:rPr>
          <w:rFonts w:ascii="Arial Narrow" w:hAnsi="Arial Narrow"/>
          <w:szCs w:val="24"/>
        </w:rPr>
        <w:t xml:space="preserve"> niż planowano wartości wskaźnik</w:t>
      </w:r>
      <w:r w:rsidR="00B104C5">
        <w:rPr>
          <w:rFonts w:ascii="Arial Narrow" w:hAnsi="Arial Narrow"/>
          <w:szCs w:val="24"/>
        </w:rPr>
        <w:t>a</w:t>
      </w:r>
      <w:r>
        <w:rPr>
          <w:rFonts w:ascii="Arial Narrow" w:hAnsi="Arial Narrow"/>
          <w:szCs w:val="24"/>
        </w:rPr>
        <w:t xml:space="preserve"> </w:t>
      </w:r>
      <w:r w:rsidR="00A429BC">
        <w:rPr>
          <w:rFonts w:ascii="Arial Narrow" w:hAnsi="Arial Narrow"/>
          <w:szCs w:val="24"/>
        </w:rPr>
        <w:t xml:space="preserve">produktu </w:t>
      </w:r>
      <w:r w:rsidR="00A429BC" w:rsidRPr="001C75D0">
        <w:rPr>
          <w:rFonts w:ascii="Arial Narrow" w:hAnsi="Arial Narrow"/>
          <w:i/>
          <w:szCs w:val="24"/>
        </w:rPr>
        <w:t>Liczba osób bezrobotnych (łącznie z długotrwale bezrobotnymi) objętych wsparciem w programie (EFS)</w:t>
      </w:r>
      <w:r w:rsidR="00A429BC">
        <w:rPr>
          <w:rFonts w:ascii="Arial Narrow" w:hAnsi="Arial Narrow"/>
          <w:szCs w:val="24"/>
        </w:rPr>
        <w:t xml:space="preserve"> </w:t>
      </w:r>
      <w:r>
        <w:rPr>
          <w:rFonts w:ascii="Arial Narrow" w:hAnsi="Arial Narrow"/>
          <w:szCs w:val="24"/>
        </w:rPr>
        <w:t>wskazuje na duże zainteresowanie projektami aktywizacyjnymi wśród osób młodych. IP w ostrożny sposób szacowały wartości roczne, przypadające do realizacji w po</w:t>
      </w:r>
      <w:r w:rsidR="00B104C5">
        <w:rPr>
          <w:rFonts w:ascii="Arial Narrow" w:hAnsi="Arial Narrow"/>
          <w:szCs w:val="24"/>
        </w:rPr>
        <w:t>czątkowym okresie realizacji PO </w:t>
      </w:r>
      <w:r w:rsidR="00A429BC">
        <w:rPr>
          <w:rFonts w:ascii="Arial Narrow" w:hAnsi="Arial Narrow"/>
          <w:szCs w:val="24"/>
        </w:rPr>
        <w:t>WER, z </w:t>
      </w:r>
      <w:r>
        <w:rPr>
          <w:rFonts w:ascii="Arial Narrow" w:hAnsi="Arial Narrow"/>
          <w:szCs w:val="24"/>
        </w:rPr>
        <w:t xml:space="preserve">powodu braku doświadczenia w realizacji projektów na nowych zasadach. </w:t>
      </w:r>
      <w:r w:rsidR="00EB7DA5">
        <w:rPr>
          <w:rFonts w:ascii="Arial Narrow" w:hAnsi="Arial Narrow"/>
          <w:szCs w:val="24"/>
        </w:rPr>
        <w:t>Projekty realizowane w I </w:t>
      </w:r>
      <w:r w:rsidR="00F46A3C" w:rsidRPr="00F46A3C">
        <w:rPr>
          <w:rFonts w:ascii="Arial Narrow" w:hAnsi="Arial Narrow"/>
          <w:szCs w:val="24"/>
        </w:rPr>
        <w:t>osi priorytetowej były najbardziej zaawansowane.</w:t>
      </w:r>
      <w:r w:rsidR="00F46A3C" w:rsidRPr="00F90608">
        <w:rPr>
          <w:rFonts w:ascii="Arial Narrow" w:hAnsi="Arial Narrow"/>
          <w:szCs w:val="24"/>
        </w:rPr>
        <w:t xml:space="preserve"> </w:t>
      </w:r>
    </w:p>
    <w:p w:rsidR="00A429BC" w:rsidRPr="00E35699" w:rsidRDefault="00EB7DA5" w:rsidP="00A429BC">
      <w:pPr>
        <w:spacing w:after="120"/>
        <w:jc w:val="both"/>
        <w:rPr>
          <w:rFonts w:ascii="Arial Narrow" w:hAnsi="Arial Narrow"/>
          <w:szCs w:val="24"/>
        </w:rPr>
      </w:pPr>
      <w:r>
        <w:rPr>
          <w:rFonts w:ascii="Arial Narrow" w:hAnsi="Arial Narrow"/>
          <w:szCs w:val="24"/>
        </w:rPr>
        <w:t>Dla I osi priorytetowej PO WER osiągnięta wartość w</w:t>
      </w:r>
      <w:r w:rsidR="00A429BC">
        <w:rPr>
          <w:rFonts w:ascii="Arial Narrow" w:hAnsi="Arial Narrow"/>
          <w:szCs w:val="24"/>
        </w:rPr>
        <w:t>skaźnik</w:t>
      </w:r>
      <w:r>
        <w:rPr>
          <w:rFonts w:ascii="Arial Narrow" w:hAnsi="Arial Narrow"/>
          <w:szCs w:val="24"/>
        </w:rPr>
        <w:t>a</w:t>
      </w:r>
      <w:r w:rsidR="00A429BC">
        <w:rPr>
          <w:rFonts w:ascii="Arial Narrow" w:hAnsi="Arial Narrow"/>
          <w:szCs w:val="24"/>
        </w:rPr>
        <w:t xml:space="preserve"> finansow</w:t>
      </w:r>
      <w:r>
        <w:rPr>
          <w:rFonts w:ascii="Arial Narrow" w:hAnsi="Arial Narrow"/>
          <w:szCs w:val="24"/>
        </w:rPr>
        <w:t>ego</w:t>
      </w:r>
      <w:r w:rsidR="00A429BC">
        <w:rPr>
          <w:rFonts w:ascii="Arial Narrow" w:hAnsi="Arial Narrow"/>
          <w:szCs w:val="24"/>
        </w:rPr>
        <w:t xml:space="preserve"> </w:t>
      </w:r>
      <w:r w:rsidR="00A429BC">
        <w:rPr>
          <w:rFonts w:ascii="Arial Narrow" w:hAnsi="Arial Narrow"/>
          <w:i/>
          <w:szCs w:val="24"/>
        </w:rPr>
        <w:t>Całkowita kwota certyfikowanych wydatków kwalifikowalnych</w:t>
      </w:r>
      <w:r>
        <w:rPr>
          <w:rFonts w:ascii="Arial Narrow" w:hAnsi="Arial Narrow"/>
          <w:i/>
          <w:szCs w:val="24"/>
        </w:rPr>
        <w:t xml:space="preserve"> (EFS)</w:t>
      </w:r>
      <w:r w:rsidR="00A429BC">
        <w:rPr>
          <w:rFonts w:ascii="Arial Narrow" w:hAnsi="Arial Narrow"/>
          <w:i/>
          <w:szCs w:val="24"/>
        </w:rPr>
        <w:t xml:space="preserve"> </w:t>
      </w:r>
      <w:r w:rsidR="009F3667">
        <w:rPr>
          <w:rFonts w:ascii="Arial Narrow" w:hAnsi="Arial Narrow"/>
          <w:szCs w:val="24"/>
        </w:rPr>
        <w:t xml:space="preserve">na 30 czerwca 2016 r. </w:t>
      </w:r>
      <w:r>
        <w:rPr>
          <w:rFonts w:ascii="Arial Narrow" w:hAnsi="Arial Narrow"/>
          <w:szCs w:val="24"/>
        </w:rPr>
        <w:t xml:space="preserve">wyniosła </w:t>
      </w:r>
      <w:r w:rsidRPr="00874C2D">
        <w:rPr>
          <w:rFonts w:ascii="Arial Narrow" w:hAnsi="Arial Narrow"/>
          <w:szCs w:val="24"/>
        </w:rPr>
        <w:t xml:space="preserve">39 355,1 tys. </w:t>
      </w:r>
      <w:r w:rsidR="00874C2D">
        <w:rPr>
          <w:rFonts w:ascii="Arial Narrow" w:hAnsi="Arial Narrow"/>
          <w:szCs w:val="24"/>
        </w:rPr>
        <w:t>euro</w:t>
      </w:r>
      <w:r w:rsidR="009F3667">
        <w:rPr>
          <w:rFonts w:ascii="Arial Narrow" w:hAnsi="Arial Narrow"/>
          <w:szCs w:val="24"/>
        </w:rPr>
        <w:t>, co stanowiło 14,4% cel</w:t>
      </w:r>
      <w:r w:rsidR="00A429BC">
        <w:rPr>
          <w:rFonts w:ascii="Arial Narrow" w:hAnsi="Arial Narrow"/>
          <w:szCs w:val="24"/>
        </w:rPr>
        <w:t xml:space="preserve">u pośredniego określonego dla roku 2018 </w:t>
      </w:r>
      <w:r w:rsidR="009F3667">
        <w:rPr>
          <w:rFonts w:ascii="Arial Narrow" w:hAnsi="Arial Narrow"/>
          <w:szCs w:val="24"/>
        </w:rPr>
        <w:t>i</w:t>
      </w:r>
      <w:r w:rsidR="00A429BC">
        <w:rPr>
          <w:rFonts w:ascii="Arial Narrow" w:hAnsi="Arial Narrow"/>
          <w:szCs w:val="24"/>
        </w:rPr>
        <w:t xml:space="preserve"> </w:t>
      </w:r>
      <w:r w:rsidR="009F3667">
        <w:rPr>
          <w:rFonts w:ascii="Arial Narrow" w:hAnsi="Arial Narrow"/>
          <w:szCs w:val="24"/>
        </w:rPr>
        <w:t xml:space="preserve">2,6% </w:t>
      </w:r>
      <w:r w:rsidR="00A429BC">
        <w:rPr>
          <w:rFonts w:ascii="Arial Narrow" w:hAnsi="Arial Narrow"/>
          <w:szCs w:val="24"/>
        </w:rPr>
        <w:t>celu końcowego określone</w:t>
      </w:r>
      <w:r w:rsidR="009F3667">
        <w:rPr>
          <w:rFonts w:ascii="Arial Narrow" w:hAnsi="Arial Narrow"/>
          <w:szCs w:val="24"/>
        </w:rPr>
        <w:t>go dla 2023 roku.</w:t>
      </w:r>
    </w:p>
    <w:p w:rsidR="003709AE" w:rsidRDefault="00F11EA5" w:rsidP="00A429BC">
      <w:pPr>
        <w:spacing w:after="120"/>
        <w:jc w:val="both"/>
        <w:rPr>
          <w:rFonts w:ascii="Arial Narrow" w:hAnsi="Arial Narrow"/>
          <w:szCs w:val="24"/>
        </w:rPr>
      </w:pPr>
      <w:r>
        <w:rPr>
          <w:rFonts w:ascii="Arial Narrow" w:hAnsi="Arial Narrow"/>
          <w:spacing w:val="-2"/>
          <w:szCs w:val="24"/>
        </w:rPr>
        <w:lastRenderedPageBreak/>
        <w:t xml:space="preserve">Zdaniem NIK </w:t>
      </w:r>
      <w:r w:rsidR="00A429BC">
        <w:rPr>
          <w:rFonts w:ascii="Arial Narrow" w:hAnsi="Arial Narrow"/>
          <w:spacing w:val="-2"/>
          <w:szCs w:val="24"/>
        </w:rPr>
        <w:t>r</w:t>
      </w:r>
      <w:r w:rsidR="00AF77BE" w:rsidRPr="00595400">
        <w:rPr>
          <w:rFonts w:ascii="Arial Narrow" w:hAnsi="Arial Narrow"/>
          <w:spacing w:val="-2"/>
          <w:szCs w:val="24"/>
        </w:rPr>
        <w:t xml:space="preserve">ealizacja wskaźnika </w:t>
      </w:r>
      <w:r w:rsidR="00F53027" w:rsidRPr="00595400">
        <w:rPr>
          <w:rFonts w:ascii="Arial Narrow" w:hAnsi="Arial Narrow"/>
          <w:spacing w:val="-2"/>
          <w:szCs w:val="24"/>
        </w:rPr>
        <w:t xml:space="preserve">produktu </w:t>
      </w:r>
      <w:r w:rsidR="00AF77BE" w:rsidRPr="00595400">
        <w:rPr>
          <w:rFonts w:ascii="Arial Narrow" w:hAnsi="Arial Narrow"/>
          <w:i/>
          <w:spacing w:val="-2"/>
          <w:szCs w:val="24"/>
        </w:rPr>
        <w:t>Li</w:t>
      </w:r>
      <w:r w:rsidR="00DA3062" w:rsidRPr="00595400">
        <w:rPr>
          <w:rFonts w:ascii="Arial Narrow" w:hAnsi="Arial Narrow"/>
          <w:i/>
          <w:spacing w:val="-2"/>
          <w:szCs w:val="24"/>
        </w:rPr>
        <w:t>czba osób biernych</w:t>
      </w:r>
      <w:r w:rsidR="00874C2D">
        <w:rPr>
          <w:rFonts w:ascii="Arial Narrow" w:hAnsi="Arial Narrow"/>
          <w:i/>
          <w:spacing w:val="-2"/>
          <w:szCs w:val="24"/>
        </w:rPr>
        <w:t xml:space="preserve"> zawodowo, nieuczestniczących w </w:t>
      </w:r>
      <w:r w:rsidR="00DA3062" w:rsidRPr="00595400">
        <w:rPr>
          <w:rFonts w:ascii="Arial Narrow" w:hAnsi="Arial Narrow"/>
          <w:i/>
          <w:spacing w:val="-2"/>
          <w:szCs w:val="24"/>
        </w:rPr>
        <w:t>kształceniu lub s</w:t>
      </w:r>
      <w:r w:rsidR="001D4093" w:rsidRPr="00595400">
        <w:rPr>
          <w:rFonts w:ascii="Arial Narrow" w:hAnsi="Arial Narrow"/>
          <w:i/>
          <w:spacing w:val="-2"/>
          <w:szCs w:val="24"/>
        </w:rPr>
        <w:t>zkoleniu, objętych wsparciem w p</w:t>
      </w:r>
      <w:r w:rsidR="00DA3062" w:rsidRPr="00595400">
        <w:rPr>
          <w:rFonts w:ascii="Arial Narrow" w:hAnsi="Arial Narrow"/>
          <w:i/>
          <w:spacing w:val="-2"/>
          <w:szCs w:val="24"/>
        </w:rPr>
        <w:t>rogramie</w:t>
      </w:r>
      <w:r w:rsidR="00DA3062" w:rsidRPr="00595400">
        <w:rPr>
          <w:rFonts w:ascii="Arial Narrow" w:hAnsi="Arial Narrow"/>
          <w:spacing w:val="-2"/>
          <w:szCs w:val="24"/>
        </w:rPr>
        <w:t xml:space="preserve"> na poziomie 2,3% wartości ok</w:t>
      </w:r>
      <w:r w:rsidR="00C61C66" w:rsidRPr="00595400">
        <w:rPr>
          <w:rFonts w:ascii="Arial Narrow" w:hAnsi="Arial Narrow"/>
          <w:spacing w:val="-2"/>
          <w:szCs w:val="24"/>
        </w:rPr>
        <w:t>reślonej na 2023 r. i </w:t>
      </w:r>
      <w:r w:rsidR="004E41AA" w:rsidRPr="00595400">
        <w:rPr>
          <w:rFonts w:ascii="Arial Narrow" w:hAnsi="Arial Narrow"/>
          <w:spacing w:val="-2"/>
          <w:szCs w:val="24"/>
        </w:rPr>
        <w:t>wskaźnika</w:t>
      </w:r>
      <w:r w:rsidR="00E91D5B" w:rsidRPr="00595400">
        <w:rPr>
          <w:rFonts w:ascii="Arial Narrow" w:hAnsi="Arial Narrow"/>
          <w:spacing w:val="-2"/>
          <w:szCs w:val="24"/>
        </w:rPr>
        <w:t xml:space="preserve"> finansowego </w:t>
      </w:r>
      <w:r w:rsidR="004E41AA" w:rsidRPr="00595400">
        <w:rPr>
          <w:rFonts w:ascii="Arial Narrow" w:hAnsi="Arial Narrow"/>
          <w:spacing w:val="-2"/>
          <w:szCs w:val="24"/>
        </w:rPr>
        <w:t>C</w:t>
      </w:r>
      <w:r w:rsidR="00DA3062" w:rsidRPr="00595400">
        <w:rPr>
          <w:rFonts w:ascii="Arial Narrow" w:hAnsi="Arial Narrow"/>
          <w:i/>
          <w:spacing w:val="-2"/>
          <w:szCs w:val="24"/>
        </w:rPr>
        <w:t>ałkowita kwota certyfikowanych wydatków kwalifikowanych</w:t>
      </w:r>
      <w:r w:rsidR="00DA3062" w:rsidRPr="00595400">
        <w:rPr>
          <w:rFonts w:ascii="Arial Narrow" w:hAnsi="Arial Narrow"/>
          <w:spacing w:val="-2"/>
          <w:szCs w:val="24"/>
        </w:rPr>
        <w:t xml:space="preserve"> na poziomie 2,6% wartości określonej na 2023 r.</w:t>
      </w:r>
      <w:r>
        <w:rPr>
          <w:rFonts w:ascii="Arial Narrow" w:hAnsi="Arial Narrow"/>
          <w:spacing w:val="-2"/>
          <w:szCs w:val="24"/>
        </w:rPr>
        <w:t>,</w:t>
      </w:r>
      <w:r w:rsidR="00DA3062" w:rsidRPr="00595400">
        <w:rPr>
          <w:rFonts w:ascii="Arial Narrow" w:hAnsi="Arial Narrow"/>
          <w:spacing w:val="-2"/>
          <w:szCs w:val="24"/>
        </w:rPr>
        <w:t xml:space="preserve"> wskazuje na potrzebę intensyfikacji działań w celu osiągnięcia wartości docelowych.</w:t>
      </w:r>
      <w:r w:rsidR="00A429BC">
        <w:rPr>
          <w:rFonts w:ascii="Arial Narrow" w:hAnsi="Arial Narrow"/>
          <w:spacing w:val="-2"/>
          <w:szCs w:val="24"/>
        </w:rPr>
        <w:t xml:space="preserve"> </w:t>
      </w:r>
      <w:r w:rsidR="003709AE">
        <w:rPr>
          <w:rFonts w:ascii="Arial Narrow" w:hAnsi="Arial Narrow"/>
          <w:szCs w:val="24"/>
        </w:rPr>
        <w:t xml:space="preserve">IZ </w:t>
      </w:r>
      <w:r w:rsidR="00810E5C">
        <w:rPr>
          <w:rFonts w:ascii="Arial Narrow" w:hAnsi="Arial Narrow"/>
          <w:szCs w:val="24"/>
        </w:rPr>
        <w:t xml:space="preserve">PO WER podała, że podjęła działania polegające na </w:t>
      </w:r>
      <w:r w:rsidR="003709AE">
        <w:rPr>
          <w:rFonts w:ascii="Arial Narrow" w:hAnsi="Arial Narrow"/>
          <w:szCs w:val="24"/>
        </w:rPr>
        <w:t>wyznacz</w:t>
      </w:r>
      <w:r w:rsidR="00810E5C">
        <w:rPr>
          <w:rFonts w:ascii="Arial Narrow" w:hAnsi="Arial Narrow"/>
          <w:szCs w:val="24"/>
        </w:rPr>
        <w:t>eniu</w:t>
      </w:r>
      <w:r w:rsidR="003709AE">
        <w:rPr>
          <w:rFonts w:ascii="Arial Narrow" w:hAnsi="Arial Narrow"/>
          <w:szCs w:val="24"/>
        </w:rPr>
        <w:t xml:space="preserve"> dla każdej osi priorytetowej </w:t>
      </w:r>
      <w:r w:rsidR="00810E5C">
        <w:rPr>
          <w:rFonts w:ascii="Arial Narrow" w:hAnsi="Arial Narrow"/>
          <w:szCs w:val="24"/>
        </w:rPr>
        <w:t>programu</w:t>
      </w:r>
      <w:r w:rsidR="003709AE">
        <w:rPr>
          <w:rFonts w:ascii="Arial Narrow" w:hAnsi="Arial Narrow"/>
          <w:szCs w:val="24"/>
        </w:rPr>
        <w:t xml:space="preserve"> cel</w:t>
      </w:r>
      <w:r w:rsidR="00810E5C">
        <w:rPr>
          <w:rFonts w:ascii="Arial Narrow" w:hAnsi="Arial Narrow"/>
          <w:szCs w:val="24"/>
        </w:rPr>
        <w:t>u</w:t>
      </w:r>
      <w:r w:rsidR="003709AE">
        <w:rPr>
          <w:rFonts w:ascii="Arial Narrow" w:hAnsi="Arial Narrow"/>
          <w:szCs w:val="24"/>
        </w:rPr>
        <w:t xml:space="preserve"> certyfikacji i określ</w:t>
      </w:r>
      <w:r w:rsidR="00810E5C">
        <w:rPr>
          <w:rFonts w:ascii="Arial Narrow" w:hAnsi="Arial Narrow"/>
          <w:szCs w:val="24"/>
        </w:rPr>
        <w:t>eniu</w:t>
      </w:r>
      <w:r w:rsidR="003709AE">
        <w:rPr>
          <w:rFonts w:ascii="Arial Narrow" w:hAnsi="Arial Narrow"/>
          <w:szCs w:val="24"/>
        </w:rPr>
        <w:t xml:space="preserve"> temp</w:t>
      </w:r>
      <w:r w:rsidR="00810E5C">
        <w:rPr>
          <w:rFonts w:ascii="Arial Narrow" w:hAnsi="Arial Narrow"/>
          <w:szCs w:val="24"/>
        </w:rPr>
        <w:t>a</w:t>
      </w:r>
      <w:r w:rsidR="003709AE">
        <w:rPr>
          <w:rFonts w:ascii="Arial Narrow" w:hAnsi="Arial Narrow"/>
          <w:szCs w:val="24"/>
        </w:rPr>
        <w:t xml:space="preserve"> jego realizacji na poszczególne kwartały. IP zostały zobowiązane do opracowania dla lat 2015-2018 tzw. planów realizacji cel</w:t>
      </w:r>
      <w:r w:rsidR="003E6EA0">
        <w:rPr>
          <w:rFonts w:ascii="Arial Narrow" w:hAnsi="Arial Narrow"/>
          <w:szCs w:val="24"/>
        </w:rPr>
        <w:t>ów pośrednich i </w:t>
      </w:r>
      <w:r w:rsidR="003709AE">
        <w:rPr>
          <w:rFonts w:ascii="Arial Narrow" w:hAnsi="Arial Narrow"/>
          <w:szCs w:val="24"/>
        </w:rPr>
        <w:t>końcowych, w których określono cele rzeczowe i finansowe na poszczególne lata dla każdej instytucji. Corocznie każda IP opracowuje roczny plan działania, stanowiący uszczegółowienie planów realizacji celów na dany rok. IZ na bieżąco monitoruje na koniec każdego miesiąca postęp finansowy w realizacji celu kwartalnego oraz rocznego dla każdej IP. Na podstawie wyg</w:t>
      </w:r>
      <w:r w:rsidR="00FA6A22">
        <w:rPr>
          <w:rFonts w:ascii="Arial Narrow" w:hAnsi="Arial Narrow"/>
          <w:szCs w:val="24"/>
        </w:rPr>
        <w:t>enerowanych z SL 2014 danych I</w:t>
      </w:r>
      <w:r w:rsidR="00D823A3">
        <w:rPr>
          <w:rFonts w:ascii="Arial Narrow" w:hAnsi="Arial Narrow"/>
          <w:szCs w:val="24"/>
        </w:rPr>
        <w:t>Z</w:t>
      </w:r>
      <w:r w:rsidR="00FA6A22">
        <w:rPr>
          <w:rFonts w:ascii="Arial Narrow" w:hAnsi="Arial Narrow"/>
          <w:szCs w:val="24"/>
        </w:rPr>
        <w:t> </w:t>
      </w:r>
      <w:r w:rsidR="003709AE">
        <w:rPr>
          <w:rFonts w:ascii="Arial Narrow" w:hAnsi="Arial Narrow"/>
          <w:szCs w:val="24"/>
        </w:rPr>
        <w:t>omawia z poszczególnymi IP postęp we wdrażaniu dzi</w:t>
      </w:r>
      <w:r w:rsidR="00FA6A22">
        <w:rPr>
          <w:rFonts w:ascii="Arial Narrow" w:hAnsi="Arial Narrow"/>
          <w:szCs w:val="24"/>
        </w:rPr>
        <w:t>ałania. Rozmowy mają na</w:t>
      </w:r>
      <w:r w:rsidR="005D32CA">
        <w:rPr>
          <w:rFonts w:ascii="Arial Narrow" w:hAnsi="Arial Narrow"/>
          <w:szCs w:val="24"/>
        </w:rPr>
        <w:t xml:space="preserve"> celu m.in. </w:t>
      </w:r>
      <w:r w:rsidR="003709AE">
        <w:rPr>
          <w:rFonts w:ascii="Arial Narrow" w:hAnsi="Arial Narrow"/>
          <w:szCs w:val="24"/>
        </w:rPr>
        <w:t>omówienie ewentualnych problemów oraz wypracowanie rozwiązań mających na celu wzrost efektywności wydatkowania środków. Takie rozmowy odbyły się m.in. pod koniec I kwartału i w czerwcu 2016 r., a 19 października 2016 r. odbyło się spotkanie z przedstawicielami wszystkich WUP. Działania rekomendowane do wdrażania to m.in.:</w:t>
      </w:r>
    </w:p>
    <w:p w:rsidR="003709AE" w:rsidRPr="009756A2" w:rsidRDefault="003709AE" w:rsidP="003709AE">
      <w:pPr>
        <w:pStyle w:val="Akapitzlist"/>
        <w:numPr>
          <w:ilvl w:val="0"/>
          <w:numId w:val="47"/>
        </w:numPr>
        <w:spacing w:after="120"/>
        <w:jc w:val="both"/>
        <w:rPr>
          <w:rFonts w:ascii="Arial Narrow" w:hAnsi="Arial Narrow"/>
          <w:szCs w:val="24"/>
        </w:rPr>
      </w:pPr>
      <w:r w:rsidRPr="009756A2">
        <w:rPr>
          <w:rFonts w:ascii="Arial Narrow" w:hAnsi="Arial Narrow"/>
          <w:szCs w:val="24"/>
        </w:rPr>
        <w:t>zwiększenie alokacji na konkursy, tak aby umożliwić zakontraktowanie dobrych projektów znajdujących się na listach rezerwowych,</w:t>
      </w:r>
    </w:p>
    <w:p w:rsidR="003709AE" w:rsidRPr="009756A2" w:rsidRDefault="003709AE" w:rsidP="003709AE">
      <w:pPr>
        <w:pStyle w:val="Akapitzlist"/>
        <w:numPr>
          <w:ilvl w:val="0"/>
          <w:numId w:val="47"/>
        </w:numPr>
        <w:spacing w:after="120"/>
        <w:jc w:val="both"/>
        <w:rPr>
          <w:rFonts w:ascii="Arial Narrow" w:hAnsi="Arial Narrow"/>
          <w:szCs w:val="24"/>
        </w:rPr>
      </w:pPr>
      <w:r w:rsidRPr="009756A2">
        <w:rPr>
          <w:rFonts w:ascii="Arial Narrow" w:hAnsi="Arial Narrow"/>
          <w:szCs w:val="24"/>
        </w:rPr>
        <w:t>realizacja dodatkowych projektów / zadań w ramach projektów, k</w:t>
      </w:r>
      <w:r>
        <w:rPr>
          <w:rFonts w:ascii="Arial Narrow" w:hAnsi="Arial Narrow"/>
          <w:szCs w:val="24"/>
        </w:rPr>
        <w:t>tóre otrzymały dofinansowanie w </w:t>
      </w:r>
      <w:r w:rsidRPr="009756A2">
        <w:rPr>
          <w:rFonts w:ascii="Arial Narrow" w:hAnsi="Arial Narrow"/>
          <w:szCs w:val="24"/>
        </w:rPr>
        <w:t>c</w:t>
      </w:r>
      <w:r>
        <w:rPr>
          <w:rFonts w:ascii="Arial Narrow" w:hAnsi="Arial Narrow"/>
          <w:szCs w:val="24"/>
        </w:rPr>
        <w:t>el</w:t>
      </w:r>
      <w:r w:rsidRPr="009756A2">
        <w:rPr>
          <w:rFonts w:ascii="Arial Narrow" w:hAnsi="Arial Narrow"/>
          <w:szCs w:val="24"/>
        </w:rPr>
        <w:t>u wykorzystania ewentualnych oszczędności powstałych w projekcie,</w:t>
      </w:r>
    </w:p>
    <w:p w:rsidR="003709AE" w:rsidRPr="009756A2" w:rsidRDefault="003709AE" w:rsidP="003709AE">
      <w:pPr>
        <w:pStyle w:val="Akapitzlist"/>
        <w:numPr>
          <w:ilvl w:val="0"/>
          <w:numId w:val="47"/>
        </w:numPr>
        <w:spacing w:after="120"/>
        <w:jc w:val="both"/>
        <w:rPr>
          <w:rFonts w:ascii="Arial Narrow" w:hAnsi="Arial Narrow"/>
          <w:szCs w:val="24"/>
        </w:rPr>
      </w:pPr>
      <w:r w:rsidRPr="009756A2">
        <w:rPr>
          <w:rFonts w:ascii="Arial Narrow" w:hAnsi="Arial Narrow"/>
          <w:szCs w:val="24"/>
        </w:rPr>
        <w:t>skrócenie terminów przeznaczonych na weryfikację i rozliczanie projektów.</w:t>
      </w:r>
    </w:p>
    <w:p w:rsidR="004B20C0" w:rsidRPr="00FA6A22" w:rsidRDefault="00E03E22" w:rsidP="00E03E22">
      <w:pPr>
        <w:spacing w:after="120"/>
        <w:jc w:val="both"/>
        <w:rPr>
          <w:rFonts w:ascii="Arial Narrow" w:hAnsi="Arial Narrow"/>
          <w:spacing w:val="-2"/>
          <w:szCs w:val="24"/>
        </w:rPr>
      </w:pPr>
      <w:bookmarkStart w:id="20" w:name="zakładka_2"/>
      <w:bookmarkEnd w:id="20"/>
      <w:r w:rsidRPr="00FA6A22">
        <w:rPr>
          <w:rFonts w:ascii="Arial Narrow" w:hAnsi="Arial Narrow"/>
          <w:b/>
          <w:spacing w:val="-2"/>
          <w:szCs w:val="24"/>
        </w:rPr>
        <w:t>Instytucja Zarządzająca</w:t>
      </w:r>
      <w:r w:rsidR="00567C54" w:rsidRPr="00FA6A22">
        <w:rPr>
          <w:rFonts w:ascii="Arial Narrow" w:hAnsi="Arial Narrow"/>
          <w:b/>
          <w:spacing w:val="-2"/>
          <w:szCs w:val="24"/>
        </w:rPr>
        <w:t xml:space="preserve"> RPO </w:t>
      </w:r>
      <w:r w:rsidR="009E6DCD" w:rsidRPr="00FA6A22">
        <w:rPr>
          <w:rFonts w:ascii="Arial Narrow" w:hAnsi="Arial Narrow"/>
          <w:b/>
          <w:spacing w:val="-2"/>
          <w:szCs w:val="24"/>
        </w:rPr>
        <w:t>W</w:t>
      </w:r>
      <w:r w:rsidR="00567C54" w:rsidRPr="00FA6A22">
        <w:rPr>
          <w:rFonts w:ascii="Arial Narrow" w:hAnsi="Arial Narrow"/>
          <w:b/>
          <w:spacing w:val="-2"/>
          <w:szCs w:val="24"/>
        </w:rPr>
        <w:t>SL</w:t>
      </w:r>
      <w:r w:rsidR="004E41AA" w:rsidRPr="00FA6A22">
        <w:rPr>
          <w:rFonts w:ascii="Arial Narrow" w:hAnsi="Arial Narrow"/>
          <w:b/>
          <w:spacing w:val="-2"/>
          <w:szCs w:val="24"/>
        </w:rPr>
        <w:t xml:space="preserve"> </w:t>
      </w:r>
      <w:r w:rsidRPr="00FA6A22">
        <w:rPr>
          <w:rFonts w:ascii="Arial Narrow" w:hAnsi="Arial Narrow"/>
          <w:b/>
          <w:spacing w:val="-2"/>
          <w:szCs w:val="24"/>
        </w:rPr>
        <w:t>podjęła</w:t>
      </w:r>
      <w:r w:rsidR="005F4392" w:rsidRPr="00FA6A22">
        <w:rPr>
          <w:rFonts w:ascii="Arial Narrow" w:hAnsi="Arial Narrow"/>
          <w:b/>
          <w:spacing w:val="-2"/>
          <w:szCs w:val="24"/>
        </w:rPr>
        <w:t xml:space="preserve"> </w:t>
      </w:r>
      <w:r w:rsidR="00896C73">
        <w:rPr>
          <w:rFonts w:ascii="Arial Narrow" w:hAnsi="Arial Narrow"/>
          <w:b/>
          <w:spacing w:val="-2"/>
          <w:szCs w:val="24"/>
        </w:rPr>
        <w:t>prawidłowe</w:t>
      </w:r>
      <w:r w:rsidRPr="00FA6A22">
        <w:rPr>
          <w:rFonts w:ascii="Arial Narrow" w:hAnsi="Arial Narrow"/>
          <w:b/>
          <w:spacing w:val="-2"/>
          <w:szCs w:val="24"/>
        </w:rPr>
        <w:t xml:space="preserve"> działania dotycz</w:t>
      </w:r>
      <w:r w:rsidR="005D32CA">
        <w:rPr>
          <w:rFonts w:ascii="Arial Narrow" w:hAnsi="Arial Narrow"/>
          <w:b/>
          <w:spacing w:val="-2"/>
          <w:szCs w:val="24"/>
        </w:rPr>
        <w:t>ące opracowania wskaźników i </w:t>
      </w:r>
      <w:r w:rsidRPr="00FA6A22">
        <w:rPr>
          <w:rFonts w:ascii="Arial Narrow" w:hAnsi="Arial Narrow"/>
          <w:b/>
          <w:spacing w:val="-2"/>
          <w:szCs w:val="24"/>
        </w:rPr>
        <w:t xml:space="preserve">odpowiadających im wartości </w:t>
      </w:r>
      <w:r w:rsidR="00991247" w:rsidRPr="00FA6A22">
        <w:rPr>
          <w:rFonts w:ascii="Arial Narrow" w:hAnsi="Arial Narrow"/>
          <w:b/>
          <w:spacing w:val="-2"/>
          <w:szCs w:val="24"/>
        </w:rPr>
        <w:t xml:space="preserve">pośrednich i </w:t>
      </w:r>
      <w:r w:rsidRPr="00FA6A22">
        <w:rPr>
          <w:rFonts w:ascii="Arial Narrow" w:hAnsi="Arial Narrow"/>
          <w:b/>
          <w:spacing w:val="-2"/>
          <w:szCs w:val="24"/>
        </w:rPr>
        <w:t>docelowych</w:t>
      </w:r>
      <w:r w:rsidR="00B12F15" w:rsidRPr="00FA6A22">
        <w:rPr>
          <w:rFonts w:ascii="Arial Narrow" w:hAnsi="Arial Narrow"/>
          <w:b/>
          <w:spacing w:val="-2"/>
          <w:szCs w:val="24"/>
        </w:rPr>
        <w:t xml:space="preserve">. </w:t>
      </w:r>
      <w:r w:rsidR="004232A2" w:rsidRPr="00FA6A22">
        <w:rPr>
          <w:rFonts w:ascii="Arial Narrow" w:hAnsi="Arial Narrow"/>
          <w:spacing w:val="-2"/>
          <w:szCs w:val="24"/>
        </w:rPr>
        <w:t xml:space="preserve">Przyjęte wskaźniki </w:t>
      </w:r>
      <w:r w:rsidR="003E6EA0" w:rsidRPr="00FA6A22">
        <w:rPr>
          <w:rFonts w:ascii="Arial Narrow" w:hAnsi="Arial Narrow"/>
          <w:spacing w:val="-2"/>
          <w:szCs w:val="24"/>
        </w:rPr>
        <w:t xml:space="preserve">są przydatne do monitorowania i oceny osiągania rezultatów dotyczących zwiększenia zatrudnienia dla </w:t>
      </w:r>
      <w:r w:rsidR="00FA6A22" w:rsidRPr="00FA6A22">
        <w:rPr>
          <w:rFonts w:ascii="Arial Narrow" w:hAnsi="Arial Narrow"/>
          <w:spacing w:val="-2"/>
          <w:szCs w:val="24"/>
        </w:rPr>
        <w:t>VII </w:t>
      </w:r>
      <w:r w:rsidR="00B212F2" w:rsidRPr="00FA6A22">
        <w:rPr>
          <w:rFonts w:ascii="Arial Narrow" w:hAnsi="Arial Narrow"/>
          <w:spacing w:val="-2"/>
          <w:szCs w:val="24"/>
        </w:rPr>
        <w:t>o</w:t>
      </w:r>
      <w:r w:rsidRPr="00FA6A22">
        <w:rPr>
          <w:rFonts w:ascii="Arial Narrow" w:hAnsi="Arial Narrow"/>
          <w:spacing w:val="-2"/>
          <w:szCs w:val="24"/>
        </w:rPr>
        <w:t xml:space="preserve">si priorytetowej </w:t>
      </w:r>
      <w:r w:rsidRPr="00FA6A22">
        <w:rPr>
          <w:rFonts w:ascii="Arial Narrow" w:hAnsi="Arial Narrow"/>
          <w:i/>
          <w:spacing w:val="-2"/>
          <w:szCs w:val="24"/>
        </w:rPr>
        <w:t xml:space="preserve">Regionalny rynek pracy </w:t>
      </w:r>
      <w:r w:rsidRPr="00FA6A22">
        <w:rPr>
          <w:rFonts w:ascii="Arial Narrow" w:hAnsi="Arial Narrow"/>
          <w:spacing w:val="-2"/>
          <w:szCs w:val="24"/>
        </w:rPr>
        <w:t>RPO WSL</w:t>
      </w:r>
      <w:r w:rsidR="003E6EA0" w:rsidRPr="00FA6A22">
        <w:rPr>
          <w:rFonts w:ascii="Arial Narrow" w:hAnsi="Arial Narrow"/>
          <w:spacing w:val="-2"/>
          <w:szCs w:val="24"/>
        </w:rPr>
        <w:t xml:space="preserve">, </w:t>
      </w:r>
      <w:r w:rsidR="00107EDE" w:rsidRPr="00FA6A22">
        <w:rPr>
          <w:rFonts w:ascii="Arial Narrow" w:hAnsi="Arial Narrow"/>
          <w:spacing w:val="-2"/>
          <w:szCs w:val="24"/>
        </w:rPr>
        <w:t>zgodn</w:t>
      </w:r>
      <w:r w:rsidR="00B12F15" w:rsidRPr="00FA6A22">
        <w:rPr>
          <w:rFonts w:ascii="Arial Narrow" w:hAnsi="Arial Narrow"/>
          <w:spacing w:val="-2"/>
          <w:szCs w:val="24"/>
        </w:rPr>
        <w:t>i</w:t>
      </w:r>
      <w:r w:rsidR="00107EDE" w:rsidRPr="00FA6A22">
        <w:rPr>
          <w:rFonts w:ascii="Arial Narrow" w:hAnsi="Arial Narrow"/>
          <w:spacing w:val="-2"/>
          <w:szCs w:val="24"/>
        </w:rPr>
        <w:t>e z a</w:t>
      </w:r>
      <w:r w:rsidR="00F565A3" w:rsidRPr="00FA6A22">
        <w:rPr>
          <w:rFonts w:ascii="Arial Narrow" w:hAnsi="Arial Narrow"/>
          <w:spacing w:val="-2"/>
          <w:szCs w:val="24"/>
        </w:rPr>
        <w:t>rt. 27 ust. 4 rozporządzenia nr </w:t>
      </w:r>
      <w:r w:rsidR="00107EDE" w:rsidRPr="00FA6A22">
        <w:rPr>
          <w:rFonts w:ascii="Arial Narrow" w:hAnsi="Arial Narrow"/>
          <w:spacing w:val="-2"/>
          <w:szCs w:val="24"/>
        </w:rPr>
        <w:t xml:space="preserve">1303/2013. W RPO WSL wybrany do realizacji cel tematyczny 8, wskazany w art. 9 rozporządzenia nr 1303/2013, był realizowany m.in. w ramach priorytetu inwestycyjnego </w:t>
      </w:r>
      <w:r w:rsidR="000F6C28" w:rsidRPr="00FA6A22">
        <w:rPr>
          <w:rFonts w:ascii="Arial Narrow" w:hAnsi="Arial Narrow"/>
          <w:spacing w:val="-2"/>
          <w:szCs w:val="24"/>
        </w:rPr>
        <w:t>8i</w:t>
      </w:r>
      <w:r w:rsidR="005F4392" w:rsidRPr="00FA6A22">
        <w:rPr>
          <w:rFonts w:ascii="Arial Narrow" w:hAnsi="Arial Narrow"/>
          <w:spacing w:val="-2"/>
          <w:szCs w:val="24"/>
        </w:rPr>
        <w:t xml:space="preserve"> promującego </w:t>
      </w:r>
      <w:r w:rsidR="00B12F15" w:rsidRPr="00FA6A22">
        <w:rPr>
          <w:rFonts w:ascii="Arial Narrow" w:hAnsi="Arial Narrow"/>
          <w:spacing w:val="-2"/>
          <w:szCs w:val="24"/>
        </w:rPr>
        <w:t>zwiększenie zatrudnienia osób w </w:t>
      </w:r>
      <w:r w:rsidR="00C619FC" w:rsidRPr="00FA6A22">
        <w:rPr>
          <w:rFonts w:ascii="Arial Narrow" w:hAnsi="Arial Narrow"/>
          <w:spacing w:val="-2"/>
          <w:szCs w:val="24"/>
        </w:rPr>
        <w:t>wieku powyżej 30 lat.</w:t>
      </w:r>
      <w:r w:rsidR="00AF77BE" w:rsidRPr="00FA6A22">
        <w:rPr>
          <w:rFonts w:ascii="Arial Narrow" w:hAnsi="Arial Narrow"/>
          <w:spacing w:val="-2"/>
          <w:szCs w:val="24"/>
        </w:rPr>
        <w:t xml:space="preserve"> </w:t>
      </w:r>
      <w:r w:rsidR="007E3314" w:rsidRPr="00FA6A22">
        <w:rPr>
          <w:rFonts w:ascii="Arial Narrow" w:hAnsi="Arial Narrow"/>
          <w:spacing w:val="-2"/>
          <w:szCs w:val="24"/>
        </w:rPr>
        <w:t>Wskaźniki zostały określone w dokumenta</w:t>
      </w:r>
      <w:r w:rsidR="003E6EA0" w:rsidRPr="00FA6A22">
        <w:rPr>
          <w:rFonts w:ascii="Arial Narrow" w:hAnsi="Arial Narrow"/>
          <w:spacing w:val="-2"/>
          <w:szCs w:val="24"/>
        </w:rPr>
        <w:t>ch programowych</w:t>
      </w:r>
      <w:r w:rsidR="00321092">
        <w:rPr>
          <w:rFonts w:ascii="Arial Narrow" w:hAnsi="Arial Narrow"/>
          <w:spacing w:val="-2"/>
          <w:szCs w:val="24"/>
        </w:rPr>
        <w:t>,</w:t>
      </w:r>
      <w:r w:rsidR="003E6EA0" w:rsidRPr="00FA6A22">
        <w:rPr>
          <w:rFonts w:ascii="Arial Narrow" w:hAnsi="Arial Narrow"/>
          <w:spacing w:val="-2"/>
          <w:szCs w:val="24"/>
        </w:rPr>
        <w:t xml:space="preserve"> tj. w RPO WSL i </w:t>
      </w:r>
      <w:r w:rsidR="007E3314" w:rsidRPr="00FA6A22">
        <w:rPr>
          <w:rFonts w:ascii="Arial Narrow" w:hAnsi="Arial Narrow"/>
          <w:spacing w:val="-2"/>
          <w:szCs w:val="24"/>
        </w:rPr>
        <w:t>SZOOP</w:t>
      </w:r>
      <w:r w:rsidR="007E3314" w:rsidRPr="00FA6A22">
        <w:rPr>
          <w:rStyle w:val="Odwoanieprzypisudolnego"/>
          <w:rFonts w:ascii="Arial Narrow" w:hAnsi="Arial Narrow"/>
          <w:spacing w:val="-2"/>
          <w:szCs w:val="24"/>
        </w:rPr>
        <w:footnoteReference w:id="19"/>
      </w:r>
      <w:r w:rsidR="007E3314" w:rsidRPr="00FA6A22">
        <w:rPr>
          <w:rFonts w:ascii="Arial Narrow" w:hAnsi="Arial Narrow"/>
          <w:spacing w:val="-2"/>
          <w:szCs w:val="24"/>
        </w:rPr>
        <w:t xml:space="preserve">. </w:t>
      </w:r>
      <w:r w:rsidR="00FA6A22">
        <w:rPr>
          <w:rFonts w:ascii="Arial Narrow" w:hAnsi="Arial Narrow"/>
          <w:spacing w:val="-2"/>
          <w:szCs w:val="24"/>
        </w:rPr>
        <w:t>W </w:t>
      </w:r>
      <w:r w:rsidR="00F565A3" w:rsidRPr="00FA6A22">
        <w:rPr>
          <w:rFonts w:ascii="Arial Narrow" w:hAnsi="Arial Narrow"/>
          <w:spacing w:val="-2"/>
          <w:szCs w:val="24"/>
        </w:rPr>
        <w:t xml:space="preserve">załączniku nr </w:t>
      </w:r>
      <w:r w:rsidR="009B4DFD">
        <w:rPr>
          <w:rFonts w:ascii="Arial Narrow" w:hAnsi="Arial Narrow"/>
          <w:spacing w:val="-2"/>
          <w:szCs w:val="24"/>
        </w:rPr>
        <w:t>5</w:t>
      </w:r>
      <w:r w:rsidR="00F565A3" w:rsidRPr="00FA6A22">
        <w:rPr>
          <w:rFonts w:ascii="Arial Narrow" w:hAnsi="Arial Narrow"/>
          <w:spacing w:val="-2"/>
          <w:szCs w:val="24"/>
        </w:rPr>
        <w:t xml:space="preserve"> </w:t>
      </w:r>
      <w:r w:rsidR="0011074E" w:rsidRPr="00FA6A22">
        <w:rPr>
          <w:rFonts w:ascii="Arial Narrow" w:hAnsi="Arial Narrow"/>
          <w:spacing w:val="-2"/>
          <w:szCs w:val="24"/>
        </w:rPr>
        <w:t>przedstawi</w:t>
      </w:r>
      <w:r w:rsidR="00F565A3" w:rsidRPr="00FA6A22">
        <w:rPr>
          <w:rFonts w:ascii="Arial Narrow" w:hAnsi="Arial Narrow"/>
          <w:spacing w:val="-2"/>
          <w:szCs w:val="24"/>
        </w:rPr>
        <w:t>ono</w:t>
      </w:r>
      <w:r w:rsidR="0011074E" w:rsidRPr="00FA6A22">
        <w:rPr>
          <w:rFonts w:ascii="Arial Narrow" w:hAnsi="Arial Narrow"/>
          <w:spacing w:val="-2"/>
          <w:szCs w:val="24"/>
        </w:rPr>
        <w:t xml:space="preserve"> zatwierdzony przez KE s</w:t>
      </w:r>
      <w:r w:rsidR="00777EDC" w:rsidRPr="00FA6A22">
        <w:rPr>
          <w:rFonts w:ascii="Arial Narrow" w:hAnsi="Arial Narrow"/>
          <w:spacing w:val="-2"/>
          <w:szCs w:val="24"/>
        </w:rPr>
        <w:t>ystem wskaźnik</w:t>
      </w:r>
      <w:r w:rsidR="00D823A3">
        <w:rPr>
          <w:rFonts w:ascii="Arial Narrow" w:hAnsi="Arial Narrow"/>
          <w:spacing w:val="-2"/>
          <w:szCs w:val="24"/>
        </w:rPr>
        <w:t>ów priorytetu inwestycyjnego 8i </w:t>
      </w:r>
      <w:r w:rsidR="00777EDC" w:rsidRPr="00FA6A22">
        <w:rPr>
          <w:rFonts w:ascii="Arial Narrow" w:hAnsi="Arial Narrow"/>
          <w:spacing w:val="-2"/>
          <w:szCs w:val="24"/>
        </w:rPr>
        <w:t xml:space="preserve">w ramach VII osi priorytetowej </w:t>
      </w:r>
      <w:r w:rsidR="00D823A3">
        <w:rPr>
          <w:rFonts w:ascii="Arial Narrow" w:hAnsi="Arial Narrow"/>
          <w:spacing w:val="-2"/>
          <w:szCs w:val="24"/>
        </w:rPr>
        <w:t xml:space="preserve">RPO WSL </w:t>
      </w:r>
      <w:r w:rsidR="0011074E" w:rsidRPr="00FA6A22">
        <w:rPr>
          <w:rFonts w:ascii="Arial Narrow" w:hAnsi="Arial Narrow"/>
          <w:spacing w:val="-2"/>
          <w:szCs w:val="24"/>
        </w:rPr>
        <w:t>wybranych do</w:t>
      </w:r>
      <w:r w:rsidR="001C75D0" w:rsidRPr="00FA6A22">
        <w:rPr>
          <w:rFonts w:ascii="Arial Narrow" w:hAnsi="Arial Narrow"/>
          <w:spacing w:val="-2"/>
          <w:szCs w:val="24"/>
        </w:rPr>
        <w:t xml:space="preserve"> kontrol</w:t>
      </w:r>
      <w:r w:rsidR="0011074E" w:rsidRPr="00FA6A22">
        <w:rPr>
          <w:rFonts w:ascii="Arial Narrow" w:hAnsi="Arial Narrow"/>
          <w:spacing w:val="-2"/>
          <w:szCs w:val="24"/>
        </w:rPr>
        <w:t>i</w:t>
      </w:r>
      <w:r w:rsidR="001C75D0" w:rsidRPr="00FA6A22">
        <w:rPr>
          <w:rFonts w:ascii="Arial Narrow" w:hAnsi="Arial Narrow"/>
          <w:spacing w:val="-2"/>
          <w:szCs w:val="24"/>
        </w:rPr>
        <w:t xml:space="preserve"> NIK</w:t>
      </w:r>
      <w:r w:rsidR="00A84E60" w:rsidRPr="00FA6A22">
        <w:rPr>
          <w:rFonts w:ascii="Arial Narrow" w:hAnsi="Arial Narrow"/>
          <w:spacing w:val="-2"/>
          <w:szCs w:val="24"/>
        </w:rPr>
        <w:t>.</w:t>
      </w:r>
    </w:p>
    <w:p w:rsidR="00B63E7F" w:rsidRPr="00F90608" w:rsidRDefault="00B63E7F" w:rsidP="00B63E7F">
      <w:pPr>
        <w:spacing w:after="120"/>
        <w:jc w:val="both"/>
        <w:rPr>
          <w:rFonts w:ascii="Arial Narrow" w:hAnsi="Arial Narrow"/>
          <w:szCs w:val="24"/>
        </w:rPr>
      </w:pPr>
      <w:r>
        <w:rPr>
          <w:rFonts w:ascii="Arial Narrow" w:hAnsi="Arial Narrow"/>
          <w:szCs w:val="24"/>
        </w:rPr>
        <w:t>Dla VII osi priorytetowej RPO WSL osiągnięta wartość w</w:t>
      </w:r>
      <w:r w:rsidRPr="00F90608">
        <w:rPr>
          <w:rFonts w:ascii="Arial Narrow" w:hAnsi="Arial Narrow"/>
          <w:szCs w:val="24"/>
        </w:rPr>
        <w:t>skaźnik</w:t>
      </w:r>
      <w:r>
        <w:rPr>
          <w:rFonts w:ascii="Arial Narrow" w:hAnsi="Arial Narrow"/>
          <w:szCs w:val="24"/>
        </w:rPr>
        <w:t>a</w:t>
      </w:r>
      <w:r w:rsidRPr="00F90608">
        <w:rPr>
          <w:rFonts w:ascii="Arial Narrow" w:hAnsi="Arial Narrow"/>
          <w:szCs w:val="24"/>
        </w:rPr>
        <w:t xml:space="preserve"> produktu</w:t>
      </w:r>
      <w:r w:rsidRPr="00F90608">
        <w:rPr>
          <w:rFonts w:ascii="Arial Narrow" w:hAnsi="Arial Narrow"/>
          <w:i/>
          <w:szCs w:val="24"/>
        </w:rPr>
        <w:t xml:space="preserve"> Liczba osób bezrobotnych (łącznie z długotrwale bezrobotnymi)</w:t>
      </w:r>
      <w:r>
        <w:rPr>
          <w:rFonts w:ascii="Arial Narrow" w:hAnsi="Arial Narrow"/>
          <w:i/>
          <w:szCs w:val="24"/>
        </w:rPr>
        <w:t xml:space="preserve"> </w:t>
      </w:r>
      <w:r w:rsidRPr="00F90608">
        <w:rPr>
          <w:rFonts w:ascii="Arial Narrow" w:hAnsi="Arial Narrow"/>
          <w:i/>
          <w:szCs w:val="24"/>
        </w:rPr>
        <w:t>objętych wsparciem w programie</w:t>
      </w:r>
      <w:r w:rsidRPr="00F90608">
        <w:rPr>
          <w:rFonts w:ascii="Arial Narrow" w:hAnsi="Arial Narrow"/>
          <w:szCs w:val="24"/>
        </w:rPr>
        <w:t xml:space="preserve"> na 30 września 2016 r. </w:t>
      </w:r>
      <w:r>
        <w:rPr>
          <w:rFonts w:ascii="Arial Narrow" w:hAnsi="Arial Narrow"/>
          <w:szCs w:val="24"/>
        </w:rPr>
        <w:t xml:space="preserve">wyniosła 7 300 osób, co stanowiło </w:t>
      </w:r>
      <w:r w:rsidRPr="00F90608">
        <w:rPr>
          <w:rFonts w:ascii="Arial Narrow" w:hAnsi="Arial Narrow"/>
          <w:szCs w:val="24"/>
        </w:rPr>
        <w:t xml:space="preserve">49,7% celu pośredniego określonego dla roku 2018 </w:t>
      </w:r>
      <w:r>
        <w:rPr>
          <w:rFonts w:ascii="Arial Narrow" w:hAnsi="Arial Narrow"/>
          <w:szCs w:val="24"/>
        </w:rPr>
        <w:t>i</w:t>
      </w:r>
      <w:r w:rsidRPr="00F90608">
        <w:rPr>
          <w:rFonts w:ascii="Arial Narrow" w:hAnsi="Arial Narrow"/>
          <w:szCs w:val="24"/>
        </w:rPr>
        <w:t xml:space="preserve"> 14,9%</w:t>
      </w:r>
      <w:r>
        <w:rPr>
          <w:rFonts w:ascii="Arial Narrow" w:hAnsi="Arial Narrow"/>
          <w:szCs w:val="24"/>
        </w:rPr>
        <w:t xml:space="preserve"> </w:t>
      </w:r>
      <w:r w:rsidRPr="00F90608">
        <w:rPr>
          <w:rFonts w:ascii="Arial Narrow" w:hAnsi="Arial Narrow"/>
          <w:szCs w:val="24"/>
        </w:rPr>
        <w:t>celu k</w:t>
      </w:r>
      <w:r>
        <w:rPr>
          <w:rFonts w:ascii="Arial Narrow" w:hAnsi="Arial Narrow"/>
          <w:szCs w:val="24"/>
        </w:rPr>
        <w:t>ońcowego określonego dla 2023 r</w:t>
      </w:r>
      <w:r w:rsidRPr="00F90608">
        <w:rPr>
          <w:rFonts w:ascii="Arial Narrow" w:hAnsi="Arial Narrow"/>
          <w:szCs w:val="24"/>
        </w:rPr>
        <w:t>.</w:t>
      </w:r>
    </w:p>
    <w:p w:rsidR="009C7CEF" w:rsidRPr="00B63E7F" w:rsidRDefault="00B63E7F" w:rsidP="00E03E22">
      <w:pPr>
        <w:spacing w:after="120"/>
        <w:jc w:val="both"/>
        <w:rPr>
          <w:rFonts w:ascii="Arial Narrow" w:hAnsi="Arial Narrow"/>
          <w:spacing w:val="-2"/>
          <w:szCs w:val="24"/>
        </w:rPr>
      </w:pPr>
      <w:r w:rsidRPr="00B63E7F">
        <w:rPr>
          <w:rFonts w:ascii="Arial Narrow" w:hAnsi="Arial Narrow"/>
          <w:spacing w:val="-2"/>
          <w:szCs w:val="24"/>
        </w:rPr>
        <w:t xml:space="preserve">Dla VII osi priorytetowej RPO WSL osiągnięta wartość </w:t>
      </w:r>
      <w:r w:rsidR="00C31048" w:rsidRPr="00B63E7F">
        <w:rPr>
          <w:rFonts w:ascii="Arial Narrow" w:hAnsi="Arial Narrow"/>
          <w:spacing w:val="-2"/>
          <w:szCs w:val="24"/>
        </w:rPr>
        <w:t xml:space="preserve">wskaźnika finansowego </w:t>
      </w:r>
      <w:r w:rsidR="007E3314" w:rsidRPr="00B63E7F">
        <w:rPr>
          <w:rFonts w:ascii="Arial Narrow" w:hAnsi="Arial Narrow"/>
          <w:i/>
          <w:spacing w:val="-2"/>
          <w:szCs w:val="24"/>
        </w:rPr>
        <w:t>Całkowita kwota certyfikowanych wydatków kwalifikowalnych</w:t>
      </w:r>
      <w:r w:rsidR="007E3314" w:rsidRPr="00B63E7F">
        <w:rPr>
          <w:rFonts w:ascii="Arial Narrow" w:hAnsi="Arial Narrow"/>
          <w:spacing w:val="-2"/>
          <w:szCs w:val="24"/>
        </w:rPr>
        <w:t xml:space="preserve"> </w:t>
      </w:r>
      <w:r w:rsidRPr="00B63E7F">
        <w:rPr>
          <w:rFonts w:ascii="Arial Narrow" w:hAnsi="Arial Narrow"/>
          <w:spacing w:val="-2"/>
          <w:szCs w:val="24"/>
        </w:rPr>
        <w:t>na 30 września 2016 r. wyniosła 4 526,1 tys. euro, co stanowiło 6,4% celu</w:t>
      </w:r>
      <w:r w:rsidR="00C31048" w:rsidRPr="00B63E7F">
        <w:rPr>
          <w:rFonts w:ascii="Arial Narrow" w:hAnsi="Arial Narrow"/>
          <w:spacing w:val="-2"/>
          <w:szCs w:val="24"/>
        </w:rPr>
        <w:t xml:space="preserve"> pośrednie</w:t>
      </w:r>
      <w:r w:rsidRPr="00B63E7F">
        <w:rPr>
          <w:rFonts w:ascii="Arial Narrow" w:hAnsi="Arial Narrow"/>
          <w:spacing w:val="-2"/>
          <w:szCs w:val="24"/>
        </w:rPr>
        <w:t>go</w:t>
      </w:r>
      <w:r w:rsidR="00C31048" w:rsidRPr="00B63E7F">
        <w:rPr>
          <w:rFonts w:ascii="Arial Narrow" w:hAnsi="Arial Narrow"/>
          <w:spacing w:val="-2"/>
          <w:szCs w:val="24"/>
        </w:rPr>
        <w:t xml:space="preserve"> określon</w:t>
      </w:r>
      <w:r w:rsidRPr="00B63E7F">
        <w:rPr>
          <w:rFonts w:ascii="Arial Narrow" w:hAnsi="Arial Narrow"/>
          <w:spacing w:val="-2"/>
          <w:szCs w:val="24"/>
        </w:rPr>
        <w:t>ego</w:t>
      </w:r>
      <w:r w:rsidR="00C31048" w:rsidRPr="00B63E7F">
        <w:rPr>
          <w:rFonts w:ascii="Arial Narrow" w:hAnsi="Arial Narrow"/>
          <w:spacing w:val="-2"/>
          <w:szCs w:val="24"/>
        </w:rPr>
        <w:t xml:space="preserve"> </w:t>
      </w:r>
      <w:r w:rsidR="00F11EA5">
        <w:rPr>
          <w:rFonts w:ascii="Arial Narrow" w:hAnsi="Arial Narrow"/>
          <w:spacing w:val="-2"/>
          <w:szCs w:val="24"/>
        </w:rPr>
        <w:t>na</w:t>
      </w:r>
      <w:r w:rsidR="00C31048" w:rsidRPr="00B63E7F">
        <w:rPr>
          <w:rFonts w:ascii="Arial Narrow" w:hAnsi="Arial Narrow"/>
          <w:spacing w:val="-2"/>
          <w:szCs w:val="24"/>
        </w:rPr>
        <w:t xml:space="preserve"> 2018 r.</w:t>
      </w:r>
      <w:r w:rsidRPr="00B63E7F">
        <w:rPr>
          <w:rFonts w:ascii="Arial Narrow" w:hAnsi="Arial Narrow"/>
          <w:spacing w:val="-2"/>
          <w:szCs w:val="24"/>
        </w:rPr>
        <w:t xml:space="preserve"> i 1,7% celu końcowego określonego </w:t>
      </w:r>
      <w:r w:rsidR="00F11EA5">
        <w:rPr>
          <w:rFonts w:ascii="Arial Narrow" w:hAnsi="Arial Narrow"/>
          <w:spacing w:val="-2"/>
          <w:szCs w:val="24"/>
        </w:rPr>
        <w:t>na</w:t>
      </w:r>
      <w:r w:rsidRPr="00B63E7F">
        <w:rPr>
          <w:rFonts w:ascii="Arial Narrow" w:hAnsi="Arial Narrow"/>
          <w:spacing w:val="-2"/>
          <w:szCs w:val="24"/>
        </w:rPr>
        <w:t xml:space="preserve"> 2023 r. </w:t>
      </w:r>
    </w:p>
    <w:p w:rsidR="00C31048" w:rsidRDefault="004F1041" w:rsidP="00E03E22">
      <w:pPr>
        <w:spacing w:after="120"/>
        <w:jc w:val="both"/>
        <w:rPr>
          <w:rFonts w:ascii="Arial Narrow" w:hAnsi="Arial Narrow"/>
          <w:szCs w:val="24"/>
        </w:rPr>
      </w:pPr>
      <w:r w:rsidRPr="00F90608">
        <w:rPr>
          <w:rFonts w:ascii="Arial Narrow" w:hAnsi="Arial Narrow"/>
          <w:szCs w:val="24"/>
        </w:rPr>
        <w:t xml:space="preserve">NIK zwraca uwagę, że niska realizacja wskaźnika finansowego </w:t>
      </w:r>
      <w:r w:rsidR="00171E7D" w:rsidRPr="00B63E7F">
        <w:rPr>
          <w:rFonts w:ascii="Arial Narrow" w:hAnsi="Arial Narrow"/>
          <w:i/>
          <w:spacing w:val="-2"/>
          <w:szCs w:val="24"/>
        </w:rPr>
        <w:t>Całkowita kwota certyfikowanych wydatków kwalifikowalnych</w:t>
      </w:r>
      <w:r w:rsidR="00171E7D" w:rsidRPr="00B63E7F">
        <w:rPr>
          <w:rFonts w:ascii="Arial Narrow" w:hAnsi="Arial Narrow"/>
          <w:spacing w:val="-2"/>
          <w:szCs w:val="24"/>
        </w:rPr>
        <w:t xml:space="preserve"> </w:t>
      </w:r>
      <w:r w:rsidRPr="00F90608">
        <w:rPr>
          <w:rFonts w:ascii="Arial Narrow" w:hAnsi="Arial Narrow"/>
          <w:szCs w:val="24"/>
        </w:rPr>
        <w:t xml:space="preserve">RPO </w:t>
      </w:r>
      <w:r w:rsidR="005E7FE9" w:rsidRPr="00F90608">
        <w:rPr>
          <w:rFonts w:ascii="Arial Narrow" w:hAnsi="Arial Narrow"/>
          <w:szCs w:val="24"/>
        </w:rPr>
        <w:t>W</w:t>
      </w:r>
      <w:r w:rsidRPr="00F90608">
        <w:rPr>
          <w:rFonts w:ascii="Arial Narrow" w:hAnsi="Arial Narrow"/>
          <w:szCs w:val="24"/>
        </w:rPr>
        <w:t>SL</w:t>
      </w:r>
      <w:r w:rsidR="00171E7D">
        <w:rPr>
          <w:rFonts w:ascii="Arial Narrow" w:hAnsi="Arial Narrow"/>
          <w:szCs w:val="24"/>
        </w:rPr>
        <w:t>,</w:t>
      </w:r>
      <w:r w:rsidRPr="00F90608">
        <w:rPr>
          <w:rFonts w:ascii="Arial Narrow" w:hAnsi="Arial Narrow"/>
          <w:szCs w:val="24"/>
        </w:rPr>
        <w:t xml:space="preserve"> wynik</w:t>
      </w:r>
      <w:r w:rsidR="00FC7D10" w:rsidRPr="00F90608">
        <w:rPr>
          <w:rFonts w:ascii="Arial Narrow" w:hAnsi="Arial Narrow"/>
          <w:szCs w:val="24"/>
        </w:rPr>
        <w:t>ająca</w:t>
      </w:r>
      <w:r w:rsidR="00ED53F3" w:rsidRPr="00F90608">
        <w:rPr>
          <w:rFonts w:ascii="Arial Narrow" w:hAnsi="Arial Narrow"/>
          <w:szCs w:val="24"/>
        </w:rPr>
        <w:t xml:space="preserve"> m.in. z </w:t>
      </w:r>
      <w:r w:rsidR="00FC7D10" w:rsidRPr="00F90608">
        <w:rPr>
          <w:rFonts w:ascii="Arial Narrow" w:hAnsi="Arial Narrow"/>
          <w:szCs w:val="24"/>
        </w:rPr>
        <w:t xml:space="preserve">rozpoczęcia </w:t>
      </w:r>
      <w:r w:rsidR="00321092">
        <w:rPr>
          <w:rFonts w:ascii="Arial Narrow" w:hAnsi="Arial Narrow"/>
          <w:szCs w:val="24"/>
        </w:rPr>
        <w:t xml:space="preserve">dopiero w II połowie </w:t>
      </w:r>
      <w:r w:rsidRPr="00F90608">
        <w:rPr>
          <w:rFonts w:ascii="Arial Narrow" w:hAnsi="Arial Narrow"/>
          <w:szCs w:val="24"/>
        </w:rPr>
        <w:t>2015 r. realizacji pierwszych działań mających wpływ na ten wskaźnik</w:t>
      </w:r>
      <w:r w:rsidR="00977004">
        <w:rPr>
          <w:rFonts w:ascii="Arial Narrow" w:hAnsi="Arial Narrow"/>
          <w:szCs w:val="24"/>
        </w:rPr>
        <w:t>,</w:t>
      </w:r>
      <w:r w:rsidR="00FC7D10" w:rsidRPr="00F90608">
        <w:rPr>
          <w:rFonts w:ascii="Arial Narrow" w:hAnsi="Arial Narrow"/>
          <w:szCs w:val="24"/>
        </w:rPr>
        <w:t xml:space="preserve"> wymaga zintensyfikowania działań </w:t>
      </w:r>
      <w:r w:rsidR="00321092">
        <w:rPr>
          <w:rFonts w:ascii="Arial Narrow" w:hAnsi="Arial Narrow"/>
          <w:szCs w:val="24"/>
        </w:rPr>
        <w:t>w </w:t>
      </w:r>
      <w:r w:rsidR="00171E7D">
        <w:rPr>
          <w:rFonts w:ascii="Arial Narrow" w:hAnsi="Arial Narrow"/>
          <w:szCs w:val="24"/>
        </w:rPr>
        <w:t xml:space="preserve">celu zwiększenia poziomu wykorzystania </w:t>
      </w:r>
      <w:r w:rsidR="00977004">
        <w:rPr>
          <w:rFonts w:ascii="Arial Narrow" w:hAnsi="Arial Narrow"/>
          <w:szCs w:val="24"/>
        </w:rPr>
        <w:t>środków</w:t>
      </w:r>
      <w:r w:rsidR="00FC7D10" w:rsidRPr="00F90608">
        <w:rPr>
          <w:rFonts w:ascii="Arial Narrow" w:hAnsi="Arial Narrow"/>
          <w:szCs w:val="24"/>
        </w:rPr>
        <w:t>.</w:t>
      </w:r>
    </w:p>
    <w:p w:rsidR="003709AE" w:rsidRDefault="003709AE" w:rsidP="003709AE">
      <w:pPr>
        <w:jc w:val="both"/>
        <w:rPr>
          <w:rFonts w:ascii="Arial Narrow" w:hAnsi="Arial Narrow"/>
          <w:szCs w:val="24"/>
        </w:rPr>
      </w:pPr>
      <w:r>
        <w:rPr>
          <w:rFonts w:ascii="Arial Narrow" w:hAnsi="Arial Narrow"/>
          <w:szCs w:val="24"/>
        </w:rPr>
        <w:t>IZ RPO WSL zorganizowała 12 września 2016 r. spotkanie z beneficjentami</w:t>
      </w:r>
      <w:r w:rsidR="00977004" w:rsidRPr="00977004">
        <w:rPr>
          <w:rFonts w:ascii="Arial Narrow" w:hAnsi="Arial Narrow"/>
          <w:szCs w:val="24"/>
        </w:rPr>
        <w:t xml:space="preserve"> </w:t>
      </w:r>
      <w:r w:rsidR="00977004">
        <w:rPr>
          <w:rFonts w:ascii="Arial Narrow" w:hAnsi="Arial Narrow"/>
          <w:szCs w:val="24"/>
        </w:rPr>
        <w:t>RPO WSL, m.in. z PUP,</w:t>
      </w:r>
      <w:r>
        <w:rPr>
          <w:rFonts w:ascii="Arial Narrow" w:hAnsi="Arial Narrow"/>
          <w:szCs w:val="24"/>
        </w:rPr>
        <w:t xml:space="preserve"> </w:t>
      </w:r>
      <w:r w:rsidR="00977004">
        <w:rPr>
          <w:rFonts w:ascii="Arial Narrow" w:hAnsi="Arial Narrow"/>
          <w:szCs w:val="24"/>
        </w:rPr>
        <w:t>w </w:t>
      </w:r>
      <w:r>
        <w:rPr>
          <w:rFonts w:ascii="Arial Narrow" w:hAnsi="Arial Narrow"/>
          <w:szCs w:val="24"/>
        </w:rPr>
        <w:t>zakresie przedsięwzięć związanych z interwencją na regionaln</w:t>
      </w:r>
      <w:r w:rsidR="00977004">
        <w:rPr>
          <w:rFonts w:ascii="Arial Narrow" w:hAnsi="Arial Narrow"/>
          <w:szCs w:val="24"/>
        </w:rPr>
        <w:t>ym rynku pracy. Na spotkaniu IZ </w:t>
      </w:r>
      <w:r>
        <w:rPr>
          <w:rFonts w:ascii="Arial Narrow" w:hAnsi="Arial Narrow"/>
          <w:szCs w:val="24"/>
        </w:rPr>
        <w:t>przedstawiła m.in. niski stan wskaźników określających stopień realizacji interwencji oraz podkreśl</w:t>
      </w:r>
      <w:r w:rsidR="00754A96">
        <w:rPr>
          <w:rFonts w:ascii="Arial Narrow" w:hAnsi="Arial Narrow"/>
          <w:szCs w:val="24"/>
        </w:rPr>
        <w:t>iła</w:t>
      </w:r>
      <w:r>
        <w:rPr>
          <w:rFonts w:ascii="Arial Narrow" w:hAnsi="Arial Narrow"/>
          <w:szCs w:val="24"/>
        </w:rPr>
        <w:t xml:space="preserve"> konieczność zaplanowania w harmonogramie na 2017 r. naborów umożliwiających przyspieszenie </w:t>
      </w:r>
      <w:r w:rsidR="00754A96">
        <w:rPr>
          <w:rFonts w:ascii="Arial Narrow" w:hAnsi="Arial Narrow"/>
          <w:szCs w:val="24"/>
        </w:rPr>
        <w:lastRenderedPageBreak/>
        <w:t>wykorzystania środków</w:t>
      </w:r>
      <w:r>
        <w:rPr>
          <w:rFonts w:ascii="Arial Narrow" w:hAnsi="Arial Narrow"/>
          <w:szCs w:val="24"/>
        </w:rPr>
        <w:t>. IZ poinformowała, że WUP w Katowicach podjął działania mające na celu przyspieszenie wdrażania RPO WSL w powyższym zakresie, które poleg</w:t>
      </w:r>
      <w:r w:rsidR="00754A96">
        <w:rPr>
          <w:rFonts w:ascii="Arial Narrow" w:hAnsi="Arial Narrow"/>
          <w:szCs w:val="24"/>
        </w:rPr>
        <w:t>a</w:t>
      </w:r>
      <w:r>
        <w:rPr>
          <w:rFonts w:ascii="Arial Narrow" w:hAnsi="Arial Narrow"/>
          <w:szCs w:val="24"/>
        </w:rPr>
        <w:t>ły na:</w:t>
      </w:r>
    </w:p>
    <w:p w:rsidR="003709AE" w:rsidRDefault="003709AE" w:rsidP="003709AE">
      <w:pPr>
        <w:pStyle w:val="Akapitzlist"/>
        <w:numPr>
          <w:ilvl w:val="0"/>
          <w:numId w:val="47"/>
        </w:numPr>
        <w:spacing w:after="120"/>
        <w:jc w:val="both"/>
        <w:rPr>
          <w:rFonts w:ascii="Arial Narrow" w:hAnsi="Arial Narrow"/>
          <w:szCs w:val="24"/>
        </w:rPr>
      </w:pPr>
      <w:r>
        <w:rPr>
          <w:rFonts w:ascii="Arial Narrow" w:hAnsi="Arial Narrow"/>
          <w:szCs w:val="24"/>
        </w:rPr>
        <w:t xml:space="preserve">prowadzeniu działań informacyjnych w celu przygotowania beneficjentów do składania wniosków o dofinansowanie, </w:t>
      </w:r>
    </w:p>
    <w:p w:rsidR="003709AE" w:rsidRDefault="003709AE" w:rsidP="003709AE">
      <w:pPr>
        <w:pStyle w:val="Akapitzlist"/>
        <w:numPr>
          <w:ilvl w:val="0"/>
          <w:numId w:val="47"/>
        </w:numPr>
        <w:spacing w:after="120"/>
        <w:jc w:val="both"/>
        <w:rPr>
          <w:rFonts w:ascii="Arial Narrow" w:hAnsi="Arial Narrow"/>
          <w:szCs w:val="24"/>
        </w:rPr>
      </w:pPr>
      <w:r>
        <w:rPr>
          <w:rFonts w:ascii="Arial Narrow" w:hAnsi="Arial Narrow"/>
          <w:szCs w:val="24"/>
        </w:rPr>
        <w:t xml:space="preserve">podniesieniu wysokości alokacji na </w:t>
      </w:r>
      <w:r w:rsidR="003E6EA0">
        <w:rPr>
          <w:rFonts w:ascii="Arial Narrow" w:hAnsi="Arial Narrow"/>
          <w:szCs w:val="24"/>
        </w:rPr>
        <w:t>nabory</w:t>
      </w:r>
      <w:r>
        <w:rPr>
          <w:rFonts w:ascii="Arial Narrow" w:hAnsi="Arial Narrow"/>
          <w:szCs w:val="24"/>
        </w:rPr>
        <w:t xml:space="preserve"> ogłaszane przez WUP w 2016 r.,</w:t>
      </w:r>
    </w:p>
    <w:p w:rsidR="003709AE" w:rsidRDefault="003709AE" w:rsidP="003709AE">
      <w:pPr>
        <w:pStyle w:val="Akapitzlist"/>
        <w:numPr>
          <w:ilvl w:val="0"/>
          <w:numId w:val="47"/>
        </w:numPr>
        <w:spacing w:after="120"/>
        <w:jc w:val="both"/>
        <w:rPr>
          <w:rFonts w:ascii="Arial Narrow" w:hAnsi="Arial Narrow"/>
          <w:szCs w:val="24"/>
        </w:rPr>
      </w:pPr>
      <w:r>
        <w:rPr>
          <w:rFonts w:ascii="Arial Narrow" w:hAnsi="Arial Narrow"/>
          <w:szCs w:val="24"/>
        </w:rPr>
        <w:t>zwiększeniu kwot, które były przeznaczone na nabory</w:t>
      </w:r>
      <w:r w:rsidR="00C85AE2">
        <w:rPr>
          <w:rFonts w:ascii="Arial Narrow" w:hAnsi="Arial Narrow"/>
          <w:szCs w:val="24"/>
        </w:rPr>
        <w:t xml:space="preserve"> w</w:t>
      </w:r>
      <w:r>
        <w:rPr>
          <w:rFonts w:ascii="Arial Narrow" w:hAnsi="Arial Narrow"/>
          <w:szCs w:val="24"/>
        </w:rPr>
        <w:t xml:space="preserve"> 2015 r.</w:t>
      </w:r>
      <w:r w:rsidR="00050470">
        <w:rPr>
          <w:rFonts w:ascii="Arial Narrow" w:hAnsi="Arial Narrow"/>
          <w:szCs w:val="24"/>
        </w:rPr>
        <w:t>,</w:t>
      </w:r>
      <w:r>
        <w:rPr>
          <w:rFonts w:ascii="Arial Narrow" w:hAnsi="Arial Narrow"/>
          <w:szCs w:val="24"/>
        </w:rPr>
        <w:t xml:space="preserve"> w celu podpisania umów z jak największą liczbą wnioskodawców, których wnioski zostały ocenione pozytywnie,</w:t>
      </w:r>
    </w:p>
    <w:p w:rsidR="003709AE" w:rsidRDefault="003709AE" w:rsidP="003709AE">
      <w:pPr>
        <w:pStyle w:val="Akapitzlist"/>
        <w:numPr>
          <w:ilvl w:val="0"/>
          <w:numId w:val="47"/>
        </w:numPr>
        <w:spacing w:after="120"/>
        <w:jc w:val="both"/>
        <w:rPr>
          <w:rFonts w:ascii="Arial Narrow" w:hAnsi="Arial Narrow"/>
          <w:szCs w:val="24"/>
        </w:rPr>
      </w:pPr>
      <w:r>
        <w:rPr>
          <w:rFonts w:ascii="Arial Narrow" w:hAnsi="Arial Narrow"/>
          <w:szCs w:val="24"/>
        </w:rPr>
        <w:t xml:space="preserve">oddelegowaniu do zadań związanych z procesem przygotowania i podpisania umów dodatkowych pracowników. </w:t>
      </w:r>
    </w:p>
    <w:p w:rsidR="001B6168" w:rsidRPr="00FF05E3" w:rsidRDefault="0031102D" w:rsidP="009756A2">
      <w:pPr>
        <w:spacing w:after="120"/>
        <w:jc w:val="both"/>
        <w:rPr>
          <w:rFonts w:ascii="Arial Narrow" w:hAnsi="Arial Narrow"/>
          <w:spacing w:val="-2"/>
          <w:szCs w:val="24"/>
        </w:rPr>
      </w:pPr>
      <w:bookmarkStart w:id="21" w:name="zakładka_3"/>
      <w:bookmarkEnd w:id="21"/>
      <w:r w:rsidRPr="00FF05E3">
        <w:rPr>
          <w:rFonts w:ascii="Arial Narrow" w:hAnsi="Arial Narrow"/>
          <w:b/>
          <w:spacing w:val="-2"/>
          <w:szCs w:val="24"/>
        </w:rPr>
        <w:t>Instytucja Zarządzająca RPO WZ</w:t>
      </w:r>
      <w:r w:rsidR="00322537" w:rsidRPr="00FF05E3">
        <w:rPr>
          <w:rFonts w:ascii="Arial Narrow" w:hAnsi="Arial Narrow"/>
          <w:b/>
          <w:spacing w:val="-2"/>
          <w:szCs w:val="24"/>
        </w:rPr>
        <w:t>P</w:t>
      </w:r>
      <w:r w:rsidR="000F299E" w:rsidRPr="00FF05E3">
        <w:rPr>
          <w:rFonts w:ascii="Arial Narrow" w:hAnsi="Arial Narrow"/>
          <w:b/>
          <w:spacing w:val="-2"/>
          <w:szCs w:val="24"/>
        </w:rPr>
        <w:t xml:space="preserve"> </w:t>
      </w:r>
      <w:r w:rsidRPr="00FF05E3">
        <w:rPr>
          <w:rFonts w:ascii="Arial Narrow" w:hAnsi="Arial Narrow"/>
          <w:b/>
          <w:spacing w:val="-2"/>
          <w:szCs w:val="24"/>
        </w:rPr>
        <w:t xml:space="preserve">podjęła </w:t>
      </w:r>
      <w:r w:rsidR="00896C73">
        <w:rPr>
          <w:rFonts w:ascii="Arial Narrow" w:hAnsi="Arial Narrow"/>
          <w:b/>
          <w:spacing w:val="-2"/>
          <w:szCs w:val="24"/>
        </w:rPr>
        <w:t>prawidłowe</w:t>
      </w:r>
      <w:r w:rsidRPr="00FF05E3">
        <w:rPr>
          <w:rFonts w:ascii="Arial Narrow" w:hAnsi="Arial Narrow"/>
          <w:b/>
          <w:spacing w:val="-2"/>
          <w:szCs w:val="24"/>
        </w:rPr>
        <w:t xml:space="preserve"> działania dotyczące opracowania wskaźników</w:t>
      </w:r>
      <w:r w:rsidR="000F6C28" w:rsidRPr="00FF05E3">
        <w:rPr>
          <w:rFonts w:ascii="Arial Narrow" w:hAnsi="Arial Narrow"/>
          <w:b/>
          <w:spacing w:val="-2"/>
          <w:szCs w:val="24"/>
        </w:rPr>
        <w:t xml:space="preserve"> </w:t>
      </w:r>
      <w:r w:rsidRPr="00FF05E3">
        <w:rPr>
          <w:rFonts w:ascii="Arial Narrow" w:hAnsi="Arial Narrow"/>
          <w:b/>
          <w:spacing w:val="-2"/>
          <w:szCs w:val="24"/>
        </w:rPr>
        <w:t xml:space="preserve">i odpowiadających im wartości </w:t>
      </w:r>
      <w:r w:rsidR="00991247" w:rsidRPr="00FF05E3">
        <w:rPr>
          <w:rFonts w:ascii="Arial Narrow" w:hAnsi="Arial Narrow"/>
          <w:b/>
          <w:spacing w:val="-2"/>
          <w:szCs w:val="24"/>
        </w:rPr>
        <w:t xml:space="preserve">pośrednich i </w:t>
      </w:r>
      <w:r w:rsidRPr="00FF05E3">
        <w:rPr>
          <w:rFonts w:ascii="Arial Narrow" w:hAnsi="Arial Narrow"/>
          <w:b/>
          <w:spacing w:val="-2"/>
          <w:szCs w:val="24"/>
        </w:rPr>
        <w:t>docelowych</w:t>
      </w:r>
      <w:r w:rsidR="009C7CEF" w:rsidRPr="00FF05E3">
        <w:rPr>
          <w:rFonts w:ascii="Arial Narrow" w:hAnsi="Arial Narrow"/>
          <w:b/>
          <w:spacing w:val="-2"/>
          <w:szCs w:val="24"/>
        </w:rPr>
        <w:t>.</w:t>
      </w:r>
      <w:r w:rsidRPr="00FF05E3">
        <w:rPr>
          <w:rFonts w:ascii="Arial Narrow" w:hAnsi="Arial Narrow"/>
          <w:b/>
          <w:spacing w:val="-2"/>
          <w:szCs w:val="24"/>
        </w:rPr>
        <w:t xml:space="preserve"> </w:t>
      </w:r>
      <w:r w:rsidR="004232A2" w:rsidRPr="00FF05E3">
        <w:rPr>
          <w:rFonts w:ascii="Arial Narrow" w:hAnsi="Arial Narrow"/>
          <w:spacing w:val="-2"/>
          <w:szCs w:val="24"/>
        </w:rPr>
        <w:t xml:space="preserve">Przyjęte wskaźniki </w:t>
      </w:r>
      <w:r w:rsidR="004E77BB" w:rsidRPr="00FF05E3">
        <w:rPr>
          <w:rFonts w:ascii="Arial Narrow" w:hAnsi="Arial Narrow"/>
          <w:spacing w:val="-2"/>
          <w:szCs w:val="24"/>
        </w:rPr>
        <w:t>są przydatne do monitorowania i oceny osiągania rezultatów dotyczących zwiększenia zatrudnienia dla</w:t>
      </w:r>
      <w:r w:rsidR="00B03803" w:rsidRPr="00FF05E3">
        <w:rPr>
          <w:rFonts w:ascii="Arial Narrow" w:hAnsi="Arial Narrow"/>
          <w:spacing w:val="-2"/>
          <w:szCs w:val="24"/>
        </w:rPr>
        <w:t xml:space="preserve"> VI </w:t>
      </w:r>
      <w:r w:rsidR="00B212F2" w:rsidRPr="00FF05E3">
        <w:rPr>
          <w:rFonts w:ascii="Arial Narrow" w:hAnsi="Arial Narrow"/>
          <w:spacing w:val="-2"/>
          <w:szCs w:val="24"/>
        </w:rPr>
        <w:t>osi priorytetowej</w:t>
      </w:r>
      <w:r w:rsidRPr="00FF05E3">
        <w:rPr>
          <w:rFonts w:ascii="Arial Narrow" w:hAnsi="Arial Narrow"/>
          <w:spacing w:val="-2"/>
          <w:szCs w:val="24"/>
        </w:rPr>
        <w:t xml:space="preserve"> </w:t>
      </w:r>
      <w:r w:rsidRPr="00FF05E3">
        <w:rPr>
          <w:rFonts w:ascii="Arial Narrow" w:hAnsi="Arial Narrow"/>
          <w:i/>
          <w:spacing w:val="-2"/>
          <w:szCs w:val="24"/>
        </w:rPr>
        <w:t>Rynek pracy</w:t>
      </w:r>
      <w:r w:rsidR="004E77BB" w:rsidRPr="00FF05E3">
        <w:rPr>
          <w:rFonts w:ascii="Arial Narrow" w:hAnsi="Arial Narrow"/>
          <w:spacing w:val="-2"/>
          <w:szCs w:val="24"/>
        </w:rPr>
        <w:t xml:space="preserve"> RPO WZP, </w:t>
      </w:r>
      <w:r w:rsidR="00B03803" w:rsidRPr="00FF05E3">
        <w:rPr>
          <w:rFonts w:ascii="Arial Narrow" w:hAnsi="Arial Narrow"/>
          <w:spacing w:val="-2"/>
          <w:szCs w:val="24"/>
        </w:rPr>
        <w:t>zgodni</w:t>
      </w:r>
      <w:r w:rsidR="00F565A3" w:rsidRPr="00FF05E3">
        <w:rPr>
          <w:rFonts w:ascii="Arial Narrow" w:hAnsi="Arial Narrow"/>
          <w:spacing w:val="-2"/>
          <w:szCs w:val="24"/>
        </w:rPr>
        <w:t>e z art. 27 </w:t>
      </w:r>
      <w:r w:rsidR="005A68F8" w:rsidRPr="00FF05E3">
        <w:rPr>
          <w:rFonts w:ascii="Arial Narrow" w:hAnsi="Arial Narrow"/>
          <w:spacing w:val="-2"/>
          <w:szCs w:val="24"/>
        </w:rPr>
        <w:t>ust. </w:t>
      </w:r>
      <w:r w:rsidR="00B03803" w:rsidRPr="00FF05E3">
        <w:rPr>
          <w:rFonts w:ascii="Arial Narrow" w:hAnsi="Arial Narrow"/>
          <w:spacing w:val="-2"/>
          <w:szCs w:val="24"/>
        </w:rPr>
        <w:t>4 rozporządzenia nr 1303/2013.</w:t>
      </w:r>
      <w:r w:rsidR="00B03803" w:rsidRPr="00FF05E3">
        <w:rPr>
          <w:rFonts w:ascii="Arial Narrow" w:hAnsi="Arial Narrow"/>
          <w:b/>
          <w:spacing w:val="-2"/>
          <w:szCs w:val="24"/>
        </w:rPr>
        <w:t xml:space="preserve"> </w:t>
      </w:r>
      <w:r w:rsidR="004E77BB" w:rsidRPr="00FF05E3">
        <w:rPr>
          <w:rFonts w:ascii="Arial Narrow" w:hAnsi="Arial Narrow"/>
          <w:spacing w:val="-2"/>
          <w:szCs w:val="24"/>
        </w:rPr>
        <w:t>W </w:t>
      </w:r>
      <w:r w:rsidR="00B03803" w:rsidRPr="00FF05E3">
        <w:rPr>
          <w:rFonts w:ascii="Arial Narrow" w:hAnsi="Arial Narrow"/>
          <w:spacing w:val="-2"/>
          <w:szCs w:val="24"/>
        </w:rPr>
        <w:t>RPO WZP wybrany do realizac</w:t>
      </w:r>
      <w:r w:rsidR="005A68F8" w:rsidRPr="00FF05E3">
        <w:rPr>
          <w:rFonts w:ascii="Arial Narrow" w:hAnsi="Arial Narrow"/>
          <w:spacing w:val="-2"/>
          <w:szCs w:val="24"/>
        </w:rPr>
        <w:t>ji cel tematyczny 8, wskazany w </w:t>
      </w:r>
      <w:r w:rsidR="00B03803" w:rsidRPr="00FF05E3">
        <w:rPr>
          <w:rFonts w:ascii="Arial Narrow" w:hAnsi="Arial Narrow"/>
          <w:spacing w:val="-2"/>
          <w:szCs w:val="24"/>
        </w:rPr>
        <w:t xml:space="preserve">art. 9 rozporządzenia nr 1303/2013, był realizowany m.in. </w:t>
      </w:r>
      <w:r w:rsidR="00322537" w:rsidRPr="00FF05E3">
        <w:rPr>
          <w:rFonts w:ascii="Arial Narrow" w:hAnsi="Arial Narrow"/>
          <w:spacing w:val="-2"/>
          <w:szCs w:val="24"/>
        </w:rPr>
        <w:t>w </w:t>
      </w:r>
      <w:r w:rsidRPr="00FF05E3">
        <w:rPr>
          <w:rFonts w:ascii="Arial Narrow" w:hAnsi="Arial Narrow"/>
          <w:spacing w:val="-2"/>
          <w:szCs w:val="24"/>
        </w:rPr>
        <w:t xml:space="preserve">ramach </w:t>
      </w:r>
      <w:r w:rsidR="000F6C28" w:rsidRPr="00FF05E3">
        <w:rPr>
          <w:rFonts w:ascii="Arial Narrow" w:hAnsi="Arial Narrow"/>
          <w:spacing w:val="-2"/>
          <w:szCs w:val="24"/>
        </w:rPr>
        <w:t>p</w:t>
      </w:r>
      <w:r w:rsidRPr="00FF05E3">
        <w:rPr>
          <w:rFonts w:ascii="Arial Narrow" w:hAnsi="Arial Narrow"/>
          <w:spacing w:val="-2"/>
          <w:szCs w:val="24"/>
        </w:rPr>
        <w:t>riorytetu inwestycyjne</w:t>
      </w:r>
      <w:r w:rsidR="000F6C28" w:rsidRPr="00FF05E3">
        <w:rPr>
          <w:rFonts w:ascii="Arial Narrow" w:hAnsi="Arial Narrow"/>
          <w:spacing w:val="-2"/>
          <w:szCs w:val="24"/>
        </w:rPr>
        <w:t>go 8i</w:t>
      </w:r>
      <w:r w:rsidR="00F565A3" w:rsidRPr="00FF05E3">
        <w:rPr>
          <w:rFonts w:ascii="Arial Narrow" w:hAnsi="Arial Narrow"/>
          <w:spacing w:val="-2"/>
          <w:szCs w:val="24"/>
        </w:rPr>
        <w:t> </w:t>
      </w:r>
      <w:r w:rsidRPr="00FF05E3">
        <w:rPr>
          <w:rFonts w:ascii="Arial Narrow" w:hAnsi="Arial Narrow"/>
          <w:spacing w:val="-2"/>
          <w:szCs w:val="24"/>
        </w:rPr>
        <w:t xml:space="preserve">promującego </w:t>
      </w:r>
      <w:r w:rsidR="00322537" w:rsidRPr="00FF05E3">
        <w:rPr>
          <w:rFonts w:ascii="Arial Narrow" w:hAnsi="Arial Narrow"/>
          <w:spacing w:val="-2"/>
          <w:szCs w:val="24"/>
        </w:rPr>
        <w:t>zwiększenie zatrudnienia osób w </w:t>
      </w:r>
      <w:r w:rsidRPr="00FF05E3">
        <w:rPr>
          <w:rFonts w:ascii="Arial Narrow" w:hAnsi="Arial Narrow"/>
          <w:spacing w:val="-2"/>
          <w:szCs w:val="24"/>
        </w:rPr>
        <w:t>wieku powyżej 30 lat</w:t>
      </w:r>
      <w:r w:rsidR="005A68F8" w:rsidRPr="00FF05E3">
        <w:rPr>
          <w:rFonts w:ascii="Arial Narrow" w:hAnsi="Arial Narrow"/>
          <w:spacing w:val="-2"/>
          <w:szCs w:val="24"/>
        </w:rPr>
        <w:t>. Wskaźniki zostały określone w dok</w:t>
      </w:r>
      <w:r w:rsidR="00FF05E3" w:rsidRPr="00FF05E3">
        <w:rPr>
          <w:rFonts w:ascii="Arial Narrow" w:hAnsi="Arial Narrow"/>
          <w:spacing w:val="-2"/>
          <w:szCs w:val="24"/>
        </w:rPr>
        <w:t>umentach programowych</w:t>
      </w:r>
      <w:r w:rsidR="00C85AE2">
        <w:rPr>
          <w:rFonts w:ascii="Arial Narrow" w:hAnsi="Arial Narrow"/>
          <w:spacing w:val="-2"/>
          <w:szCs w:val="24"/>
        </w:rPr>
        <w:t>,</w:t>
      </w:r>
      <w:r w:rsidR="00FF05E3" w:rsidRPr="00FF05E3">
        <w:rPr>
          <w:rFonts w:ascii="Arial Narrow" w:hAnsi="Arial Narrow"/>
          <w:spacing w:val="-2"/>
          <w:szCs w:val="24"/>
        </w:rPr>
        <w:t xml:space="preserve"> tj. w RPO </w:t>
      </w:r>
      <w:r w:rsidR="005A68F8" w:rsidRPr="00FF05E3">
        <w:rPr>
          <w:rFonts w:ascii="Arial Narrow" w:hAnsi="Arial Narrow"/>
          <w:spacing w:val="-2"/>
          <w:szCs w:val="24"/>
        </w:rPr>
        <w:t>WZP i SZOOP</w:t>
      </w:r>
      <w:r w:rsidR="000F6C28" w:rsidRPr="00FF05E3">
        <w:rPr>
          <w:rStyle w:val="Odwoanieprzypisudolnego"/>
          <w:rFonts w:ascii="Arial Narrow" w:hAnsi="Arial Narrow"/>
          <w:spacing w:val="-2"/>
          <w:szCs w:val="24"/>
        </w:rPr>
        <w:footnoteReference w:id="20"/>
      </w:r>
      <w:r w:rsidRPr="00FF05E3">
        <w:rPr>
          <w:rFonts w:ascii="Arial Narrow" w:hAnsi="Arial Narrow"/>
          <w:spacing w:val="-2"/>
          <w:szCs w:val="24"/>
        </w:rPr>
        <w:t>.</w:t>
      </w:r>
      <w:r w:rsidR="00322537" w:rsidRPr="00FF05E3">
        <w:rPr>
          <w:rFonts w:ascii="Arial Narrow" w:hAnsi="Arial Narrow"/>
          <w:b/>
          <w:spacing w:val="-2"/>
          <w:szCs w:val="24"/>
        </w:rPr>
        <w:t xml:space="preserve"> </w:t>
      </w:r>
      <w:r w:rsidR="00FF05E3">
        <w:rPr>
          <w:rFonts w:ascii="Arial Narrow" w:hAnsi="Arial Narrow"/>
          <w:spacing w:val="-2"/>
          <w:szCs w:val="24"/>
        </w:rPr>
        <w:t>W </w:t>
      </w:r>
      <w:r w:rsidR="00F565A3" w:rsidRPr="00FF05E3">
        <w:rPr>
          <w:rFonts w:ascii="Arial Narrow" w:hAnsi="Arial Narrow"/>
          <w:spacing w:val="-2"/>
          <w:szCs w:val="24"/>
        </w:rPr>
        <w:t xml:space="preserve">załączniku nr </w:t>
      </w:r>
      <w:r w:rsidR="009B4DFD">
        <w:rPr>
          <w:rFonts w:ascii="Arial Narrow" w:hAnsi="Arial Narrow"/>
          <w:spacing w:val="-2"/>
          <w:szCs w:val="24"/>
        </w:rPr>
        <w:t>5</w:t>
      </w:r>
      <w:r w:rsidR="0011074E" w:rsidRPr="00FF05E3">
        <w:rPr>
          <w:rFonts w:ascii="Arial Narrow" w:hAnsi="Arial Narrow"/>
          <w:spacing w:val="-2"/>
          <w:szCs w:val="24"/>
        </w:rPr>
        <w:t xml:space="preserve"> przedstawi</w:t>
      </w:r>
      <w:r w:rsidR="00F565A3" w:rsidRPr="00FF05E3">
        <w:rPr>
          <w:rFonts w:ascii="Arial Narrow" w:hAnsi="Arial Narrow"/>
          <w:spacing w:val="-2"/>
          <w:szCs w:val="24"/>
        </w:rPr>
        <w:t>ono</w:t>
      </w:r>
      <w:r w:rsidR="004E77BB" w:rsidRPr="00FF05E3">
        <w:rPr>
          <w:rFonts w:ascii="Arial Narrow" w:hAnsi="Arial Narrow"/>
          <w:spacing w:val="-2"/>
          <w:szCs w:val="24"/>
        </w:rPr>
        <w:t xml:space="preserve"> zatwierdzony przez KE </w:t>
      </w:r>
      <w:r w:rsidR="0011074E" w:rsidRPr="00FF05E3">
        <w:rPr>
          <w:rFonts w:ascii="Arial Narrow" w:hAnsi="Arial Narrow"/>
          <w:spacing w:val="-2"/>
          <w:szCs w:val="24"/>
        </w:rPr>
        <w:t>s</w:t>
      </w:r>
      <w:r w:rsidR="00777EDC" w:rsidRPr="00FF05E3">
        <w:rPr>
          <w:rFonts w:ascii="Arial Narrow" w:hAnsi="Arial Narrow"/>
          <w:spacing w:val="-2"/>
          <w:szCs w:val="24"/>
        </w:rPr>
        <w:t xml:space="preserve">ystem wskaźników </w:t>
      </w:r>
      <w:r w:rsidR="00D823A3">
        <w:rPr>
          <w:rFonts w:ascii="Arial Narrow" w:hAnsi="Arial Narrow"/>
          <w:spacing w:val="-2"/>
          <w:szCs w:val="24"/>
        </w:rPr>
        <w:t>priorytetu inwestycyjnego 8i </w:t>
      </w:r>
      <w:r w:rsidR="000F6C28" w:rsidRPr="00FF05E3">
        <w:rPr>
          <w:rFonts w:ascii="Arial Narrow" w:hAnsi="Arial Narrow"/>
          <w:spacing w:val="-2"/>
          <w:szCs w:val="24"/>
        </w:rPr>
        <w:t>w </w:t>
      </w:r>
      <w:r w:rsidR="00777EDC" w:rsidRPr="00FF05E3">
        <w:rPr>
          <w:rFonts w:ascii="Arial Narrow" w:hAnsi="Arial Narrow"/>
          <w:spacing w:val="-2"/>
          <w:szCs w:val="24"/>
        </w:rPr>
        <w:t xml:space="preserve">ramach VI osi priorytetowej </w:t>
      </w:r>
      <w:r w:rsidR="00D823A3" w:rsidRPr="00FF05E3">
        <w:rPr>
          <w:rFonts w:ascii="Arial Narrow" w:hAnsi="Arial Narrow"/>
          <w:spacing w:val="-2"/>
          <w:szCs w:val="24"/>
        </w:rPr>
        <w:t>RPO WZP</w:t>
      </w:r>
      <w:r w:rsidR="00D823A3" w:rsidRPr="00FF05E3">
        <w:rPr>
          <w:rFonts w:ascii="Arial Narrow" w:hAnsi="Arial Narrow"/>
          <w:b/>
          <w:spacing w:val="-2"/>
          <w:szCs w:val="24"/>
        </w:rPr>
        <w:t xml:space="preserve"> </w:t>
      </w:r>
      <w:r w:rsidR="0011074E" w:rsidRPr="00FF05E3">
        <w:rPr>
          <w:rFonts w:ascii="Arial Narrow" w:hAnsi="Arial Narrow"/>
          <w:spacing w:val="-2"/>
          <w:szCs w:val="24"/>
        </w:rPr>
        <w:t>wybranych do kontroli NIK</w:t>
      </w:r>
      <w:r w:rsidR="00A84E60" w:rsidRPr="00FF05E3">
        <w:rPr>
          <w:rFonts w:ascii="Arial Narrow" w:hAnsi="Arial Narrow"/>
          <w:spacing w:val="-2"/>
          <w:szCs w:val="24"/>
        </w:rPr>
        <w:t>.</w:t>
      </w:r>
    </w:p>
    <w:p w:rsidR="008F66FF" w:rsidRDefault="005123B0" w:rsidP="00603C09">
      <w:pPr>
        <w:spacing w:after="120"/>
        <w:jc w:val="both"/>
        <w:rPr>
          <w:rFonts w:ascii="Arial Narrow" w:hAnsi="Arial Narrow"/>
          <w:spacing w:val="-2"/>
          <w:szCs w:val="24"/>
        </w:rPr>
      </w:pPr>
      <w:r>
        <w:rPr>
          <w:rFonts w:ascii="Arial Narrow" w:hAnsi="Arial Narrow"/>
          <w:spacing w:val="-2"/>
          <w:szCs w:val="24"/>
        </w:rPr>
        <w:t>Dla VI osi priorytetowej RPO WZP osiągnięta wartość w</w:t>
      </w:r>
      <w:r w:rsidR="008F66FF" w:rsidRPr="00F90608">
        <w:rPr>
          <w:rFonts w:ascii="Arial Narrow" w:hAnsi="Arial Narrow"/>
          <w:spacing w:val="-2"/>
          <w:szCs w:val="24"/>
        </w:rPr>
        <w:t>skaźnik</w:t>
      </w:r>
      <w:r>
        <w:rPr>
          <w:rFonts w:ascii="Arial Narrow" w:hAnsi="Arial Narrow"/>
          <w:spacing w:val="-2"/>
          <w:szCs w:val="24"/>
        </w:rPr>
        <w:t>a</w:t>
      </w:r>
      <w:r w:rsidR="008F66FF" w:rsidRPr="00F90608">
        <w:rPr>
          <w:rFonts w:ascii="Arial Narrow" w:hAnsi="Arial Narrow"/>
          <w:spacing w:val="-2"/>
          <w:szCs w:val="24"/>
        </w:rPr>
        <w:t xml:space="preserve"> produktu </w:t>
      </w:r>
      <w:r w:rsidR="008F66FF" w:rsidRPr="00F90608">
        <w:rPr>
          <w:rFonts w:ascii="Arial Narrow" w:hAnsi="Arial Narrow"/>
          <w:i/>
          <w:spacing w:val="-2"/>
          <w:szCs w:val="24"/>
        </w:rPr>
        <w:t>Liczba osób bezrobotnych (łącznie z długotrwale be</w:t>
      </w:r>
      <w:r w:rsidR="00151452" w:rsidRPr="00F90608">
        <w:rPr>
          <w:rFonts w:ascii="Arial Narrow" w:hAnsi="Arial Narrow"/>
          <w:i/>
          <w:spacing w:val="-2"/>
          <w:szCs w:val="24"/>
        </w:rPr>
        <w:t>zrobotnymi)</w:t>
      </w:r>
      <w:r w:rsidR="00ED53F3" w:rsidRPr="00F90608">
        <w:rPr>
          <w:rFonts w:ascii="Arial Narrow" w:hAnsi="Arial Narrow"/>
          <w:i/>
          <w:spacing w:val="-2"/>
          <w:szCs w:val="24"/>
        </w:rPr>
        <w:t xml:space="preserve"> </w:t>
      </w:r>
      <w:r w:rsidR="00151452" w:rsidRPr="00F90608">
        <w:rPr>
          <w:rFonts w:ascii="Arial Narrow" w:hAnsi="Arial Narrow"/>
          <w:i/>
          <w:spacing w:val="-2"/>
          <w:szCs w:val="24"/>
        </w:rPr>
        <w:t>objętych wsparciem w </w:t>
      </w:r>
      <w:r w:rsidR="008F66FF" w:rsidRPr="00F90608">
        <w:rPr>
          <w:rFonts w:ascii="Arial Narrow" w:hAnsi="Arial Narrow"/>
          <w:i/>
          <w:spacing w:val="-2"/>
          <w:szCs w:val="24"/>
        </w:rPr>
        <w:t>programie</w:t>
      </w:r>
      <w:r w:rsidR="008F66FF" w:rsidRPr="00F90608">
        <w:rPr>
          <w:rFonts w:ascii="Arial Narrow" w:hAnsi="Arial Narrow"/>
          <w:spacing w:val="-2"/>
          <w:szCs w:val="24"/>
        </w:rPr>
        <w:t xml:space="preserve"> na 30 czerwca 2016 r. </w:t>
      </w:r>
      <w:r>
        <w:rPr>
          <w:rFonts w:ascii="Arial Narrow" w:hAnsi="Arial Narrow"/>
          <w:spacing w:val="-2"/>
          <w:szCs w:val="24"/>
        </w:rPr>
        <w:t xml:space="preserve">wyniosła 3 333 osoby, co stanowiło </w:t>
      </w:r>
      <w:r w:rsidRPr="00F90608">
        <w:rPr>
          <w:rFonts w:ascii="Arial Narrow" w:hAnsi="Arial Narrow"/>
          <w:spacing w:val="-2"/>
          <w:szCs w:val="24"/>
        </w:rPr>
        <w:t>37</w:t>
      </w:r>
      <w:r>
        <w:rPr>
          <w:rFonts w:ascii="Arial Narrow" w:hAnsi="Arial Narrow"/>
          <w:spacing w:val="-2"/>
          <w:szCs w:val="24"/>
        </w:rPr>
        <w:t>,0</w:t>
      </w:r>
      <w:r w:rsidRPr="00F90608">
        <w:rPr>
          <w:rFonts w:ascii="Arial Narrow" w:hAnsi="Arial Narrow"/>
          <w:spacing w:val="-2"/>
          <w:szCs w:val="24"/>
        </w:rPr>
        <w:t>%</w:t>
      </w:r>
      <w:r>
        <w:rPr>
          <w:rFonts w:ascii="Arial Narrow" w:hAnsi="Arial Narrow"/>
          <w:spacing w:val="-2"/>
          <w:szCs w:val="24"/>
        </w:rPr>
        <w:t xml:space="preserve"> </w:t>
      </w:r>
      <w:r w:rsidR="008F66FF" w:rsidRPr="00F90608">
        <w:rPr>
          <w:rFonts w:ascii="Arial Narrow" w:hAnsi="Arial Narrow"/>
          <w:spacing w:val="-2"/>
          <w:szCs w:val="24"/>
        </w:rPr>
        <w:t xml:space="preserve">celu pośredniego określonego dla 2018 </w:t>
      </w:r>
      <w:r w:rsidR="00C85AE2" w:rsidRPr="00F90608">
        <w:rPr>
          <w:rFonts w:ascii="Arial Narrow" w:hAnsi="Arial Narrow"/>
          <w:spacing w:val="-2"/>
          <w:szCs w:val="24"/>
        </w:rPr>
        <w:t xml:space="preserve">roku </w:t>
      </w:r>
      <w:r>
        <w:rPr>
          <w:rFonts w:ascii="Arial Narrow" w:hAnsi="Arial Narrow"/>
          <w:spacing w:val="-2"/>
          <w:szCs w:val="24"/>
        </w:rPr>
        <w:t>i</w:t>
      </w:r>
      <w:r w:rsidR="008F66FF" w:rsidRPr="00F90608">
        <w:rPr>
          <w:rFonts w:ascii="Arial Narrow" w:hAnsi="Arial Narrow"/>
          <w:spacing w:val="-2"/>
          <w:szCs w:val="24"/>
        </w:rPr>
        <w:t xml:space="preserve"> </w:t>
      </w:r>
      <w:r w:rsidRPr="00F90608">
        <w:rPr>
          <w:rFonts w:ascii="Arial Narrow" w:hAnsi="Arial Narrow"/>
          <w:spacing w:val="-2"/>
          <w:szCs w:val="24"/>
        </w:rPr>
        <w:t>16,9%</w:t>
      </w:r>
      <w:r w:rsidR="008F66FF" w:rsidRPr="00F90608">
        <w:rPr>
          <w:rFonts w:ascii="Arial Narrow" w:hAnsi="Arial Narrow"/>
          <w:spacing w:val="-2"/>
          <w:szCs w:val="24"/>
        </w:rPr>
        <w:t xml:space="preserve"> celu końcowego określonego dla 2023 roku.</w:t>
      </w:r>
    </w:p>
    <w:p w:rsidR="008A167A" w:rsidRDefault="005123B0" w:rsidP="00603C09">
      <w:pPr>
        <w:spacing w:after="120"/>
        <w:jc w:val="both"/>
        <w:rPr>
          <w:rFonts w:ascii="Arial Narrow" w:hAnsi="Arial Narrow"/>
          <w:spacing w:val="-2"/>
          <w:szCs w:val="24"/>
        </w:rPr>
      </w:pPr>
      <w:r>
        <w:rPr>
          <w:rFonts w:ascii="Arial Narrow" w:hAnsi="Arial Narrow"/>
          <w:spacing w:val="-2"/>
          <w:szCs w:val="24"/>
        </w:rPr>
        <w:t>Dla VI osi priorytetowej RPO WZP osiągnięta wartość w</w:t>
      </w:r>
      <w:r w:rsidR="008A167A">
        <w:rPr>
          <w:rFonts w:ascii="Arial Narrow" w:hAnsi="Arial Narrow"/>
          <w:spacing w:val="-2"/>
          <w:szCs w:val="24"/>
        </w:rPr>
        <w:t>skaźnik</w:t>
      </w:r>
      <w:r>
        <w:rPr>
          <w:rFonts w:ascii="Arial Narrow" w:hAnsi="Arial Narrow"/>
          <w:spacing w:val="-2"/>
          <w:szCs w:val="24"/>
        </w:rPr>
        <w:t>a</w:t>
      </w:r>
      <w:r w:rsidR="008A167A">
        <w:rPr>
          <w:rFonts w:ascii="Arial Narrow" w:hAnsi="Arial Narrow"/>
          <w:spacing w:val="-2"/>
          <w:szCs w:val="24"/>
        </w:rPr>
        <w:t xml:space="preserve"> produktu </w:t>
      </w:r>
      <w:r w:rsidR="008A167A" w:rsidRPr="008A167A">
        <w:rPr>
          <w:rFonts w:ascii="Arial Narrow" w:hAnsi="Arial Narrow"/>
          <w:i/>
          <w:spacing w:val="-2"/>
          <w:szCs w:val="24"/>
        </w:rPr>
        <w:t>Liczba osób, które otrzymały bezzwrotne środki na podjęcie działalności gospodarczej w programie</w:t>
      </w:r>
      <w:r w:rsidR="008A167A">
        <w:rPr>
          <w:rFonts w:ascii="Arial Narrow" w:hAnsi="Arial Narrow"/>
          <w:spacing w:val="-2"/>
          <w:szCs w:val="24"/>
        </w:rPr>
        <w:t xml:space="preserve"> na 30 czerwca 2016 r. </w:t>
      </w:r>
      <w:r>
        <w:rPr>
          <w:rFonts w:ascii="Arial Narrow" w:hAnsi="Arial Narrow"/>
          <w:spacing w:val="-2"/>
          <w:szCs w:val="24"/>
        </w:rPr>
        <w:t>wyniosła 621 osób, co stanowiło 4</w:t>
      </w:r>
      <w:r w:rsidRPr="00F90608">
        <w:rPr>
          <w:rFonts w:ascii="Arial Narrow" w:hAnsi="Arial Narrow"/>
          <w:spacing w:val="-2"/>
          <w:szCs w:val="24"/>
        </w:rPr>
        <w:t>7</w:t>
      </w:r>
      <w:r>
        <w:rPr>
          <w:rFonts w:ascii="Arial Narrow" w:hAnsi="Arial Narrow"/>
          <w:spacing w:val="-2"/>
          <w:szCs w:val="24"/>
        </w:rPr>
        <w:t>,0</w:t>
      </w:r>
      <w:r w:rsidRPr="00F90608">
        <w:rPr>
          <w:rFonts w:ascii="Arial Narrow" w:hAnsi="Arial Narrow"/>
          <w:spacing w:val="-2"/>
          <w:szCs w:val="24"/>
        </w:rPr>
        <w:t>%</w:t>
      </w:r>
      <w:r>
        <w:rPr>
          <w:rFonts w:ascii="Arial Narrow" w:hAnsi="Arial Narrow"/>
          <w:spacing w:val="-2"/>
          <w:szCs w:val="24"/>
        </w:rPr>
        <w:t xml:space="preserve"> </w:t>
      </w:r>
      <w:r w:rsidR="008A167A" w:rsidRPr="00F90608">
        <w:rPr>
          <w:rFonts w:ascii="Arial Narrow" w:hAnsi="Arial Narrow"/>
          <w:spacing w:val="-2"/>
          <w:szCs w:val="24"/>
        </w:rPr>
        <w:t xml:space="preserve">celu pośredniego określonego </w:t>
      </w:r>
      <w:r w:rsidR="00C85AE2">
        <w:rPr>
          <w:rFonts w:ascii="Arial Narrow" w:hAnsi="Arial Narrow"/>
          <w:spacing w:val="-2"/>
          <w:szCs w:val="24"/>
        </w:rPr>
        <w:t>na</w:t>
      </w:r>
      <w:r w:rsidR="008A167A" w:rsidRPr="00F90608">
        <w:rPr>
          <w:rFonts w:ascii="Arial Narrow" w:hAnsi="Arial Narrow"/>
          <w:spacing w:val="-2"/>
          <w:szCs w:val="24"/>
        </w:rPr>
        <w:t xml:space="preserve"> 2018 </w:t>
      </w:r>
      <w:r w:rsidR="00C85AE2">
        <w:rPr>
          <w:rFonts w:ascii="Arial Narrow" w:hAnsi="Arial Narrow"/>
          <w:spacing w:val="-2"/>
          <w:szCs w:val="24"/>
        </w:rPr>
        <w:t xml:space="preserve">r. </w:t>
      </w:r>
      <w:r>
        <w:rPr>
          <w:rFonts w:ascii="Arial Narrow" w:hAnsi="Arial Narrow"/>
          <w:spacing w:val="-2"/>
          <w:szCs w:val="24"/>
        </w:rPr>
        <w:t>i</w:t>
      </w:r>
      <w:r w:rsidR="008A167A" w:rsidRPr="00F90608">
        <w:rPr>
          <w:rFonts w:ascii="Arial Narrow" w:hAnsi="Arial Narrow"/>
          <w:spacing w:val="-2"/>
          <w:szCs w:val="24"/>
        </w:rPr>
        <w:t xml:space="preserve"> </w:t>
      </w:r>
      <w:r>
        <w:rPr>
          <w:rFonts w:ascii="Arial Narrow" w:hAnsi="Arial Narrow"/>
          <w:spacing w:val="-2"/>
          <w:szCs w:val="24"/>
        </w:rPr>
        <w:t>21,1</w:t>
      </w:r>
      <w:r w:rsidRPr="00F90608">
        <w:rPr>
          <w:rFonts w:ascii="Arial Narrow" w:hAnsi="Arial Narrow"/>
          <w:spacing w:val="-2"/>
          <w:szCs w:val="24"/>
        </w:rPr>
        <w:t>%</w:t>
      </w:r>
      <w:r>
        <w:rPr>
          <w:rFonts w:ascii="Arial Narrow" w:hAnsi="Arial Narrow"/>
          <w:spacing w:val="-2"/>
          <w:szCs w:val="24"/>
        </w:rPr>
        <w:t xml:space="preserve"> </w:t>
      </w:r>
      <w:r w:rsidR="008A167A" w:rsidRPr="00F90608">
        <w:rPr>
          <w:rFonts w:ascii="Arial Narrow" w:hAnsi="Arial Narrow"/>
          <w:spacing w:val="-2"/>
          <w:szCs w:val="24"/>
        </w:rPr>
        <w:t xml:space="preserve">celu końcowego określonego </w:t>
      </w:r>
      <w:r w:rsidR="00C85AE2">
        <w:rPr>
          <w:rFonts w:ascii="Arial Narrow" w:hAnsi="Arial Narrow"/>
          <w:spacing w:val="-2"/>
          <w:szCs w:val="24"/>
        </w:rPr>
        <w:t>na 2023 r</w:t>
      </w:r>
      <w:r w:rsidR="008A167A" w:rsidRPr="00F90608">
        <w:rPr>
          <w:rFonts w:ascii="Arial Narrow" w:hAnsi="Arial Narrow"/>
          <w:spacing w:val="-2"/>
          <w:szCs w:val="24"/>
        </w:rPr>
        <w:t>.</w:t>
      </w:r>
    </w:p>
    <w:p w:rsidR="008F66FF" w:rsidRDefault="005123B0" w:rsidP="00603C09">
      <w:pPr>
        <w:spacing w:after="120"/>
        <w:jc w:val="both"/>
        <w:rPr>
          <w:rFonts w:ascii="Arial Narrow" w:hAnsi="Arial Narrow"/>
          <w:spacing w:val="-2"/>
          <w:szCs w:val="24"/>
        </w:rPr>
      </w:pPr>
      <w:r>
        <w:rPr>
          <w:rFonts w:ascii="Arial Narrow" w:hAnsi="Arial Narrow"/>
          <w:spacing w:val="-2"/>
          <w:szCs w:val="24"/>
        </w:rPr>
        <w:t>Dla VI osi priorytetowej RPO WZP osiągnięta wartość w</w:t>
      </w:r>
      <w:r w:rsidR="008F66FF" w:rsidRPr="00F90608">
        <w:rPr>
          <w:rFonts w:ascii="Arial Narrow" w:hAnsi="Arial Narrow"/>
          <w:spacing w:val="-2"/>
          <w:szCs w:val="24"/>
        </w:rPr>
        <w:t>skaźnik</w:t>
      </w:r>
      <w:r>
        <w:rPr>
          <w:rFonts w:ascii="Arial Narrow" w:hAnsi="Arial Narrow"/>
          <w:spacing w:val="-2"/>
          <w:szCs w:val="24"/>
        </w:rPr>
        <w:t>a</w:t>
      </w:r>
      <w:r w:rsidR="008F66FF" w:rsidRPr="00F90608">
        <w:rPr>
          <w:rFonts w:ascii="Arial Narrow" w:hAnsi="Arial Narrow"/>
          <w:spacing w:val="-2"/>
          <w:szCs w:val="24"/>
        </w:rPr>
        <w:t xml:space="preserve"> finansow</w:t>
      </w:r>
      <w:r>
        <w:rPr>
          <w:rFonts w:ascii="Arial Narrow" w:hAnsi="Arial Narrow"/>
          <w:spacing w:val="-2"/>
          <w:szCs w:val="24"/>
        </w:rPr>
        <w:t>ego</w:t>
      </w:r>
      <w:r w:rsidR="008F66FF" w:rsidRPr="00F90608">
        <w:rPr>
          <w:rFonts w:ascii="Arial Narrow" w:hAnsi="Arial Narrow"/>
          <w:spacing w:val="-2"/>
          <w:szCs w:val="24"/>
        </w:rPr>
        <w:t xml:space="preserve"> </w:t>
      </w:r>
      <w:r w:rsidR="008F66FF" w:rsidRPr="00F90608">
        <w:rPr>
          <w:rFonts w:ascii="Arial Narrow" w:hAnsi="Arial Narrow"/>
          <w:i/>
          <w:spacing w:val="-2"/>
          <w:szCs w:val="24"/>
        </w:rPr>
        <w:t>Całkowita kwota certyfikowanych wydatków kwalifikowalnych</w:t>
      </w:r>
      <w:r w:rsidR="008F66FF" w:rsidRPr="00F90608">
        <w:rPr>
          <w:rFonts w:ascii="Arial Narrow" w:hAnsi="Arial Narrow"/>
          <w:spacing w:val="-2"/>
          <w:szCs w:val="24"/>
        </w:rPr>
        <w:t xml:space="preserve"> </w:t>
      </w:r>
      <w:r>
        <w:rPr>
          <w:rFonts w:ascii="Arial Narrow" w:hAnsi="Arial Narrow"/>
          <w:spacing w:val="-2"/>
          <w:szCs w:val="24"/>
        </w:rPr>
        <w:t xml:space="preserve">na 30 czerwca 2016 r. wyniosła 7 243,8 tys. euro, co stanowiło </w:t>
      </w:r>
      <w:r w:rsidRPr="00F90608">
        <w:rPr>
          <w:rFonts w:ascii="Arial Narrow" w:hAnsi="Arial Narrow"/>
          <w:spacing w:val="-2"/>
          <w:szCs w:val="24"/>
        </w:rPr>
        <w:t>10,7%</w:t>
      </w:r>
      <w:r>
        <w:rPr>
          <w:rFonts w:ascii="Arial Narrow" w:hAnsi="Arial Narrow"/>
          <w:spacing w:val="-2"/>
          <w:szCs w:val="24"/>
        </w:rPr>
        <w:t xml:space="preserve"> </w:t>
      </w:r>
      <w:r w:rsidR="008F66FF" w:rsidRPr="00F90608">
        <w:rPr>
          <w:rFonts w:ascii="Arial Narrow" w:hAnsi="Arial Narrow"/>
          <w:spacing w:val="-2"/>
          <w:szCs w:val="24"/>
        </w:rPr>
        <w:t xml:space="preserve">celu pośredniego na 2018 rok </w:t>
      </w:r>
      <w:r>
        <w:rPr>
          <w:rFonts w:ascii="Arial Narrow" w:hAnsi="Arial Narrow"/>
          <w:spacing w:val="-2"/>
          <w:szCs w:val="24"/>
        </w:rPr>
        <w:t xml:space="preserve">i </w:t>
      </w:r>
      <w:r w:rsidRPr="00F90608">
        <w:rPr>
          <w:rFonts w:ascii="Arial Narrow" w:hAnsi="Arial Narrow"/>
          <w:spacing w:val="-2"/>
          <w:szCs w:val="24"/>
        </w:rPr>
        <w:t>3,7%</w:t>
      </w:r>
      <w:r w:rsidR="008F66FF" w:rsidRPr="00F90608">
        <w:rPr>
          <w:rFonts w:ascii="Arial Narrow" w:hAnsi="Arial Narrow"/>
          <w:spacing w:val="-2"/>
          <w:szCs w:val="24"/>
        </w:rPr>
        <w:t xml:space="preserve"> celu końcowego na 2023 rok.</w:t>
      </w:r>
      <w:r w:rsidR="005C579B" w:rsidRPr="00F90608">
        <w:rPr>
          <w:rFonts w:ascii="Arial Narrow" w:hAnsi="Arial Narrow"/>
          <w:spacing w:val="-2"/>
          <w:szCs w:val="24"/>
        </w:rPr>
        <w:t xml:space="preserve"> NIK zwraca uwagę na niskie wykonanie </w:t>
      </w:r>
      <w:r w:rsidR="009217EB">
        <w:rPr>
          <w:rFonts w:ascii="Arial Narrow" w:hAnsi="Arial Narrow"/>
          <w:spacing w:val="-2"/>
          <w:szCs w:val="24"/>
        </w:rPr>
        <w:t xml:space="preserve">ww. </w:t>
      </w:r>
      <w:r w:rsidR="005C579B" w:rsidRPr="00F90608">
        <w:rPr>
          <w:rFonts w:ascii="Arial Narrow" w:hAnsi="Arial Narrow"/>
          <w:spacing w:val="-2"/>
          <w:szCs w:val="24"/>
        </w:rPr>
        <w:t>wsk</w:t>
      </w:r>
      <w:r w:rsidR="00151452" w:rsidRPr="00F90608">
        <w:rPr>
          <w:rFonts w:ascii="Arial Narrow" w:hAnsi="Arial Narrow"/>
          <w:spacing w:val="-2"/>
          <w:szCs w:val="24"/>
        </w:rPr>
        <w:t>aźnika finansowego</w:t>
      </w:r>
      <w:r w:rsidR="009217EB">
        <w:rPr>
          <w:rFonts w:ascii="Arial Narrow" w:hAnsi="Arial Narrow"/>
          <w:spacing w:val="-2"/>
          <w:szCs w:val="24"/>
        </w:rPr>
        <w:t>, w</w:t>
      </w:r>
      <w:r w:rsidR="00151452" w:rsidRPr="00F90608">
        <w:rPr>
          <w:rFonts w:ascii="Arial Narrow" w:hAnsi="Arial Narrow"/>
          <w:spacing w:val="-2"/>
          <w:szCs w:val="24"/>
        </w:rPr>
        <w:t xml:space="preserve"> związku z </w:t>
      </w:r>
      <w:r w:rsidR="009217EB">
        <w:rPr>
          <w:rFonts w:ascii="Arial Narrow" w:hAnsi="Arial Narrow"/>
          <w:spacing w:val="-2"/>
          <w:szCs w:val="24"/>
        </w:rPr>
        <w:t>czym</w:t>
      </w:r>
      <w:r w:rsidR="005C579B" w:rsidRPr="00F90608">
        <w:rPr>
          <w:rFonts w:ascii="Arial Narrow" w:hAnsi="Arial Narrow"/>
          <w:spacing w:val="-2"/>
          <w:szCs w:val="24"/>
        </w:rPr>
        <w:t xml:space="preserve"> niezbędna jest intensyfikacja działań na rzecz osiągnięcia zaplanowanych wartości.</w:t>
      </w:r>
    </w:p>
    <w:p w:rsidR="00ED043A" w:rsidRPr="00CE0126" w:rsidRDefault="00836E48" w:rsidP="00003321">
      <w:pPr>
        <w:spacing w:after="120"/>
        <w:jc w:val="both"/>
        <w:rPr>
          <w:rFonts w:ascii="Arial Narrow" w:hAnsi="Arial Narrow"/>
          <w:spacing w:val="-3"/>
          <w:szCs w:val="24"/>
        </w:rPr>
      </w:pPr>
      <w:r w:rsidRPr="00CE0126">
        <w:rPr>
          <w:rFonts w:ascii="Arial Narrow" w:hAnsi="Arial Narrow"/>
          <w:spacing w:val="-3"/>
          <w:szCs w:val="24"/>
        </w:rPr>
        <w:t xml:space="preserve">W celu zwiększenia efektywności i przyśpieszenia realizacji RPO </w:t>
      </w:r>
      <w:r w:rsidR="004645EB" w:rsidRPr="00CE0126">
        <w:rPr>
          <w:rFonts w:ascii="Arial Narrow" w:hAnsi="Arial Narrow"/>
          <w:spacing w:val="-3"/>
          <w:szCs w:val="24"/>
        </w:rPr>
        <w:t>WZP</w:t>
      </w:r>
      <w:r w:rsidRPr="00CE0126">
        <w:rPr>
          <w:rFonts w:ascii="Arial Narrow" w:hAnsi="Arial Narrow"/>
          <w:spacing w:val="-3"/>
          <w:szCs w:val="24"/>
        </w:rPr>
        <w:t xml:space="preserve"> Zarząd Województwa Zachodniopomorskiego</w:t>
      </w:r>
      <w:r w:rsidR="004645EB" w:rsidRPr="00CE0126">
        <w:rPr>
          <w:rFonts w:ascii="Arial Narrow" w:hAnsi="Arial Narrow"/>
          <w:spacing w:val="-3"/>
          <w:szCs w:val="24"/>
        </w:rPr>
        <w:t xml:space="preserve"> </w:t>
      </w:r>
      <w:r w:rsidRPr="00CE0126">
        <w:rPr>
          <w:rFonts w:ascii="Arial Narrow" w:hAnsi="Arial Narrow"/>
          <w:spacing w:val="-3"/>
          <w:szCs w:val="24"/>
        </w:rPr>
        <w:t>podjął decyzję o uruchomieniu dodatkowego naboru</w:t>
      </w:r>
      <w:r w:rsidR="003F0ABD" w:rsidRPr="00CE0126">
        <w:rPr>
          <w:rFonts w:ascii="Arial Narrow" w:hAnsi="Arial Narrow"/>
          <w:spacing w:val="-3"/>
          <w:szCs w:val="24"/>
        </w:rPr>
        <w:t xml:space="preserve"> </w:t>
      </w:r>
      <w:r w:rsidRPr="00CE0126">
        <w:rPr>
          <w:rFonts w:ascii="Arial Narrow" w:hAnsi="Arial Narrow"/>
          <w:spacing w:val="-3"/>
          <w:szCs w:val="24"/>
        </w:rPr>
        <w:t xml:space="preserve">w IV kwartale 2016 r. dla działania 6.5 </w:t>
      </w:r>
      <w:r w:rsidRPr="00CE0126">
        <w:rPr>
          <w:rFonts w:ascii="Arial Narrow" w:hAnsi="Arial Narrow"/>
          <w:i/>
          <w:spacing w:val="-3"/>
          <w:szCs w:val="24"/>
        </w:rPr>
        <w:t>Kompleksowe wsparcie dla osób bezrobotnych, nieaktywnych zawodowo i poszukujących pracy obejmujące pomoc w aktywnym poszukiwaniu pracy oraz działania na rzecz podnoszenia kwalifikacji zawodowych</w:t>
      </w:r>
      <w:r w:rsidRPr="00CE0126">
        <w:rPr>
          <w:rFonts w:ascii="Arial Narrow" w:hAnsi="Arial Narrow"/>
          <w:spacing w:val="-3"/>
          <w:szCs w:val="24"/>
        </w:rPr>
        <w:t xml:space="preserve">. Podjęte zostały </w:t>
      </w:r>
      <w:r w:rsidR="00DA6FD0" w:rsidRPr="00CE0126">
        <w:rPr>
          <w:rFonts w:ascii="Arial Narrow" w:hAnsi="Arial Narrow"/>
          <w:spacing w:val="-3"/>
          <w:szCs w:val="24"/>
        </w:rPr>
        <w:t xml:space="preserve">również </w:t>
      </w:r>
      <w:r w:rsidRPr="00CE0126">
        <w:rPr>
          <w:rFonts w:ascii="Arial Narrow" w:hAnsi="Arial Narrow"/>
          <w:spacing w:val="-3"/>
          <w:szCs w:val="24"/>
        </w:rPr>
        <w:t xml:space="preserve">prace przez IZ związane z opracowaniem </w:t>
      </w:r>
      <w:r w:rsidRPr="00CE0126">
        <w:rPr>
          <w:rFonts w:ascii="Arial Narrow" w:hAnsi="Arial Narrow"/>
          <w:i/>
          <w:spacing w:val="-3"/>
          <w:szCs w:val="24"/>
        </w:rPr>
        <w:t>Planu realizacji RPO WZP</w:t>
      </w:r>
      <w:r w:rsidR="004E77BB" w:rsidRPr="00CE0126">
        <w:rPr>
          <w:rFonts w:ascii="Arial Narrow" w:hAnsi="Arial Narrow"/>
          <w:spacing w:val="-3"/>
          <w:szCs w:val="24"/>
        </w:rPr>
        <w:t xml:space="preserve"> </w:t>
      </w:r>
      <w:r w:rsidRPr="00CE0126">
        <w:rPr>
          <w:rFonts w:ascii="Arial Narrow" w:hAnsi="Arial Narrow"/>
          <w:spacing w:val="-3"/>
          <w:szCs w:val="24"/>
        </w:rPr>
        <w:t>i przedłożeniem do zatwierdzenia przez Zarząd Województwa zachodniopomorskiego do końca 2016 r.</w:t>
      </w:r>
      <w:r w:rsidR="004645EB" w:rsidRPr="00CE0126">
        <w:rPr>
          <w:rFonts w:ascii="Arial Narrow" w:hAnsi="Arial Narrow"/>
          <w:spacing w:val="-3"/>
          <w:szCs w:val="24"/>
        </w:rPr>
        <w:t xml:space="preserve"> Wprowadzenie </w:t>
      </w:r>
      <w:r w:rsidR="00DA6FD0" w:rsidRPr="00CE0126">
        <w:rPr>
          <w:rFonts w:ascii="Arial Narrow" w:hAnsi="Arial Narrow"/>
          <w:i/>
          <w:spacing w:val="-3"/>
          <w:szCs w:val="24"/>
        </w:rPr>
        <w:t>Planu realizacji RPO WZP</w:t>
      </w:r>
      <w:r w:rsidR="00DA6FD0" w:rsidRPr="00CE0126">
        <w:rPr>
          <w:rFonts w:ascii="Arial Narrow" w:hAnsi="Arial Narrow"/>
          <w:spacing w:val="-3"/>
          <w:szCs w:val="24"/>
        </w:rPr>
        <w:t xml:space="preserve"> </w:t>
      </w:r>
      <w:r w:rsidR="004645EB" w:rsidRPr="00CE0126">
        <w:rPr>
          <w:rFonts w:ascii="Arial Narrow" w:hAnsi="Arial Narrow"/>
          <w:spacing w:val="-3"/>
          <w:szCs w:val="24"/>
        </w:rPr>
        <w:t>ma na celu i</w:t>
      </w:r>
      <w:r w:rsidR="00DA6FD0" w:rsidRPr="00CE0126">
        <w:rPr>
          <w:rFonts w:ascii="Arial Narrow" w:hAnsi="Arial Narrow"/>
          <w:spacing w:val="-3"/>
          <w:szCs w:val="24"/>
        </w:rPr>
        <w:t>ntensyfikację wdrażania RPO WZP.</w:t>
      </w:r>
      <w:r w:rsidR="004645EB" w:rsidRPr="00CE0126">
        <w:rPr>
          <w:rFonts w:ascii="Arial Narrow" w:hAnsi="Arial Narrow"/>
          <w:spacing w:val="-3"/>
          <w:szCs w:val="24"/>
        </w:rPr>
        <w:t xml:space="preserve"> </w:t>
      </w:r>
    </w:p>
    <w:p w:rsidR="007B6D33" w:rsidRPr="00F90608" w:rsidRDefault="007B6D33" w:rsidP="00644240">
      <w:pPr>
        <w:spacing w:after="120"/>
        <w:jc w:val="both"/>
        <w:rPr>
          <w:rFonts w:ascii="Arial Narrow" w:hAnsi="Arial Narrow"/>
          <w:szCs w:val="24"/>
        </w:rPr>
      </w:pPr>
    </w:p>
    <w:p w:rsidR="00704A56" w:rsidRPr="00A037BA" w:rsidRDefault="00AB24B8" w:rsidP="00930BD9">
      <w:pPr>
        <w:keepNext/>
        <w:spacing w:after="120"/>
        <w:jc w:val="both"/>
        <w:rPr>
          <w:rFonts w:ascii="Arial Narrow" w:hAnsi="Arial Narrow"/>
          <w:szCs w:val="24"/>
        </w:rPr>
      </w:pPr>
      <w:bookmarkStart w:id="22" w:name="zakładka_4"/>
      <w:bookmarkEnd w:id="22"/>
      <w:r w:rsidRPr="00F90608">
        <w:rPr>
          <w:rFonts w:ascii="Arial Narrow" w:hAnsi="Arial Narrow"/>
          <w:b/>
          <w:szCs w:val="24"/>
        </w:rPr>
        <w:t>3.</w:t>
      </w:r>
      <w:r w:rsidR="00003321">
        <w:rPr>
          <w:rFonts w:ascii="Arial Narrow" w:hAnsi="Arial Narrow"/>
          <w:b/>
          <w:szCs w:val="24"/>
        </w:rPr>
        <w:t>1</w:t>
      </w:r>
      <w:r w:rsidRPr="00F90608">
        <w:rPr>
          <w:rFonts w:ascii="Arial Narrow" w:hAnsi="Arial Narrow"/>
          <w:b/>
          <w:szCs w:val="24"/>
        </w:rPr>
        <w:t>.</w:t>
      </w:r>
      <w:r w:rsidR="00003321">
        <w:rPr>
          <w:rFonts w:ascii="Arial Narrow" w:hAnsi="Arial Narrow"/>
          <w:b/>
          <w:szCs w:val="24"/>
        </w:rPr>
        <w:t>2.</w:t>
      </w:r>
      <w:r w:rsidRPr="00F90608">
        <w:rPr>
          <w:rFonts w:ascii="Arial Narrow" w:hAnsi="Arial Narrow"/>
          <w:b/>
          <w:szCs w:val="24"/>
        </w:rPr>
        <w:t xml:space="preserve"> </w:t>
      </w:r>
      <w:r w:rsidR="0092230C">
        <w:rPr>
          <w:rFonts w:ascii="Arial Narrow" w:hAnsi="Arial Narrow"/>
          <w:b/>
          <w:szCs w:val="24"/>
        </w:rPr>
        <w:t xml:space="preserve">Instytucje Zarządzające </w:t>
      </w:r>
      <w:r w:rsidR="00896C73">
        <w:rPr>
          <w:rFonts w:ascii="Arial Narrow" w:hAnsi="Arial Narrow"/>
          <w:b/>
          <w:szCs w:val="24"/>
        </w:rPr>
        <w:t>prawidłowo</w:t>
      </w:r>
      <w:r w:rsidR="0092230C">
        <w:rPr>
          <w:rFonts w:ascii="Arial Narrow" w:hAnsi="Arial Narrow"/>
          <w:b/>
          <w:szCs w:val="24"/>
        </w:rPr>
        <w:t xml:space="preserve"> monitorowały osiąganie rezultatów dotyczących zwiększenia zatrudnienia</w:t>
      </w:r>
      <w:r w:rsidR="00704A56">
        <w:rPr>
          <w:rFonts w:ascii="Arial Narrow" w:hAnsi="Arial Narrow"/>
          <w:b/>
          <w:szCs w:val="24"/>
        </w:rPr>
        <w:t xml:space="preserve"> </w:t>
      </w:r>
      <w:r w:rsidR="00704A56" w:rsidRPr="00704A56">
        <w:rPr>
          <w:rFonts w:ascii="Arial Narrow" w:hAnsi="Arial Narrow"/>
          <w:b/>
          <w:szCs w:val="24"/>
        </w:rPr>
        <w:t xml:space="preserve">w ramach I osi priorytetowej </w:t>
      </w:r>
      <w:r w:rsidR="00704A56">
        <w:rPr>
          <w:rFonts w:ascii="Arial Narrow" w:hAnsi="Arial Narrow"/>
          <w:b/>
          <w:szCs w:val="24"/>
        </w:rPr>
        <w:t>PO </w:t>
      </w:r>
      <w:r w:rsidR="00704A56" w:rsidRPr="00704A56">
        <w:rPr>
          <w:rFonts w:ascii="Arial Narrow" w:hAnsi="Arial Narrow"/>
          <w:b/>
          <w:szCs w:val="24"/>
        </w:rPr>
        <w:t xml:space="preserve">WER, </w:t>
      </w:r>
      <w:r w:rsidR="00346D0F">
        <w:rPr>
          <w:rFonts w:ascii="Arial Narrow" w:hAnsi="Arial Narrow"/>
          <w:b/>
          <w:szCs w:val="24"/>
        </w:rPr>
        <w:t>VII osi priorytetowej RPO WSL i </w:t>
      </w:r>
      <w:r w:rsidR="00704A56" w:rsidRPr="00704A56">
        <w:rPr>
          <w:rFonts w:ascii="Arial Narrow" w:hAnsi="Arial Narrow"/>
          <w:b/>
          <w:szCs w:val="24"/>
        </w:rPr>
        <w:t>VI osi priorytetowej RPO WZP.</w:t>
      </w:r>
    </w:p>
    <w:p w:rsidR="007F3573" w:rsidRDefault="007F3573" w:rsidP="00704A56">
      <w:pPr>
        <w:spacing w:after="120"/>
        <w:jc w:val="both"/>
        <w:rPr>
          <w:rFonts w:ascii="Arial Narrow" w:hAnsi="Arial Narrow"/>
          <w:szCs w:val="24"/>
        </w:rPr>
      </w:pPr>
      <w:r>
        <w:rPr>
          <w:rFonts w:ascii="Arial Narrow" w:hAnsi="Arial Narrow"/>
          <w:szCs w:val="24"/>
        </w:rPr>
        <w:t>Na potrzeby m</w:t>
      </w:r>
      <w:r w:rsidR="00003321">
        <w:rPr>
          <w:rFonts w:ascii="Arial Narrow" w:hAnsi="Arial Narrow"/>
          <w:szCs w:val="24"/>
        </w:rPr>
        <w:t>onitorowania postępu rzeczowego</w:t>
      </w:r>
      <w:r>
        <w:rPr>
          <w:rFonts w:ascii="Arial Narrow" w:hAnsi="Arial Narrow"/>
          <w:szCs w:val="24"/>
        </w:rPr>
        <w:t xml:space="preserve"> IZ określiły wskaźniki produktu oraz wskaźniki rezultatu bezpośredniego dla realizacji priorytetu inwestycyjnego (</w:t>
      </w:r>
      <w:r w:rsidR="00321092">
        <w:rPr>
          <w:rFonts w:ascii="Arial Narrow" w:hAnsi="Arial Narrow"/>
          <w:szCs w:val="24"/>
        </w:rPr>
        <w:t xml:space="preserve">zob. </w:t>
      </w:r>
      <w:r>
        <w:rPr>
          <w:rFonts w:ascii="Arial Narrow" w:hAnsi="Arial Narrow"/>
          <w:szCs w:val="24"/>
        </w:rPr>
        <w:t>schemat 1, 2 i 3</w:t>
      </w:r>
      <w:r w:rsidR="00321092">
        <w:rPr>
          <w:rFonts w:ascii="Arial Narrow" w:hAnsi="Arial Narrow"/>
          <w:szCs w:val="24"/>
        </w:rPr>
        <w:t xml:space="preserve"> w załączniku </w:t>
      </w:r>
      <w:r w:rsidR="00321092">
        <w:rPr>
          <w:rFonts w:ascii="Arial Narrow" w:hAnsi="Arial Narrow"/>
          <w:szCs w:val="24"/>
        </w:rPr>
        <w:lastRenderedPageBreak/>
        <w:t>nr </w:t>
      </w:r>
      <w:r w:rsidR="004E77BB">
        <w:rPr>
          <w:rFonts w:ascii="Arial Narrow" w:hAnsi="Arial Narrow"/>
          <w:szCs w:val="24"/>
        </w:rPr>
        <w:t>4</w:t>
      </w:r>
      <w:r w:rsidR="00321092">
        <w:rPr>
          <w:rFonts w:ascii="Arial Narrow" w:hAnsi="Arial Narrow"/>
          <w:szCs w:val="24"/>
        </w:rPr>
        <w:t xml:space="preserve"> do </w:t>
      </w:r>
      <w:r w:rsidR="00660611">
        <w:rPr>
          <w:rFonts w:ascii="Arial Narrow" w:hAnsi="Arial Narrow"/>
          <w:szCs w:val="24"/>
        </w:rPr>
        <w:t>I</w:t>
      </w:r>
      <w:r w:rsidR="00321092">
        <w:rPr>
          <w:rFonts w:ascii="Arial Narrow" w:hAnsi="Arial Narrow"/>
          <w:szCs w:val="24"/>
        </w:rPr>
        <w:t>nformacji</w:t>
      </w:r>
      <w:r>
        <w:rPr>
          <w:rFonts w:ascii="Arial Narrow" w:hAnsi="Arial Narrow"/>
          <w:szCs w:val="24"/>
        </w:rPr>
        <w:t>). Kontrola wykazała, że wskaźniki te odnosiły</w:t>
      </w:r>
      <w:r w:rsidR="00321092">
        <w:rPr>
          <w:rFonts w:ascii="Arial Narrow" w:hAnsi="Arial Narrow"/>
          <w:szCs w:val="24"/>
        </w:rPr>
        <w:t xml:space="preserve"> się do wydatków poniesionych w </w:t>
      </w:r>
      <w:r>
        <w:rPr>
          <w:rFonts w:ascii="Arial Narrow" w:hAnsi="Arial Narrow"/>
          <w:szCs w:val="24"/>
        </w:rPr>
        <w:t xml:space="preserve">ramach projektów (wskaźnik produktu na poziomie projektu) lub </w:t>
      </w:r>
      <w:r w:rsidR="00003321">
        <w:rPr>
          <w:rFonts w:ascii="Arial Narrow" w:hAnsi="Arial Narrow"/>
          <w:szCs w:val="24"/>
        </w:rPr>
        <w:t>do</w:t>
      </w:r>
      <w:r>
        <w:rPr>
          <w:rFonts w:ascii="Arial Narrow" w:hAnsi="Arial Narrow"/>
          <w:szCs w:val="24"/>
        </w:rPr>
        <w:t xml:space="preserve"> bezpośredni</w:t>
      </w:r>
      <w:r w:rsidR="00003321">
        <w:rPr>
          <w:rFonts w:ascii="Arial Narrow" w:hAnsi="Arial Narrow"/>
          <w:szCs w:val="24"/>
        </w:rPr>
        <w:t>ch</w:t>
      </w:r>
      <w:r>
        <w:rPr>
          <w:rFonts w:ascii="Arial Narrow" w:hAnsi="Arial Narrow"/>
          <w:szCs w:val="24"/>
        </w:rPr>
        <w:t xml:space="preserve"> efekt</w:t>
      </w:r>
      <w:r w:rsidR="00003321">
        <w:rPr>
          <w:rFonts w:ascii="Arial Narrow" w:hAnsi="Arial Narrow"/>
          <w:szCs w:val="24"/>
        </w:rPr>
        <w:t>ów</w:t>
      </w:r>
      <w:r>
        <w:rPr>
          <w:rFonts w:ascii="Arial Narrow" w:hAnsi="Arial Narrow"/>
          <w:szCs w:val="24"/>
        </w:rPr>
        <w:t xml:space="preserve"> projektu (wskaźnik rezultatu bezpośredniego na poziomie projektu). Wskaźniki produktu oraz rezultatu bezpośredniego dla priorytetu inwestycyjnego zostały zamieszczone w</w:t>
      </w:r>
      <w:r w:rsidR="00003321">
        <w:rPr>
          <w:rFonts w:ascii="Arial Narrow" w:hAnsi="Arial Narrow"/>
          <w:szCs w:val="24"/>
        </w:rPr>
        <w:t xml:space="preserve"> poszczególnych</w:t>
      </w:r>
      <w:r>
        <w:rPr>
          <w:rFonts w:ascii="Arial Narrow" w:hAnsi="Arial Narrow"/>
          <w:szCs w:val="24"/>
        </w:rPr>
        <w:t xml:space="preserve"> PO</w:t>
      </w:r>
      <w:r w:rsidR="00397582">
        <w:rPr>
          <w:rFonts w:ascii="Arial Narrow" w:hAnsi="Arial Narrow"/>
          <w:szCs w:val="24"/>
        </w:rPr>
        <w:t>.</w:t>
      </w:r>
    </w:p>
    <w:p w:rsidR="00157F63" w:rsidRDefault="00704A56" w:rsidP="00704A56">
      <w:pPr>
        <w:spacing w:after="120"/>
        <w:jc w:val="both"/>
        <w:rPr>
          <w:rFonts w:ascii="Arial Narrow" w:hAnsi="Arial Narrow"/>
          <w:szCs w:val="24"/>
        </w:rPr>
      </w:pPr>
      <w:r w:rsidRPr="00A037BA">
        <w:rPr>
          <w:rFonts w:ascii="Arial Narrow" w:hAnsi="Arial Narrow"/>
          <w:szCs w:val="24"/>
        </w:rPr>
        <w:t xml:space="preserve">Zgodnie z rozdziałem 3 </w:t>
      </w:r>
      <w:r w:rsidRPr="00A037BA">
        <w:rPr>
          <w:rFonts w:ascii="Arial Narrow" w:hAnsi="Arial Narrow"/>
          <w:i/>
          <w:szCs w:val="24"/>
        </w:rPr>
        <w:t>Wytycznych w zakresie monitorowania postępu rzeczowego realizacji programów operacyjnych na lata 2014-2020</w:t>
      </w:r>
      <w:r w:rsidRPr="00A037BA">
        <w:rPr>
          <w:rFonts w:ascii="Arial Narrow" w:hAnsi="Arial Narrow"/>
          <w:szCs w:val="24"/>
        </w:rPr>
        <w:t xml:space="preserve"> oraz z </w:t>
      </w:r>
      <w:r w:rsidR="00211CC4" w:rsidRPr="00A037BA">
        <w:rPr>
          <w:rFonts w:ascii="Arial Narrow" w:hAnsi="Arial Narrow"/>
          <w:szCs w:val="24"/>
        </w:rPr>
        <w:t>pkt 5</w:t>
      </w:r>
      <w:r w:rsidR="00211CC4">
        <w:rPr>
          <w:rFonts w:ascii="Arial Narrow" w:hAnsi="Arial Narrow"/>
          <w:szCs w:val="24"/>
        </w:rPr>
        <w:t xml:space="preserve"> </w:t>
      </w:r>
      <w:r w:rsidRPr="00A037BA">
        <w:rPr>
          <w:rFonts w:ascii="Arial Narrow" w:hAnsi="Arial Narrow"/>
          <w:szCs w:val="24"/>
        </w:rPr>
        <w:t>rozdział</w:t>
      </w:r>
      <w:r w:rsidR="00211CC4">
        <w:rPr>
          <w:rFonts w:ascii="Arial Narrow" w:hAnsi="Arial Narrow"/>
          <w:szCs w:val="24"/>
        </w:rPr>
        <w:t>u</w:t>
      </w:r>
      <w:r w:rsidRPr="00A037BA">
        <w:rPr>
          <w:rFonts w:ascii="Arial Narrow" w:hAnsi="Arial Narrow"/>
          <w:szCs w:val="24"/>
        </w:rPr>
        <w:t xml:space="preserve"> 3 </w:t>
      </w:r>
      <w:r w:rsidRPr="00A037BA">
        <w:rPr>
          <w:rFonts w:ascii="Arial Narrow" w:hAnsi="Arial Narrow"/>
          <w:i/>
          <w:szCs w:val="24"/>
        </w:rPr>
        <w:t>Wytycznych w zakresie sprawozdawczości na lata 2014-2020</w:t>
      </w:r>
      <w:r w:rsidRPr="00A037BA">
        <w:rPr>
          <w:rFonts w:ascii="Arial Narrow" w:hAnsi="Arial Narrow"/>
          <w:szCs w:val="24"/>
        </w:rPr>
        <w:t xml:space="preserve">, </w:t>
      </w:r>
      <w:r w:rsidR="00157F63">
        <w:rPr>
          <w:rFonts w:ascii="Arial Narrow" w:hAnsi="Arial Narrow"/>
          <w:szCs w:val="24"/>
        </w:rPr>
        <w:t>monitorowanie postępu w osiąganiu celów pr</w:t>
      </w:r>
      <w:r w:rsidR="00463994">
        <w:rPr>
          <w:rFonts w:ascii="Arial Narrow" w:hAnsi="Arial Narrow"/>
          <w:szCs w:val="24"/>
        </w:rPr>
        <w:t xml:space="preserve">ogramów operacyjnych było </w:t>
      </w:r>
      <w:r w:rsidR="00157F63">
        <w:rPr>
          <w:rFonts w:ascii="Arial Narrow" w:hAnsi="Arial Narrow"/>
          <w:szCs w:val="24"/>
        </w:rPr>
        <w:t>prowadzone</w:t>
      </w:r>
      <w:r w:rsidR="00003321">
        <w:rPr>
          <w:rFonts w:ascii="Arial Narrow" w:hAnsi="Arial Narrow"/>
          <w:szCs w:val="24"/>
        </w:rPr>
        <w:t xml:space="preserve"> przez IZ</w:t>
      </w:r>
      <w:r w:rsidR="00157F63">
        <w:rPr>
          <w:rFonts w:ascii="Arial Narrow" w:hAnsi="Arial Narrow"/>
          <w:szCs w:val="24"/>
        </w:rPr>
        <w:t xml:space="preserve"> w oparciu o dane zgromadzone w SL 2014.</w:t>
      </w:r>
    </w:p>
    <w:p w:rsidR="00704A56" w:rsidRPr="00FF05E3" w:rsidRDefault="000F2421" w:rsidP="00704A56">
      <w:pPr>
        <w:spacing w:after="120"/>
        <w:jc w:val="both"/>
        <w:rPr>
          <w:rFonts w:ascii="Arial Narrow" w:hAnsi="Arial Narrow"/>
          <w:spacing w:val="-2"/>
          <w:szCs w:val="24"/>
        </w:rPr>
      </w:pPr>
      <w:r w:rsidRPr="00FF05E3">
        <w:rPr>
          <w:rFonts w:ascii="Arial Narrow" w:hAnsi="Arial Narrow"/>
          <w:spacing w:val="-2"/>
          <w:szCs w:val="24"/>
        </w:rPr>
        <w:t>Zgodnie z art. 9 ust. 2 pkt 5 ustawy wdrożeniowe</w:t>
      </w:r>
      <w:r w:rsidR="00C93698">
        <w:rPr>
          <w:rFonts w:ascii="Arial Narrow" w:hAnsi="Arial Narrow"/>
          <w:spacing w:val="-2"/>
          <w:szCs w:val="24"/>
        </w:rPr>
        <w:t>j</w:t>
      </w:r>
      <w:r w:rsidRPr="00FF05E3">
        <w:rPr>
          <w:rFonts w:ascii="Arial Narrow" w:hAnsi="Arial Narrow"/>
          <w:spacing w:val="-2"/>
          <w:szCs w:val="24"/>
        </w:rPr>
        <w:t xml:space="preserve"> skontrolowane instytucje zarządzające zapewniły poprawność danych służących do monitorowania realizacji I osi priorytetowej PO WER, VII osi priorytetowej RPO WSL i VI osi priorytetowej RPO WZP. </w:t>
      </w:r>
      <w:r w:rsidR="00704A56" w:rsidRPr="00FF05E3">
        <w:rPr>
          <w:rFonts w:ascii="Arial Narrow" w:hAnsi="Arial Narrow"/>
          <w:spacing w:val="-2"/>
          <w:szCs w:val="24"/>
        </w:rPr>
        <w:t xml:space="preserve">Na podstawie </w:t>
      </w:r>
      <w:r w:rsidR="00157F63" w:rsidRPr="00FF05E3">
        <w:rPr>
          <w:rFonts w:ascii="Arial Narrow" w:hAnsi="Arial Narrow"/>
          <w:spacing w:val="-2"/>
          <w:szCs w:val="24"/>
        </w:rPr>
        <w:t xml:space="preserve">przeprowadzonego przez NIK </w:t>
      </w:r>
      <w:r w:rsidR="00704A56" w:rsidRPr="00FF05E3">
        <w:rPr>
          <w:rFonts w:ascii="Arial Narrow" w:hAnsi="Arial Narrow"/>
          <w:spacing w:val="-2"/>
          <w:szCs w:val="24"/>
        </w:rPr>
        <w:t xml:space="preserve">badania danych </w:t>
      </w:r>
      <w:r w:rsidR="00157F63" w:rsidRPr="00FF05E3">
        <w:rPr>
          <w:rFonts w:ascii="Arial Narrow" w:hAnsi="Arial Narrow"/>
          <w:spacing w:val="-2"/>
          <w:szCs w:val="24"/>
        </w:rPr>
        <w:t>wprowadzonych do systemu SL 2014</w:t>
      </w:r>
      <w:r w:rsidR="00C93698">
        <w:rPr>
          <w:rFonts w:ascii="Arial Narrow" w:hAnsi="Arial Narrow"/>
          <w:spacing w:val="-2"/>
          <w:szCs w:val="24"/>
        </w:rPr>
        <w:t>,</w:t>
      </w:r>
      <w:r w:rsidR="00157F63" w:rsidRPr="00FF05E3">
        <w:rPr>
          <w:rFonts w:ascii="Arial Narrow" w:hAnsi="Arial Narrow"/>
          <w:spacing w:val="-2"/>
          <w:szCs w:val="24"/>
        </w:rPr>
        <w:t xml:space="preserve"> </w:t>
      </w:r>
      <w:r w:rsidR="00704A56" w:rsidRPr="00FF05E3">
        <w:rPr>
          <w:rFonts w:ascii="Arial Narrow" w:hAnsi="Arial Narrow"/>
          <w:spacing w:val="-2"/>
          <w:szCs w:val="24"/>
        </w:rPr>
        <w:t>dotyczących jedenastu projektów</w:t>
      </w:r>
      <w:r w:rsidR="00704A56" w:rsidRPr="00FF05E3">
        <w:rPr>
          <w:rStyle w:val="Odwoanieprzypisudolnego"/>
          <w:rFonts w:ascii="Arial Narrow" w:hAnsi="Arial Narrow"/>
          <w:spacing w:val="-2"/>
          <w:szCs w:val="24"/>
        </w:rPr>
        <w:footnoteReference w:id="21"/>
      </w:r>
      <w:r w:rsidR="00704A56" w:rsidRPr="00FF05E3">
        <w:rPr>
          <w:rFonts w:ascii="Arial Narrow" w:hAnsi="Arial Narrow"/>
          <w:spacing w:val="-2"/>
          <w:szCs w:val="24"/>
        </w:rPr>
        <w:t xml:space="preserve"> realizowanych przez Urzędy</w:t>
      </w:r>
      <w:r w:rsidR="00C93698">
        <w:rPr>
          <w:rFonts w:ascii="Arial Narrow" w:hAnsi="Arial Narrow"/>
          <w:spacing w:val="-2"/>
          <w:szCs w:val="24"/>
        </w:rPr>
        <w:t>,</w:t>
      </w:r>
      <w:r w:rsidR="00704A56" w:rsidRPr="00FF05E3">
        <w:rPr>
          <w:rFonts w:ascii="Arial Narrow" w:hAnsi="Arial Narrow"/>
          <w:spacing w:val="-2"/>
          <w:szCs w:val="24"/>
        </w:rPr>
        <w:t xml:space="preserve"> stwierdzono, że</w:t>
      </w:r>
      <w:r w:rsidR="00003321" w:rsidRPr="00FF05E3">
        <w:rPr>
          <w:rFonts w:ascii="Arial Narrow" w:hAnsi="Arial Narrow"/>
          <w:spacing w:val="-2"/>
          <w:szCs w:val="24"/>
        </w:rPr>
        <w:t xml:space="preserve"> dane dotyczące</w:t>
      </w:r>
      <w:r w:rsidR="004A0AE4" w:rsidRPr="00FF05E3">
        <w:rPr>
          <w:rFonts w:ascii="Arial Narrow" w:hAnsi="Arial Narrow"/>
          <w:spacing w:val="-2"/>
          <w:szCs w:val="24"/>
        </w:rPr>
        <w:t xml:space="preserve"> zakres</w:t>
      </w:r>
      <w:r w:rsidR="00003321" w:rsidRPr="00FF05E3">
        <w:rPr>
          <w:rFonts w:ascii="Arial Narrow" w:hAnsi="Arial Narrow"/>
          <w:spacing w:val="-2"/>
          <w:szCs w:val="24"/>
        </w:rPr>
        <w:t>u</w:t>
      </w:r>
      <w:r w:rsidR="004A0AE4" w:rsidRPr="00FF05E3">
        <w:rPr>
          <w:rFonts w:ascii="Arial Narrow" w:hAnsi="Arial Narrow"/>
          <w:spacing w:val="-2"/>
          <w:szCs w:val="24"/>
        </w:rPr>
        <w:t xml:space="preserve"> rzeczowo-finansow</w:t>
      </w:r>
      <w:r w:rsidR="00003321" w:rsidRPr="00FF05E3">
        <w:rPr>
          <w:rFonts w:ascii="Arial Narrow" w:hAnsi="Arial Narrow"/>
          <w:spacing w:val="-2"/>
          <w:szCs w:val="24"/>
        </w:rPr>
        <w:t>ego projektu</w:t>
      </w:r>
      <w:r w:rsidR="004A0AE4" w:rsidRPr="00FF05E3">
        <w:rPr>
          <w:rFonts w:ascii="Arial Narrow" w:hAnsi="Arial Narrow"/>
          <w:spacing w:val="-2"/>
          <w:szCs w:val="24"/>
        </w:rPr>
        <w:t xml:space="preserve"> (tj. </w:t>
      </w:r>
      <w:r w:rsidR="00704A56" w:rsidRPr="00FF05E3">
        <w:rPr>
          <w:rFonts w:ascii="Arial Narrow" w:hAnsi="Arial Narrow"/>
          <w:spacing w:val="-2"/>
          <w:szCs w:val="24"/>
        </w:rPr>
        <w:t xml:space="preserve">nazwa projektu, opis działań planowanych w ramach projektu, wydatki kwalifikowalne w ramach projektu) oraz wskaźniki produktu i rezultatu zostały </w:t>
      </w:r>
      <w:r w:rsidR="00003321" w:rsidRPr="00FF05E3">
        <w:rPr>
          <w:rFonts w:ascii="Arial Narrow" w:hAnsi="Arial Narrow"/>
          <w:spacing w:val="-2"/>
          <w:szCs w:val="24"/>
        </w:rPr>
        <w:t>rzetelnie</w:t>
      </w:r>
      <w:r w:rsidR="00704A56" w:rsidRPr="00FF05E3">
        <w:rPr>
          <w:rFonts w:ascii="Arial Narrow" w:hAnsi="Arial Narrow"/>
          <w:spacing w:val="-2"/>
          <w:szCs w:val="24"/>
        </w:rPr>
        <w:t xml:space="preserve"> wp</w:t>
      </w:r>
      <w:r w:rsidR="004A0AE4" w:rsidRPr="00FF05E3">
        <w:rPr>
          <w:rFonts w:ascii="Arial Narrow" w:hAnsi="Arial Narrow"/>
          <w:spacing w:val="-2"/>
          <w:szCs w:val="24"/>
        </w:rPr>
        <w:t>rowadzone do SL 2014, zgodnie z </w:t>
      </w:r>
      <w:r w:rsidR="00FF05E3">
        <w:rPr>
          <w:rFonts w:ascii="Arial Narrow" w:hAnsi="Arial Narrow"/>
          <w:spacing w:val="-2"/>
          <w:szCs w:val="24"/>
        </w:rPr>
        <w:t>umową o </w:t>
      </w:r>
      <w:r w:rsidR="00704A56" w:rsidRPr="00FF05E3">
        <w:rPr>
          <w:rFonts w:ascii="Arial Narrow" w:hAnsi="Arial Narrow"/>
          <w:spacing w:val="-2"/>
          <w:szCs w:val="24"/>
        </w:rPr>
        <w:t xml:space="preserve">dofinansowanie. Wprowadzone do systemu SL 2014 wskaźniki projektów objętych kontrolą wpisywały się w realizację wartości wskaźników </w:t>
      </w:r>
      <w:r w:rsidR="004A0AE4" w:rsidRPr="00FF05E3">
        <w:rPr>
          <w:rFonts w:ascii="Arial Narrow" w:hAnsi="Arial Narrow"/>
          <w:spacing w:val="-2"/>
          <w:szCs w:val="24"/>
        </w:rPr>
        <w:t>produktów i rezultatów osi priorytetowych</w:t>
      </w:r>
      <w:r w:rsidR="00704A56" w:rsidRPr="00FF05E3">
        <w:rPr>
          <w:rFonts w:ascii="Arial Narrow" w:hAnsi="Arial Narrow"/>
          <w:spacing w:val="-2"/>
          <w:szCs w:val="24"/>
        </w:rPr>
        <w:t xml:space="preserve"> programów operacyjnych. </w:t>
      </w:r>
    </w:p>
    <w:p w:rsidR="00704A56" w:rsidRPr="00F90608" w:rsidRDefault="00704A56" w:rsidP="00704A56">
      <w:pPr>
        <w:spacing w:after="120"/>
        <w:jc w:val="both"/>
        <w:rPr>
          <w:rFonts w:ascii="Arial Narrow" w:hAnsi="Arial Narrow"/>
          <w:szCs w:val="24"/>
        </w:rPr>
      </w:pPr>
      <w:bookmarkStart w:id="23" w:name="zakładka_8"/>
      <w:bookmarkEnd w:id="23"/>
      <w:r w:rsidRPr="00F90608">
        <w:rPr>
          <w:rFonts w:ascii="Arial Narrow" w:hAnsi="Arial Narrow"/>
          <w:szCs w:val="24"/>
        </w:rPr>
        <w:t xml:space="preserve">W informacji kwartalnej dla Instytucji </w:t>
      </w:r>
      <w:r w:rsidR="004E77BB">
        <w:rPr>
          <w:rFonts w:ascii="Arial Narrow" w:hAnsi="Arial Narrow"/>
          <w:szCs w:val="24"/>
        </w:rPr>
        <w:t>Koordynującej Umowę Partnerstwa</w:t>
      </w:r>
      <w:r w:rsidRPr="00F90608">
        <w:rPr>
          <w:rFonts w:ascii="Arial Narrow" w:hAnsi="Arial Narrow"/>
          <w:szCs w:val="24"/>
        </w:rPr>
        <w:t xml:space="preserve"> </w:t>
      </w:r>
      <w:r w:rsidR="004E77BB">
        <w:rPr>
          <w:rFonts w:ascii="Arial Narrow" w:hAnsi="Arial Narrow"/>
          <w:szCs w:val="24"/>
        </w:rPr>
        <w:t xml:space="preserve">w MR </w:t>
      </w:r>
      <w:r w:rsidRPr="00F90608">
        <w:rPr>
          <w:rFonts w:ascii="Arial Narrow" w:hAnsi="Arial Narrow"/>
          <w:szCs w:val="24"/>
        </w:rPr>
        <w:t xml:space="preserve">za III kwartał 2016 r., </w:t>
      </w:r>
      <w:r w:rsidR="004E77BB">
        <w:rPr>
          <w:rFonts w:ascii="Arial Narrow" w:hAnsi="Arial Narrow"/>
          <w:szCs w:val="24"/>
        </w:rPr>
        <w:t>I</w:t>
      </w:r>
      <w:r w:rsidR="00F17DD2">
        <w:rPr>
          <w:rFonts w:ascii="Arial Narrow" w:hAnsi="Arial Narrow"/>
          <w:szCs w:val="24"/>
        </w:rPr>
        <w:t>Z</w:t>
      </w:r>
      <w:r w:rsidR="004E77BB">
        <w:rPr>
          <w:rFonts w:ascii="Arial Narrow" w:hAnsi="Arial Narrow"/>
          <w:szCs w:val="24"/>
        </w:rPr>
        <w:t> </w:t>
      </w:r>
      <w:r w:rsidR="00F17DD2" w:rsidRPr="00F90608">
        <w:rPr>
          <w:rFonts w:ascii="Arial Narrow" w:hAnsi="Arial Narrow"/>
          <w:szCs w:val="24"/>
        </w:rPr>
        <w:t>RPO WSL</w:t>
      </w:r>
      <w:r w:rsidR="00C93698">
        <w:rPr>
          <w:rFonts w:ascii="Arial Narrow" w:hAnsi="Arial Narrow"/>
          <w:szCs w:val="24"/>
        </w:rPr>
        <w:t>,</w:t>
      </w:r>
      <w:r w:rsidR="00F17DD2" w:rsidRPr="00F90608">
        <w:rPr>
          <w:rFonts w:ascii="Arial Narrow" w:hAnsi="Arial Narrow"/>
          <w:szCs w:val="24"/>
        </w:rPr>
        <w:t xml:space="preserve"> </w:t>
      </w:r>
      <w:r w:rsidRPr="00F90608">
        <w:rPr>
          <w:rFonts w:ascii="Arial Narrow" w:hAnsi="Arial Narrow"/>
          <w:szCs w:val="24"/>
        </w:rPr>
        <w:t xml:space="preserve">w wykazie problemów występujących we wdrażaniu </w:t>
      </w:r>
      <w:r w:rsidR="00F17DD2">
        <w:rPr>
          <w:rFonts w:ascii="Arial Narrow" w:hAnsi="Arial Narrow"/>
          <w:szCs w:val="24"/>
        </w:rPr>
        <w:t>programu</w:t>
      </w:r>
      <w:r w:rsidR="00C93698">
        <w:rPr>
          <w:rFonts w:ascii="Arial Narrow" w:hAnsi="Arial Narrow"/>
          <w:szCs w:val="24"/>
        </w:rPr>
        <w:t>,</w:t>
      </w:r>
      <w:r w:rsidR="00F17DD2">
        <w:rPr>
          <w:rFonts w:ascii="Arial Narrow" w:hAnsi="Arial Narrow"/>
          <w:szCs w:val="24"/>
        </w:rPr>
        <w:t xml:space="preserve"> </w:t>
      </w:r>
      <w:r w:rsidRPr="00F90608">
        <w:rPr>
          <w:rFonts w:ascii="Arial Narrow" w:hAnsi="Arial Narrow"/>
          <w:szCs w:val="24"/>
        </w:rPr>
        <w:t>zamieścił</w:t>
      </w:r>
      <w:r>
        <w:rPr>
          <w:rFonts w:ascii="Arial Narrow" w:hAnsi="Arial Narrow"/>
          <w:szCs w:val="24"/>
        </w:rPr>
        <w:t>a</w:t>
      </w:r>
      <w:r w:rsidR="004E77BB">
        <w:rPr>
          <w:rFonts w:ascii="Arial Narrow" w:hAnsi="Arial Narrow"/>
          <w:szCs w:val="24"/>
        </w:rPr>
        <w:t xml:space="preserve"> trzy zagadnienia związane z </w:t>
      </w:r>
      <w:r w:rsidRPr="00F90608">
        <w:rPr>
          <w:rFonts w:ascii="Arial Narrow" w:hAnsi="Arial Narrow"/>
          <w:szCs w:val="24"/>
        </w:rPr>
        <w:t>funkcjonowaniem systemów informatycznych (SL2014 oraz LSI)</w:t>
      </w:r>
      <w:r w:rsidR="004A0AE4">
        <w:rPr>
          <w:rFonts w:ascii="Arial Narrow" w:hAnsi="Arial Narrow"/>
          <w:szCs w:val="24"/>
        </w:rPr>
        <w:t>:</w:t>
      </w:r>
    </w:p>
    <w:p w:rsidR="00704A56" w:rsidRPr="00F90608" w:rsidRDefault="00704A56" w:rsidP="00704A56">
      <w:pPr>
        <w:pStyle w:val="Akapitzlist"/>
        <w:numPr>
          <w:ilvl w:val="0"/>
          <w:numId w:val="20"/>
        </w:numPr>
        <w:spacing w:after="120"/>
        <w:ind w:left="357" w:hanging="357"/>
        <w:contextualSpacing w:val="0"/>
        <w:jc w:val="both"/>
        <w:rPr>
          <w:rFonts w:ascii="Arial Narrow" w:hAnsi="Arial Narrow"/>
          <w:szCs w:val="24"/>
        </w:rPr>
      </w:pPr>
      <w:r w:rsidRPr="00F90608">
        <w:rPr>
          <w:rFonts w:ascii="Arial Narrow" w:hAnsi="Arial Narrow"/>
          <w:szCs w:val="24"/>
        </w:rPr>
        <w:t>problemy z wprowadzaniem danych do systemu SL2014, które wynik</w:t>
      </w:r>
      <w:r w:rsidR="00262DDC">
        <w:rPr>
          <w:rFonts w:ascii="Arial Narrow" w:hAnsi="Arial Narrow"/>
          <w:szCs w:val="24"/>
        </w:rPr>
        <w:t>ały z ograniczeń samego systemu.</w:t>
      </w:r>
      <w:r w:rsidRPr="00F90608">
        <w:rPr>
          <w:rFonts w:ascii="Arial Narrow" w:hAnsi="Arial Narrow"/>
          <w:szCs w:val="24"/>
        </w:rPr>
        <w:t xml:space="preserve"> </w:t>
      </w:r>
      <w:r w:rsidR="004E77BB">
        <w:rPr>
          <w:rFonts w:ascii="Arial Narrow" w:hAnsi="Arial Narrow"/>
          <w:szCs w:val="24"/>
        </w:rPr>
        <w:t>Według stanu na 2 </w:t>
      </w:r>
      <w:r w:rsidRPr="00F90608">
        <w:rPr>
          <w:rFonts w:ascii="Arial Narrow" w:hAnsi="Arial Narrow"/>
          <w:szCs w:val="24"/>
        </w:rPr>
        <w:t>grudnia 2016 r. nie wypracowano</w:t>
      </w:r>
      <w:r w:rsidR="00FF05E3">
        <w:rPr>
          <w:rFonts w:ascii="Arial Narrow" w:hAnsi="Arial Narrow"/>
          <w:szCs w:val="24"/>
        </w:rPr>
        <w:t xml:space="preserve"> ostatecznego rozwiązania, a I</w:t>
      </w:r>
      <w:r w:rsidR="00CE0126">
        <w:rPr>
          <w:rFonts w:ascii="Arial Narrow" w:hAnsi="Arial Narrow"/>
          <w:szCs w:val="24"/>
        </w:rPr>
        <w:t>Z</w:t>
      </w:r>
      <w:r w:rsidR="00FF05E3">
        <w:rPr>
          <w:rFonts w:ascii="Arial Narrow" w:hAnsi="Arial Narrow"/>
          <w:szCs w:val="24"/>
        </w:rPr>
        <w:t> </w:t>
      </w:r>
      <w:r w:rsidRPr="00F90608">
        <w:rPr>
          <w:rFonts w:ascii="Arial Narrow" w:hAnsi="Arial Narrow"/>
          <w:szCs w:val="24"/>
        </w:rPr>
        <w:t>przygotowuje symulację rozliczenia projektu, w ramach które</w:t>
      </w:r>
      <w:r w:rsidR="00F17DD2">
        <w:rPr>
          <w:rFonts w:ascii="Arial Narrow" w:hAnsi="Arial Narrow"/>
          <w:szCs w:val="24"/>
        </w:rPr>
        <w:t>j</w:t>
      </w:r>
      <w:r w:rsidRPr="00F90608">
        <w:rPr>
          <w:rFonts w:ascii="Arial Narrow" w:hAnsi="Arial Narrow"/>
          <w:szCs w:val="24"/>
        </w:rPr>
        <w:t xml:space="preserve"> jeden z wniosków </w:t>
      </w:r>
      <w:r w:rsidR="00F17DD2">
        <w:rPr>
          <w:rFonts w:ascii="Arial Narrow" w:hAnsi="Arial Narrow"/>
          <w:szCs w:val="24"/>
        </w:rPr>
        <w:t xml:space="preserve">o płatność </w:t>
      </w:r>
      <w:r w:rsidRPr="00F90608">
        <w:rPr>
          <w:rFonts w:ascii="Arial Narrow" w:hAnsi="Arial Narrow"/>
          <w:szCs w:val="24"/>
        </w:rPr>
        <w:t>był</w:t>
      </w:r>
      <w:r w:rsidR="00F17DD2">
        <w:rPr>
          <w:rFonts w:ascii="Arial Narrow" w:hAnsi="Arial Narrow"/>
          <w:szCs w:val="24"/>
        </w:rPr>
        <w:t>by</w:t>
      </w:r>
      <w:r w:rsidRPr="00F90608">
        <w:rPr>
          <w:rFonts w:ascii="Arial Narrow" w:hAnsi="Arial Narrow"/>
          <w:szCs w:val="24"/>
        </w:rPr>
        <w:t xml:space="preserve"> ujęty jako wniosek o refundację</w:t>
      </w:r>
      <w:r w:rsidR="00F17DD2">
        <w:rPr>
          <w:rFonts w:ascii="Arial Narrow" w:hAnsi="Arial Narrow"/>
          <w:szCs w:val="24"/>
        </w:rPr>
        <w:t>, w celu zapewnienia bardziej sprawnego rozliczenia finansowego projektu</w:t>
      </w:r>
      <w:r w:rsidRPr="00F90608">
        <w:rPr>
          <w:rFonts w:ascii="Arial Narrow" w:hAnsi="Arial Narrow"/>
          <w:szCs w:val="24"/>
        </w:rPr>
        <w:t>;</w:t>
      </w:r>
    </w:p>
    <w:p w:rsidR="00704A56" w:rsidRPr="00F90608" w:rsidRDefault="00704A56" w:rsidP="00704A56">
      <w:pPr>
        <w:pStyle w:val="Akapitzlist"/>
        <w:numPr>
          <w:ilvl w:val="0"/>
          <w:numId w:val="20"/>
        </w:numPr>
        <w:spacing w:after="120"/>
        <w:ind w:left="357" w:hanging="357"/>
        <w:contextualSpacing w:val="0"/>
        <w:jc w:val="both"/>
        <w:rPr>
          <w:rFonts w:ascii="Arial Narrow" w:hAnsi="Arial Narrow"/>
          <w:szCs w:val="24"/>
        </w:rPr>
      </w:pPr>
      <w:r w:rsidRPr="00F90608">
        <w:rPr>
          <w:rFonts w:ascii="Arial Narrow" w:hAnsi="Arial Narrow"/>
          <w:szCs w:val="24"/>
        </w:rPr>
        <w:t>trudności w pozyskaniu poprawnych danych do informacji kwartalnej, które wynikały z występowania w ramach raportu wskaźnikowego przygotowanego przez MR dublujących się wskaźników, co powodowało, że suma ogółem nie była zgodna z wartościami osiąganymi w poszczególnych kwartałach. Do końca listopada 2016 r. IZ nie otrzymała z MR dyspozycji dotyczących rozwiązania zgłoszonego problemu;</w:t>
      </w:r>
    </w:p>
    <w:p w:rsidR="00262DDC" w:rsidRDefault="00704A56" w:rsidP="00704A56">
      <w:pPr>
        <w:pStyle w:val="Akapitzlist"/>
        <w:numPr>
          <w:ilvl w:val="0"/>
          <w:numId w:val="20"/>
        </w:numPr>
        <w:spacing w:after="120"/>
        <w:ind w:left="357" w:hanging="357"/>
        <w:contextualSpacing w:val="0"/>
        <w:jc w:val="both"/>
        <w:rPr>
          <w:rFonts w:ascii="Arial Narrow" w:hAnsi="Arial Narrow"/>
          <w:szCs w:val="24"/>
        </w:rPr>
      </w:pPr>
      <w:r w:rsidRPr="00262DDC">
        <w:rPr>
          <w:rFonts w:ascii="Arial Narrow" w:hAnsi="Arial Narrow"/>
          <w:szCs w:val="24"/>
        </w:rPr>
        <w:t>problemy z wykonawcą systemu LSI, który nie wywiązywał się z postanowień umowy</w:t>
      </w:r>
      <w:r w:rsidR="00262DDC">
        <w:rPr>
          <w:rStyle w:val="Odwoanieprzypisudolnego"/>
          <w:rFonts w:ascii="Arial Narrow" w:hAnsi="Arial Narrow"/>
          <w:szCs w:val="24"/>
        </w:rPr>
        <w:footnoteReference w:id="22"/>
      </w:r>
      <w:r w:rsidRPr="00262DDC">
        <w:rPr>
          <w:rFonts w:ascii="Arial Narrow" w:hAnsi="Arial Narrow"/>
          <w:szCs w:val="24"/>
        </w:rPr>
        <w:t xml:space="preserve">. </w:t>
      </w:r>
    </w:p>
    <w:p w:rsidR="00704A56" w:rsidRPr="00262DDC" w:rsidRDefault="00C93698" w:rsidP="00262DDC">
      <w:pPr>
        <w:spacing w:after="120"/>
        <w:jc w:val="both"/>
        <w:rPr>
          <w:rFonts w:ascii="Arial Narrow" w:hAnsi="Arial Narrow"/>
          <w:szCs w:val="24"/>
        </w:rPr>
      </w:pPr>
      <w:r>
        <w:rPr>
          <w:rFonts w:ascii="Arial Narrow" w:hAnsi="Arial Narrow"/>
          <w:szCs w:val="24"/>
        </w:rPr>
        <w:t>Zdaniem NIK</w:t>
      </w:r>
      <w:r w:rsidR="00704A56" w:rsidRPr="00262DDC">
        <w:rPr>
          <w:rFonts w:ascii="Arial Narrow" w:hAnsi="Arial Narrow"/>
          <w:szCs w:val="24"/>
        </w:rPr>
        <w:t xml:space="preserve"> opisane powyżej trudności</w:t>
      </w:r>
      <w:r>
        <w:rPr>
          <w:rFonts w:ascii="Arial Narrow" w:hAnsi="Arial Narrow"/>
          <w:szCs w:val="24"/>
        </w:rPr>
        <w:t>,</w:t>
      </w:r>
      <w:r w:rsidR="00704A56" w:rsidRPr="00262DDC">
        <w:rPr>
          <w:rFonts w:ascii="Arial Narrow" w:hAnsi="Arial Narrow"/>
          <w:szCs w:val="24"/>
        </w:rPr>
        <w:t xml:space="preserve"> związane z wprowadzaniem danych do systemu SL2014 oraz pozyskiwani</w:t>
      </w:r>
      <w:r w:rsidR="00F17DD2">
        <w:rPr>
          <w:rFonts w:ascii="Arial Narrow" w:hAnsi="Arial Narrow"/>
          <w:szCs w:val="24"/>
        </w:rPr>
        <w:t>em</w:t>
      </w:r>
      <w:r w:rsidR="00704A56" w:rsidRPr="00262DDC">
        <w:rPr>
          <w:rFonts w:ascii="Arial Narrow" w:hAnsi="Arial Narrow"/>
          <w:szCs w:val="24"/>
        </w:rPr>
        <w:t xml:space="preserve"> danych do informacji k</w:t>
      </w:r>
      <w:r w:rsidR="00262DDC">
        <w:rPr>
          <w:rFonts w:ascii="Arial Narrow" w:hAnsi="Arial Narrow"/>
          <w:szCs w:val="24"/>
        </w:rPr>
        <w:t>wartalnych</w:t>
      </w:r>
      <w:r w:rsidR="00FA1250">
        <w:rPr>
          <w:rFonts w:ascii="Arial Narrow" w:hAnsi="Arial Narrow"/>
          <w:szCs w:val="24"/>
        </w:rPr>
        <w:t>,</w:t>
      </w:r>
      <w:r w:rsidR="00262DDC">
        <w:rPr>
          <w:rFonts w:ascii="Arial Narrow" w:hAnsi="Arial Narrow"/>
          <w:szCs w:val="24"/>
        </w:rPr>
        <w:t xml:space="preserve"> wymagają rozwiązania.</w:t>
      </w:r>
      <w:r w:rsidR="00704A56" w:rsidRPr="00262DDC">
        <w:rPr>
          <w:rFonts w:ascii="Arial Narrow" w:hAnsi="Arial Narrow"/>
          <w:szCs w:val="24"/>
        </w:rPr>
        <w:t xml:space="preserve"> </w:t>
      </w:r>
      <w:r w:rsidR="00262DDC">
        <w:rPr>
          <w:rFonts w:ascii="Arial Narrow" w:hAnsi="Arial Narrow"/>
          <w:szCs w:val="24"/>
        </w:rPr>
        <w:t>R</w:t>
      </w:r>
      <w:r w:rsidR="00704A56" w:rsidRPr="00262DDC">
        <w:rPr>
          <w:rFonts w:ascii="Arial Narrow" w:hAnsi="Arial Narrow"/>
          <w:szCs w:val="24"/>
        </w:rPr>
        <w:t xml:space="preserve">zetelna i miarodajna ocena stanu realizacji RPO WSL </w:t>
      </w:r>
      <w:r w:rsidR="00262DDC">
        <w:rPr>
          <w:rFonts w:ascii="Arial Narrow" w:hAnsi="Arial Narrow"/>
          <w:szCs w:val="24"/>
        </w:rPr>
        <w:t>może być</w:t>
      </w:r>
      <w:r w:rsidR="00704A56" w:rsidRPr="00262DDC">
        <w:rPr>
          <w:rFonts w:ascii="Arial Narrow" w:hAnsi="Arial Narrow"/>
          <w:szCs w:val="24"/>
        </w:rPr>
        <w:t xml:space="preserve"> utrudniona bez zapewnienia pełnej funkcjonalności wykorzystywanych systemów informatycznych.</w:t>
      </w:r>
    </w:p>
    <w:p w:rsidR="00704A56" w:rsidRPr="00F90608" w:rsidRDefault="00262DDC" w:rsidP="00704A56">
      <w:pPr>
        <w:spacing w:after="120"/>
        <w:jc w:val="both"/>
        <w:rPr>
          <w:rFonts w:ascii="Arial Narrow" w:hAnsi="Arial Narrow"/>
          <w:szCs w:val="24"/>
        </w:rPr>
      </w:pPr>
      <w:r>
        <w:rPr>
          <w:rFonts w:ascii="Arial Narrow" w:hAnsi="Arial Narrow"/>
          <w:szCs w:val="24"/>
        </w:rPr>
        <w:t xml:space="preserve">IZ RPO WSL </w:t>
      </w:r>
      <w:r w:rsidR="00704A56" w:rsidRPr="00F90608">
        <w:rPr>
          <w:rFonts w:ascii="Arial Narrow" w:hAnsi="Arial Narrow"/>
          <w:szCs w:val="24"/>
        </w:rPr>
        <w:t>poinformowa</w:t>
      </w:r>
      <w:r>
        <w:rPr>
          <w:rFonts w:ascii="Arial Narrow" w:hAnsi="Arial Narrow"/>
          <w:szCs w:val="24"/>
        </w:rPr>
        <w:t>ła</w:t>
      </w:r>
      <w:r w:rsidR="00704A56" w:rsidRPr="00F90608">
        <w:rPr>
          <w:rFonts w:ascii="Arial Narrow" w:hAnsi="Arial Narrow"/>
          <w:szCs w:val="24"/>
        </w:rPr>
        <w:t xml:space="preserve">, </w:t>
      </w:r>
      <w:r w:rsidR="00F17DD2">
        <w:rPr>
          <w:rFonts w:ascii="Arial Narrow" w:hAnsi="Arial Narrow"/>
          <w:szCs w:val="24"/>
        </w:rPr>
        <w:t>że ww.</w:t>
      </w:r>
      <w:r w:rsidR="00704A56" w:rsidRPr="00F90608">
        <w:rPr>
          <w:rFonts w:ascii="Arial Narrow" w:hAnsi="Arial Narrow"/>
          <w:szCs w:val="24"/>
        </w:rPr>
        <w:t xml:space="preserve"> problemy występujące w funkcjonowaniu systemów informat</w:t>
      </w:r>
      <w:r w:rsidR="00F17DD2">
        <w:rPr>
          <w:rFonts w:ascii="Arial Narrow" w:hAnsi="Arial Narrow"/>
          <w:szCs w:val="24"/>
        </w:rPr>
        <w:t>ycznych</w:t>
      </w:r>
      <w:r w:rsidR="00704A56" w:rsidRPr="00F90608">
        <w:rPr>
          <w:rFonts w:ascii="Arial Narrow" w:hAnsi="Arial Narrow"/>
          <w:szCs w:val="24"/>
        </w:rPr>
        <w:t xml:space="preserve"> SL 2014 i LSI 2014 nie miały wpływu na prawidłowość realizacji zadań w ramach </w:t>
      </w:r>
      <w:r w:rsidR="009C60A0">
        <w:rPr>
          <w:rFonts w:ascii="Arial Narrow" w:hAnsi="Arial Narrow"/>
          <w:szCs w:val="24"/>
        </w:rPr>
        <w:t>VII </w:t>
      </w:r>
      <w:r w:rsidR="00704A56" w:rsidRPr="00F90608">
        <w:rPr>
          <w:rFonts w:ascii="Arial Narrow" w:hAnsi="Arial Narrow"/>
          <w:szCs w:val="24"/>
        </w:rPr>
        <w:t>osi p</w:t>
      </w:r>
      <w:r w:rsidR="00704A56">
        <w:rPr>
          <w:rFonts w:ascii="Arial Narrow" w:hAnsi="Arial Narrow"/>
          <w:szCs w:val="24"/>
        </w:rPr>
        <w:t xml:space="preserve">riorytetowej </w:t>
      </w:r>
      <w:r w:rsidRPr="00262DDC">
        <w:rPr>
          <w:rFonts w:ascii="Arial Narrow" w:hAnsi="Arial Narrow"/>
          <w:i/>
          <w:szCs w:val="24"/>
        </w:rPr>
        <w:t xml:space="preserve">Regionalny rynek </w:t>
      </w:r>
      <w:r w:rsidR="007A3361">
        <w:rPr>
          <w:rFonts w:ascii="Arial Narrow" w:hAnsi="Arial Narrow"/>
          <w:i/>
          <w:szCs w:val="24"/>
        </w:rPr>
        <w:t>pracy</w:t>
      </w:r>
      <w:r w:rsidRPr="00262DDC">
        <w:rPr>
          <w:rFonts w:ascii="Arial Narrow" w:hAnsi="Arial Narrow"/>
          <w:i/>
          <w:szCs w:val="24"/>
        </w:rPr>
        <w:t xml:space="preserve"> </w:t>
      </w:r>
      <w:r w:rsidR="00704A56" w:rsidRPr="00262DDC">
        <w:rPr>
          <w:rFonts w:ascii="Arial Narrow" w:hAnsi="Arial Narrow"/>
          <w:i/>
          <w:szCs w:val="24"/>
        </w:rPr>
        <w:t>RPO WSL</w:t>
      </w:r>
      <w:r w:rsidR="00704A56" w:rsidRPr="00F90608">
        <w:rPr>
          <w:rFonts w:ascii="Arial Narrow" w:hAnsi="Arial Narrow"/>
          <w:szCs w:val="24"/>
        </w:rPr>
        <w:t>, działania 7.2</w:t>
      </w:r>
      <w:r w:rsidRPr="00262DDC">
        <w:t xml:space="preserve"> </w:t>
      </w:r>
      <w:r w:rsidRPr="00262DDC">
        <w:rPr>
          <w:rFonts w:ascii="Arial Narrow" w:hAnsi="Arial Narrow"/>
          <w:i/>
          <w:szCs w:val="24"/>
        </w:rPr>
        <w:t>Poprawa zdolności do zatrudnienia osób poszukujących pracy i pozostających bez zatrudnienia – projekty pozakonkursowe (dla publicznych służb zatrudnienia)</w:t>
      </w:r>
      <w:r w:rsidR="00704A56" w:rsidRPr="00F90608">
        <w:rPr>
          <w:rFonts w:ascii="Arial Narrow" w:hAnsi="Arial Narrow"/>
          <w:szCs w:val="24"/>
        </w:rPr>
        <w:t xml:space="preserve">. </w:t>
      </w:r>
    </w:p>
    <w:p w:rsidR="00704A56" w:rsidRDefault="00704A56" w:rsidP="00644240">
      <w:pPr>
        <w:spacing w:after="120"/>
        <w:jc w:val="both"/>
        <w:rPr>
          <w:rFonts w:ascii="Arial Narrow" w:hAnsi="Arial Narrow"/>
          <w:b/>
          <w:szCs w:val="24"/>
        </w:rPr>
      </w:pPr>
    </w:p>
    <w:p w:rsidR="00406CD5" w:rsidRPr="00F90608" w:rsidRDefault="005C3816" w:rsidP="00644240">
      <w:pPr>
        <w:spacing w:after="120"/>
        <w:jc w:val="both"/>
        <w:rPr>
          <w:rFonts w:ascii="Arial Narrow" w:hAnsi="Arial Narrow"/>
          <w:szCs w:val="24"/>
        </w:rPr>
      </w:pPr>
      <w:r w:rsidRPr="00A50172">
        <w:rPr>
          <w:rFonts w:ascii="Arial Narrow" w:hAnsi="Arial Narrow"/>
          <w:b/>
          <w:szCs w:val="24"/>
        </w:rPr>
        <w:lastRenderedPageBreak/>
        <w:t>IZ</w:t>
      </w:r>
      <w:r w:rsidR="00B03803">
        <w:rPr>
          <w:rFonts w:ascii="Arial Narrow" w:hAnsi="Arial Narrow"/>
          <w:b/>
          <w:szCs w:val="24"/>
        </w:rPr>
        <w:t xml:space="preserve"> PO WER</w:t>
      </w:r>
      <w:r w:rsidR="00E432F4" w:rsidRPr="00A50172">
        <w:rPr>
          <w:rFonts w:ascii="Arial Narrow" w:hAnsi="Arial Narrow"/>
          <w:b/>
          <w:szCs w:val="24"/>
        </w:rPr>
        <w:t xml:space="preserve"> </w:t>
      </w:r>
      <w:r w:rsidR="003B07D2">
        <w:rPr>
          <w:rFonts w:ascii="Arial Narrow" w:hAnsi="Arial Narrow"/>
          <w:b/>
          <w:szCs w:val="24"/>
        </w:rPr>
        <w:t>rzetelnie</w:t>
      </w:r>
      <w:r w:rsidR="00406CD5" w:rsidRPr="00A50172">
        <w:rPr>
          <w:rFonts w:ascii="Arial Narrow" w:hAnsi="Arial Narrow"/>
          <w:b/>
          <w:szCs w:val="24"/>
        </w:rPr>
        <w:t xml:space="preserve"> </w:t>
      </w:r>
      <w:r w:rsidR="00E432F4" w:rsidRPr="00A50172">
        <w:rPr>
          <w:rFonts w:ascii="Arial Narrow" w:hAnsi="Arial Narrow"/>
          <w:b/>
          <w:szCs w:val="24"/>
        </w:rPr>
        <w:t xml:space="preserve">wykazywała w sprawozdaniach z realizacji </w:t>
      </w:r>
      <w:r w:rsidR="00A45794" w:rsidRPr="00A50172">
        <w:rPr>
          <w:rFonts w:ascii="Arial Narrow" w:hAnsi="Arial Narrow"/>
          <w:b/>
          <w:szCs w:val="24"/>
        </w:rPr>
        <w:t>p</w:t>
      </w:r>
      <w:r w:rsidR="00E432F4" w:rsidRPr="00A50172">
        <w:rPr>
          <w:rFonts w:ascii="Arial Narrow" w:hAnsi="Arial Narrow"/>
          <w:b/>
          <w:szCs w:val="24"/>
        </w:rPr>
        <w:t xml:space="preserve">rogramu osiąganie rezultatów dotyczących zwiększania zatrudnienia w ramach I </w:t>
      </w:r>
      <w:r w:rsidR="00A45794" w:rsidRPr="00A50172">
        <w:rPr>
          <w:rFonts w:ascii="Arial Narrow" w:hAnsi="Arial Narrow"/>
          <w:b/>
          <w:szCs w:val="24"/>
        </w:rPr>
        <w:t>o</w:t>
      </w:r>
      <w:r w:rsidR="00704A56">
        <w:rPr>
          <w:rFonts w:ascii="Arial Narrow" w:hAnsi="Arial Narrow"/>
          <w:b/>
          <w:szCs w:val="24"/>
        </w:rPr>
        <w:t>si priorytetowej w </w:t>
      </w:r>
      <w:r w:rsidR="00A45794" w:rsidRPr="00A50172">
        <w:rPr>
          <w:rFonts w:ascii="Arial Narrow" w:hAnsi="Arial Narrow"/>
          <w:b/>
          <w:szCs w:val="24"/>
        </w:rPr>
        <w:t>d</w:t>
      </w:r>
      <w:r w:rsidR="00CD68CF">
        <w:rPr>
          <w:rFonts w:ascii="Arial Narrow" w:hAnsi="Arial Narrow"/>
          <w:b/>
          <w:szCs w:val="24"/>
        </w:rPr>
        <w:t>ziałaniu 1.1,</w:t>
      </w:r>
      <w:r w:rsidR="00E432F4" w:rsidRPr="00F90608">
        <w:rPr>
          <w:rFonts w:ascii="Arial Narrow" w:hAnsi="Arial Narrow"/>
          <w:szCs w:val="24"/>
        </w:rPr>
        <w:t xml:space="preserve"> </w:t>
      </w:r>
      <w:r w:rsidR="00B03803" w:rsidRPr="00B03803">
        <w:rPr>
          <w:rFonts w:ascii="Arial Narrow" w:hAnsi="Arial Narrow"/>
          <w:szCs w:val="24"/>
        </w:rPr>
        <w:t>zgodn</w:t>
      </w:r>
      <w:r w:rsidR="00CD68CF">
        <w:rPr>
          <w:rFonts w:ascii="Arial Narrow" w:hAnsi="Arial Narrow"/>
          <w:szCs w:val="24"/>
        </w:rPr>
        <w:t>i</w:t>
      </w:r>
      <w:r w:rsidR="00FF05E3">
        <w:rPr>
          <w:rFonts w:ascii="Arial Narrow" w:hAnsi="Arial Narrow"/>
          <w:szCs w:val="24"/>
        </w:rPr>
        <w:t>e z art. </w:t>
      </w:r>
      <w:r w:rsidR="00B03803" w:rsidRPr="00B03803">
        <w:rPr>
          <w:rFonts w:ascii="Arial Narrow" w:hAnsi="Arial Narrow"/>
          <w:szCs w:val="24"/>
        </w:rPr>
        <w:t>5</w:t>
      </w:r>
      <w:r w:rsidR="00797342">
        <w:rPr>
          <w:rFonts w:ascii="Arial Narrow" w:hAnsi="Arial Narrow"/>
          <w:szCs w:val="24"/>
        </w:rPr>
        <w:t xml:space="preserve"> ust. 3</w:t>
      </w:r>
      <w:r w:rsidR="00B03803" w:rsidRPr="00B03803">
        <w:rPr>
          <w:rFonts w:ascii="Arial Narrow" w:hAnsi="Arial Narrow"/>
          <w:szCs w:val="24"/>
        </w:rPr>
        <w:t xml:space="preserve"> rozporządzenia nr 1304/2013.</w:t>
      </w:r>
    </w:p>
    <w:p w:rsidR="00CD68CF" w:rsidRDefault="00CD68CF" w:rsidP="00D37DB5">
      <w:pPr>
        <w:spacing w:after="120"/>
        <w:jc w:val="both"/>
        <w:rPr>
          <w:rFonts w:ascii="Arial Narrow" w:hAnsi="Arial Narrow"/>
          <w:spacing w:val="-2"/>
          <w:szCs w:val="24"/>
        </w:rPr>
      </w:pPr>
      <w:r w:rsidRPr="00CD68CF">
        <w:rPr>
          <w:rFonts w:ascii="Arial Narrow" w:hAnsi="Arial Narrow"/>
          <w:spacing w:val="-2"/>
          <w:szCs w:val="24"/>
        </w:rPr>
        <w:t>Zgodnie z art. 111 ust. 1 rozporządzenia nr 1303/2013 państwo członkowskie było zobowiązane</w:t>
      </w:r>
      <w:r w:rsidR="003F0ABD">
        <w:rPr>
          <w:rFonts w:ascii="Arial Narrow" w:hAnsi="Arial Narrow"/>
          <w:spacing w:val="-2"/>
          <w:szCs w:val="24"/>
        </w:rPr>
        <w:t xml:space="preserve"> </w:t>
      </w:r>
      <w:r w:rsidRPr="00CD68CF">
        <w:rPr>
          <w:rFonts w:ascii="Arial Narrow" w:hAnsi="Arial Narrow"/>
          <w:spacing w:val="-2"/>
          <w:szCs w:val="24"/>
        </w:rPr>
        <w:t xml:space="preserve">przedłożyć Komisji Europejskiej roczne sprawozdanie z wdrażania </w:t>
      </w:r>
      <w:r>
        <w:rPr>
          <w:rFonts w:ascii="Arial Narrow" w:hAnsi="Arial Narrow"/>
          <w:spacing w:val="-2"/>
          <w:szCs w:val="24"/>
        </w:rPr>
        <w:t>p</w:t>
      </w:r>
      <w:r w:rsidRPr="00CD68CF">
        <w:rPr>
          <w:rFonts w:ascii="Arial Narrow" w:hAnsi="Arial Narrow"/>
          <w:spacing w:val="-2"/>
          <w:szCs w:val="24"/>
        </w:rPr>
        <w:t xml:space="preserve">rogramu do dnia 31 maja 2016 r. </w:t>
      </w:r>
      <w:r w:rsidR="006A51FB">
        <w:rPr>
          <w:rFonts w:ascii="Arial Narrow" w:hAnsi="Arial Narrow"/>
          <w:spacing w:val="-2"/>
          <w:szCs w:val="24"/>
        </w:rPr>
        <w:t>I</w:t>
      </w:r>
      <w:r w:rsidR="00414F49">
        <w:rPr>
          <w:rFonts w:ascii="Arial Narrow" w:hAnsi="Arial Narrow"/>
          <w:spacing w:val="-2"/>
          <w:szCs w:val="24"/>
        </w:rPr>
        <w:t>Z</w:t>
      </w:r>
      <w:r w:rsidR="006A51FB">
        <w:rPr>
          <w:rFonts w:ascii="Arial Narrow" w:hAnsi="Arial Narrow"/>
          <w:spacing w:val="-2"/>
          <w:szCs w:val="24"/>
        </w:rPr>
        <w:t> </w:t>
      </w:r>
      <w:r w:rsidRPr="00CD68CF">
        <w:rPr>
          <w:rFonts w:ascii="Arial Narrow" w:hAnsi="Arial Narrow"/>
          <w:spacing w:val="-2"/>
          <w:szCs w:val="24"/>
        </w:rPr>
        <w:t xml:space="preserve">PO WER </w:t>
      </w:r>
      <w:r w:rsidR="003B07D2">
        <w:rPr>
          <w:rFonts w:ascii="Arial Narrow" w:hAnsi="Arial Narrow"/>
          <w:spacing w:val="-2"/>
          <w:szCs w:val="24"/>
        </w:rPr>
        <w:t>właściwie</w:t>
      </w:r>
      <w:r w:rsidR="004A0AE4">
        <w:rPr>
          <w:rFonts w:ascii="Arial Narrow" w:hAnsi="Arial Narrow"/>
          <w:spacing w:val="-2"/>
          <w:szCs w:val="24"/>
        </w:rPr>
        <w:t xml:space="preserve"> </w:t>
      </w:r>
      <w:r>
        <w:rPr>
          <w:rFonts w:ascii="Arial Narrow" w:hAnsi="Arial Narrow"/>
          <w:spacing w:val="-2"/>
          <w:szCs w:val="24"/>
        </w:rPr>
        <w:t xml:space="preserve">sporządziła i </w:t>
      </w:r>
      <w:r w:rsidRPr="00CD68CF">
        <w:rPr>
          <w:rFonts w:ascii="Arial Narrow" w:hAnsi="Arial Narrow"/>
          <w:spacing w:val="-2"/>
          <w:szCs w:val="24"/>
        </w:rPr>
        <w:t xml:space="preserve">przesłała </w:t>
      </w:r>
      <w:r w:rsidR="003B07D2">
        <w:rPr>
          <w:rFonts w:ascii="Arial Narrow" w:hAnsi="Arial Narrow"/>
          <w:spacing w:val="-2"/>
          <w:szCs w:val="24"/>
        </w:rPr>
        <w:t>KE</w:t>
      </w:r>
      <w:r w:rsidRPr="00CD68CF">
        <w:rPr>
          <w:rFonts w:ascii="Arial Narrow" w:hAnsi="Arial Narrow"/>
          <w:spacing w:val="-2"/>
          <w:szCs w:val="24"/>
        </w:rPr>
        <w:t xml:space="preserve"> </w:t>
      </w:r>
      <w:r w:rsidRPr="00CD68CF">
        <w:rPr>
          <w:rFonts w:ascii="Arial Narrow" w:hAnsi="Arial Narrow"/>
          <w:i/>
          <w:spacing w:val="-2"/>
          <w:szCs w:val="24"/>
        </w:rPr>
        <w:t>Roczne sprawozdanie</w:t>
      </w:r>
      <w:r>
        <w:rPr>
          <w:rFonts w:ascii="Arial Narrow" w:hAnsi="Arial Narrow"/>
          <w:i/>
          <w:spacing w:val="-2"/>
          <w:szCs w:val="24"/>
        </w:rPr>
        <w:t xml:space="preserve"> z </w:t>
      </w:r>
      <w:r w:rsidRPr="00CD68CF">
        <w:rPr>
          <w:rFonts w:ascii="Arial Narrow" w:hAnsi="Arial Narrow"/>
          <w:i/>
          <w:spacing w:val="-2"/>
          <w:szCs w:val="24"/>
        </w:rPr>
        <w:t>wdrażania PO WER</w:t>
      </w:r>
      <w:r w:rsidR="00FA1250">
        <w:rPr>
          <w:rFonts w:ascii="Arial Narrow" w:hAnsi="Arial Narrow"/>
          <w:i/>
          <w:spacing w:val="-2"/>
          <w:szCs w:val="24"/>
        </w:rPr>
        <w:t>,</w:t>
      </w:r>
      <w:r w:rsidRPr="00CD68CF">
        <w:rPr>
          <w:rFonts w:ascii="Arial Narrow" w:hAnsi="Arial Narrow"/>
          <w:spacing w:val="-2"/>
          <w:szCs w:val="24"/>
        </w:rPr>
        <w:t xml:space="preserve"> w terminie określonym w ww. rozporządzeniu</w:t>
      </w:r>
      <w:r w:rsidR="00414F49">
        <w:rPr>
          <w:rFonts w:ascii="Arial Narrow" w:hAnsi="Arial Narrow"/>
          <w:spacing w:val="-2"/>
          <w:szCs w:val="24"/>
        </w:rPr>
        <w:t>, zatwierdzone przez Komitet Monitorujący uchwałą nr 63 z 17 maja 2016 r</w:t>
      </w:r>
      <w:r w:rsidRPr="00CD68CF">
        <w:rPr>
          <w:rFonts w:ascii="Arial Narrow" w:hAnsi="Arial Narrow"/>
          <w:spacing w:val="-2"/>
          <w:szCs w:val="24"/>
        </w:rPr>
        <w:t>.</w:t>
      </w:r>
      <w:r>
        <w:rPr>
          <w:rFonts w:ascii="Arial Narrow" w:hAnsi="Arial Narrow"/>
          <w:spacing w:val="-2"/>
          <w:szCs w:val="24"/>
        </w:rPr>
        <w:t xml:space="preserve"> IZ PO WER sporządziła </w:t>
      </w:r>
      <w:r w:rsidR="00D37DB5" w:rsidRPr="00F90608">
        <w:rPr>
          <w:rFonts w:ascii="Arial Narrow" w:hAnsi="Arial Narrow"/>
          <w:i/>
          <w:spacing w:val="-2"/>
          <w:szCs w:val="24"/>
        </w:rPr>
        <w:t>Sprawozdanie roczne</w:t>
      </w:r>
      <w:r w:rsidR="009C60A0">
        <w:rPr>
          <w:rFonts w:ascii="Arial Narrow" w:hAnsi="Arial Narrow"/>
          <w:spacing w:val="-2"/>
          <w:szCs w:val="24"/>
        </w:rPr>
        <w:t xml:space="preserve">, które obejmowało lata budżetowe 2014 i 2015, </w:t>
      </w:r>
      <w:r w:rsidR="00D37DB5" w:rsidRPr="00F90608">
        <w:rPr>
          <w:rFonts w:ascii="Arial Narrow" w:hAnsi="Arial Narrow"/>
          <w:spacing w:val="-2"/>
          <w:szCs w:val="24"/>
        </w:rPr>
        <w:t>zgodnie z zakr</w:t>
      </w:r>
      <w:r w:rsidR="00FD1FDC" w:rsidRPr="00F90608">
        <w:rPr>
          <w:rFonts w:ascii="Arial Narrow" w:hAnsi="Arial Narrow"/>
          <w:spacing w:val="-2"/>
          <w:szCs w:val="24"/>
        </w:rPr>
        <w:t>esem przedmiotowym określonym w </w:t>
      </w:r>
      <w:r w:rsidR="00D37DB5" w:rsidRPr="00F90608">
        <w:rPr>
          <w:rFonts w:ascii="Arial Narrow" w:hAnsi="Arial Narrow"/>
          <w:spacing w:val="-2"/>
          <w:szCs w:val="24"/>
        </w:rPr>
        <w:t xml:space="preserve">podrozdziale 6.2 </w:t>
      </w:r>
      <w:r>
        <w:rPr>
          <w:rFonts w:ascii="Arial Narrow" w:hAnsi="Arial Narrow"/>
          <w:i/>
          <w:spacing w:val="-2"/>
          <w:szCs w:val="24"/>
        </w:rPr>
        <w:t>Wytycznych w </w:t>
      </w:r>
      <w:r w:rsidR="00D37DB5" w:rsidRPr="00F90608">
        <w:rPr>
          <w:rFonts w:ascii="Arial Narrow" w:hAnsi="Arial Narrow"/>
          <w:i/>
          <w:spacing w:val="-2"/>
          <w:szCs w:val="24"/>
        </w:rPr>
        <w:t xml:space="preserve">zakresie </w:t>
      </w:r>
      <w:r w:rsidR="001E5CB1" w:rsidRPr="00F90608">
        <w:rPr>
          <w:rFonts w:ascii="Arial Narrow" w:hAnsi="Arial Narrow"/>
          <w:i/>
          <w:spacing w:val="-2"/>
          <w:szCs w:val="24"/>
        </w:rPr>
        <w:t>sprawozdawczości na lata 2014-</w:t>
      </w:r>
      <w:r w:rsidR="00D37DB5" w:rsidRPr="00F90608">
        <w:rPr>
          <w:rFonts w:ascii="Arial Narrow" w:hAnsi="Arial Narrow"/>
          <w:i/>
          <w:spacing w:val="-2"/>
          <w:szCs w:val="24"/>
        </w:rPr>
        <w:t>2020</w:t>
      </w:r>
      <w:r w:rsidR="00997030">
        <w:rPr>
          <w:rFonts w:ascii="Arial Narrow" w:hAnsi="Arial Narrow"/>
          <w:spacing w:val="-2"/>
          <w:szCs w:val="24"/>
        </w:rPr>
        <w:t>, z uwzględnieniem realizacji prio</w:t>
      </w:r>
      <w:r w:rsidR="00414F49">
        <w:rPr>
          <w:rFonts w:ascii="Arial Narrow" w:hAnsi="Arial Narrow"/>
          <w:spacing w:val="-2"/>
          <w:szCs w:val="24"/>
        </w:rPr>
        <w:t>rytetów, wspólnych wskaźników i </w:t>
      </w:r>
      <w:r w:rsidR="00997030">
        <w:rPr>
          <w:rFonts w:ascii="Arial Narrow" w:hAnsi="Arial Narrow"/>
          <w:spacing w:val="-2"/>
          <w:szCs w:val="24"/>
        </w:rPr>
        <w:t>wskaźników specyficznych dla programu oraz wartości docelowych ujętych ilościowo.</w:t>
      </w:r>
      <w:r w:rsidR="00414F49">
        <w:rPr>
          <w:rFonts w:ascii="Arial Narrow" w:hAnsi="Arial Narrow"/>
          <w:spacing w:val="-2"/>
          <w:szCs w:val="24"/>
        </w:rPr>
        <w:t xml:space="preserve"> </w:t>
      </w:r>
    </w:p>
    <w:p w:rsidR="00D37DB5" w:rsidRPr="00F90608" w:rsidRDefault="00FD1FDC" w:rsidP="00D37DB5">
      <w:pPr>
        <w:spacing w:after="120"/>
        <w:jc w:val="both"/>
        <w:rPr>
          <w:rFonts w:ascii="Arial Narrow" w:hAnsi="Arial Narrow"/>
          <w:spacing w:val="-2"/>
          <w:szCs w:val="24"/>
        </w:rPr>
      </w:pPr>
      <w:r w:rsidRPr="00F90608">
        <w:rPr>
          <w:rFonts w:ascii="Arial Narrow" w:hAnsi="Arial Narrow"/>
          <w:spacing w:val="-2"/>
          <w:szCs w:val="24"/>
        </w:rPr>
        <w:t>IZ</w:t>
      </w:r>
      <w:r w:rsidR="00D37DB5" w:rsidRPr="00F90608">
        <w:rPr>
          <w:rFonts w:ascii="Arial Narrow" w:hAnsi="Arial Narrow"/>
          <w:spacing w:val="-2"/>
          <w:szCs w:val="24"/>
        </w:rPr>
        <w:t xml:space="preserve"> PO WER </w:t>
      </w:r>
      <w:r w:rsidR="00CD68CF">
        <w:rPr>
          <w:rFonts w:ascii="Arial Narrow" w:hAnsi="Arial Narrow"/>
          <w:spacing w:val="-2"/>
          <w:szCs w:val="24"/>
        </w:rPr>
        <w:t xml:space="preserve">sporządzała i </w:t>
      </w:r>
      <w:r w:rsidR="00D37DB5" w:rsidRPr="00F90608">
        <w:rPr>
          <w:rFonts w:ascii="Arial Narrow" w:hAnsi="Arial Narrow"/>
          <w:spacing w:val="-2"/>
          <w:szCs w:val="24"/>
        </w:rPr>
        <w:t>przekazywała</w:t>
      </w:r>
      <w:r w:rsidR="003B07D2">
        <w:rPr>
          <w:rFonts w:ascii="Arial Narrow" w:hAnsi="Arial Narrow"/>
          <w:spacing w:val="-2"/>
          <w:szCs w:val="24"/>
        </w:rPr>
        <w:t xml:space="preserve"> Instytucji Koordynującej Umowę Partnerstwa w MR</w:t>
      </w:r>
      <w:r w:rsidR="00D37DB5" w:rsidRPr="00F90608">
        <w:rPr>
          <w:rFonts w:ascii="Arial Narrow" w:hAnsi="Arial Narrow"/>
          <w:spacing w:val="-2"/>
          <w:szCs w:val="24"/>
        </w:rPr>
        <w:t xml:space="preserve"> </w:t>
      </w:r>
      <w:r w:rsidR="00660611">
        <w:rPr>
          <w:rFonts w:ascii="Arial Narrow" w:hAnsi="Arial Narrow"/>
          <w:i/>
          <w:spacing w:val="-2"/>
          <w:szCs w:val="24"/>
        </w:rPr>
        <w:t>i</w:t>
      </w:r>
      <w:r w:rsidR="00D37DB5" w:rsidRPr="00F90608">
        <w:rPr>
          <w:rFonts w:ascii="Arial Narrow" w:hAnsi="Arial Narrow"/>
          <w:i/>
          <w:spacing w:val="-2"/>
          <w:szCs w:val="24"/>
        </w:rPr>
        <w:t>nformacje kwartalne</w:t>
      </w:r>
      <w:r w:rsidR="00D37DB5" w:rsidRPr="00F90608">
        <w:rPr>
          <w:rFonts w:ascii="Arial Narrow" w:hAnsi="Arial Narrow"/>
          <w:spacing w:val="-2"/>
          <w:szCs w:val="24"/>
        </w:rPr>
        <w:t xml:space="preserve"> z realizacji </w:t>
      </w:r>
      <w:r w:rsidR="001E5CB1" w:rsidRPr="00F90608">
        <w:rPr>
          <w:rFonts w:ascii="Arial Narrow" w:hAnsi="Arial Narrow"/>
          <w:spacing w:val="-2"/>
          <w:szCs w:val="24"/>
        </w:rPr>
        <w:t>p</w:t>
      </w:r>
      <w:r w:rsidR="00D37DB5" w:rsidRPr="00F90608">
        <w:rPr>
          <w:rFonts w:ascii="Arial Narrow" w:hAnsi="Arial Narrow"/>
          <w:spacing w:val="-2"/>
          <w:szCs w:val="24"/>
        </w:rPr>
        <w:t xml:space="preserve">rogramu </w:t>
      </w:r>
      <w:r w:rsidR="00211CC4">
        <w:rPr>
          <w:rFonts w:ascii="Arial Narrow" w:hAnsi="Arial Narrow"/>
          <w:spacing w:val="-2"/>
          <w:szCs w:val="24"/>
        </w:rPr>
        <w:t xml:space="preserve">w terminach określonych w pkt </w:t>
      </w:r>
      <w:r w:rsidR="00D37DB5" w:rsidRPr="00F90608">
        <w:rPr>
          <w:rFonts w:ascii="Arial Narrow" w:hAnsi="Arial Narrow"/>
          <w:spacing w:val="-2"/>
          <w:szCs w:val="24"/>
        </w:rPr>
        <w:t>2</w:t>
      </w:r>
      <w:r w:rsidR="00211CC4">
        <w:rPr>
          <w:rFonts w:ascii="Arial Narrow" w:hAnsi="Arial Narrow"/>
          <w:spacing w:val="-2"/>
          <w:szCs w:val="24"/>
        </w:rPr>
        <w:t xml:space="preserve"> lit. a</w:t>
      </w:r>
      <w:r w:rsidR="00D37DB5" w:rsidRPr="00F90608">
        <w:rPr>
          <w:rFonts w:ascii="Arial Narrow" w:hAnsi="Arial Narrow"/>
          <w:spacing w:val="-2"/>
          <w:szCs w:val="24"/>
        </w:rPr>
        <w:t xml:space="preserve"> </w:t>
      </w:r>
      <w:r w:rsidR="00211CC4">
        <w:rPr>
          <w:rFonts w:ascii="Arial Narrow" w:hAnsi="Arial Narrow"/>
          <w:spacing w:val="-2"/>
          <w:szCs w:val="24"/>
        </w:rPr>
        <w:t xml:space="preserve">rozdziału 9 </w:t>
      </w:r>
      <w:r w:rsidR="00D37DB5" w:rsidRPr="00F90608">
        <w:rPr>
          <w:rFonts w:ascii="Arial Narrow" w:hAnsi="Arial Narrow"/>
          <w:i/>
          <w:spacing w:val="-2"/>
          <w:szCs w:val="24"/>
        </w:rPr>
        <w:t xml:space="preserve">Wytycznych w zakresie </w:t>
      </w:r>
      <w:r w:rsidR="00151452" w:rsidRPr="00F90608">
        <w:rPr>
          <w:rFonts w:ascii="Arial Narrow" w:hAnsi="Arial Narrow"/>
          <w:i/>
          <w:spacing w:val="-2"/>
          <w:szCs w:val="24"/>
        </w:rPr>
        <w:t>sprawozdawczości na lata 2014-</w:t>
      </w:r>
      <w:r w:rsidR="00D37DB5" w:rsidRPr="00F90608">
        <w:rPr>
          <w:rFonts w:ascii="Arial Narrow" w:hAnsi="Arial Narrow"/>
          <w:i/>
          <w:spacing w:val="-2"/>
          <w:szCs w:val="24"/>
        </w:rPr>
        <w:t>2020</w:t>
      </w:r>
      <w:r w:rsidR="00D37DB5" w:rsidRPr="00F90608">
        <w:rPr>
          <w:rFonts w:ascii="Arial Narrow" w:hAnsi="Arial Narrow"/>
          <w:spacing w:val="-2"/>
          <w:szCs w:val="24"/>
        </w:rPr>
        <w:t>, tj.: po I i III kwartale – do 30 dni po upływie okresu sprawozdawczego oraz po II i IV kwartale – do 40 d</w:t>
      </w:r>
      <w:r w:rsidRPr="00F90608">
        <w:rPr>
          <w:rFonts w:ascii="Arial Narrow" w:hAnsi="Arial Narrow"/>
          <w:spacing w:val="-2"/>
          <w:szCs w:val="24"/>
        </w:rPr>
        <w:t>ni po okresie sprawozdawczym. W </w:t>
      </w:r>
      <w:r w:rsidR="00D37DB5" w:rsidRPr="00F90608">
        <w:rPr>
          <w:rFonts w:ascii="Arial Narrow" w:hAnsi="Arial Narrow"/>
          <w:spacing w:val="-2"/>
          <w:szCs w:val="24"/>
        </w:rPr>
        <w:t>informacjach tych monitorowany był postęp finansowy równolegle z monitorowaniem postępu rzeczowego</w:t>
      </w:r>
      <w:r w:rsidRPr="00F90608">
        <w:rPr>
          <w:rFonts w:ascii="Arial Narrow" w:hAnsi="Arial Narrow"/>
          <w:spacing w:val="-2"/>
          <w:szCs w:val="24"/>
        </w:rPr>
        <w:t>.</w:t>
      </w:r>
    </w:p>
    <w:p w:rsidR="00DC1132" w:rsidRDefault="00D37DB5" w:rsidP="00DC1132">
      <w:pPr>
        <w:spacing w:after="120"/>
        <w:jc w:val="both"/>
        <w:rPr>
          <w:rFonts w:ascii="Arial Narrow" w:hAnsi="Arial Narrow"/>
          <w:szCs w:val="24"/>
        </w:rPr>
      </w:pPr>
      <w:r w:rsidRPr="00F90608">
        <w:rPr>
          <w:rFonts w:ascii="Arial Narrow" w:hAnsi="Arial Narrow"/>
          <w:szCs w:val="24"/>
        </w:rPr>
        <w:t>Instytucja Zarządzająca</w:t>
      </w:r>
      <w:r w:rsidR="003B07D2">
        <w:rPr>
          <w:rFonts w:ascii="Arial Narrow" w:hAnsi="Arial Narrow"/>
          <w:szCs w:val="24"/>
        </w:rPr>
        <w:t xml:space="preserve"> PO WER</w:t>
      </w:r>
      <w:r w:rsidRPr="00F90608">
        <w:rPr>
          <w:rFonts w:ascii="Arial Narrow" w:hAnsi="Arial Narrow"/>
          <w:szCs w:val="24"/>
        </w:rPr>
        <w:t xml:space="preserve"> </w:t>
      </w:r>
      <w:r w:rsidR="003B07D2">
        <w:rPr>
          <w:rFonts w:ascii="Arial Narrow" w:hAnsi="Arial Narrow"/>
          <w:szCs w:val="24"/>
        </w:rPr>
        <w:t>rzetelnie</w:t>
      </w:r>
      <w:r w:rsidRPr="00F90608">
        <w:rPr>
          <w:rFonts w:ascii="Arial Narrow" w:hAnsi="Arial Narrow"/>
          <w:szCs w:val="24"/>
        </w:rPr>
        <w:t xml:space="preserve"> monitorowała postęp w realizacji celów m.in. </w:t>
      </w:r>
      <w:r w:rsidR="003B07D2">
        <w:rPr>
          <w:rFonts w:ascii="Arial Narrow" w:hAnsi="Arial Narrow"/>
          <w:szCs w:val="24"/>
        </w:rPr>
        <w:t>pod kątem</w:t>
      </w:r>
      <w:r w:rsidRPr="00F90608">
        <w:rPr>
          <w:rFonts w:ascii="Arial Narrow" w:hAnsi="Arial Narrow"/>
          <w:szCs w:val="24"/>
        </w:rPr>
        <w:t xml:space="preserve"> ram wykonania </w:t>
      </w:r>
      <w:r w:rsidR="001D4093">
        <w:rPr>
          <w:rFonts w:ascii="Arial Narrow" w:hAnsi="Arial Narrow"/>
          <w:szCs w:val="24"/>
        </w:rPr>
        <w:t>p</w:t>
      </w:r>
      <w:r w:rsidRPr="00F90608">
        <w:rPr>
          <w:rFonts w:ascii="Arial Narrow" w:hAnsi="Arial Narrow"/>
          <w:szCs w:val="24"/>
        </w:rPr>
        <w:t xml:space="preserve">rogramu w cyklu kwartalnym. Sporządzone przez IZ </w:t>
      </w:r>
      <w:r w:rsidR="00FA1250">
        <w:rPr>
          <w:rFonts w:ascii="Arial Narrow" w:hAnsi="Arial Narrow"/>
          <w:szCs w:val="24"/>
        </w:rPr>
        <w:t>i</w:t>
      </w:r>
      <w:r w:rsidRPr="00F90608">
        <w:rPr>
          <w:rFonts w:ascii="Arial Narrow" w:hAnsi="Arial Narrow"/>
          <w:szCs w:val="24"/>
        </w:rPr>
        <w:t xml:space="preserve">nformacje kwartalne z realizacji </w:t>
      </w:r>
      <w:r w:rsidR="001E5CB1" w:rsidRPr="00F90608">
        <w:rPr>
          <w:rFonts w:ascii="Arial Narrow" w:hAnsi="Arial Narrow"/>
          <w:szCs w:val="24"/>
        </w:rPr>
        <w:t>p</w:t>
      </w:r>
      <w:r w:rsidRPr="00F90608">
        <w:rPr>
          <w:rFonts w:ascii="Arial Narrow" w:hAnsi="Arial Narrow"/>
          <w:szCs w:val="24"/>
        </w:rPr>
        <w:t xml:space="preserve">rogramu zawierały </w:t>
      </w:r>
      <w:r w:rsidR="003B07D2">
        <w:rPr>
          <w:rFonts w:ascii="Arial Narrow" w:hAnsi="Arial Narrow"/>
          <w:szCs w:val="24"/>
        </w:rPr>
        <w:t>m.in.</w:t>
      </w:r>
      <w:r w:rsidR="001E5CB1" w:rsidRPr="00F90608">
        <w:rPr>
          <w:rFonts w:ascii="Arial Narrow" w:hAnsi="Arial Narrow"/>
          <w:szCs w:val="24"/>
        </w:rPr>
        <w:t xml:space="preserve"> </w:t>
      </w:r>
      <w:r w:rsidR="003B07D2">
        <w:rPr>
          <w:rFonts w:ascii="Arial Narrow" w:hAnsi="Arial Narrow"/>
          <w:szCs w:val="24"/>
        </w:rPr>
        <w:t xml:space="preserve">niezbędne </w:t>
      </w:r>
      <w:r w:rsidR="001E5CB1" w:rsidRPr="00F90608">
        <w:rPr>
          <w:rFonts w:ascii="Arial Narrow" w:hAnsi="Arial Narrow"/>
          <w:szCs w:val="24"/>
        </w:rPr>
        <w:t>dane finansowo-</w:t>
      </w:r>
      <w:r w:rsidRPr="00F90608">
        <w:rPr>
          <w:rFonts w:ascii="Arial Narrow" w:hAnsi="Arial Narrow"/>
          <w:szCs w:val="24"/>
        </w:rPr>
        <w:t>rzeczowe na poziomie osi</w:t>
      </w:r>
      <w:r w:rsidR="006A51FB">
        <w:rPr>
          <w:rFonts w:ascii="Arial Narrow" w:hAnsi="Arial Narrow"/>
          <w:szCs w:val="24"/>
        </w:rPr>
        <w:t xml:space="preserve"> priorytetowych i </w:t>
      </w:r>
      <w:r w:rsidRPr="00F90608">
        <w:rPr>
          <w:rFonts w:ascii="Arial Narrow" w:hAnsi="Arial Narrow"/>
          <w:szCs w:val="24"/>
        </w:rPr>
        <w:t>priorytetów inwestycyjnych, wskaźniki produktu i rezultatu bezpośredniego, dodatkowe cele roczne wyznaczone dla wskaźników włączonych do ram wykonania, zestawienie problemów we wdrażaniu oraz podjętych lub planowanych do podjęcia środków zaradczych</w:t>
      </w:r>
      <w:r w:rsidR="006A51FB">
        <w:rPr>
          <w:rFonts w:ascii="Arial Narrow" w:hAnsi="Arial Narrow"/>
          <w:szCs w:val="24"/>
        </w:rPr>
        <w:t>. Zakres danych przedstawiony w </w:t>
      </w:r>
      <w:r w:rsidRPr="00F90608">
        <w:rPr>
          <w:rFonts w:ascii="Arial Narrow" w:hAnsi="Arial Narrow"/>
          <w:szCs w:val="24"/>
        </w:rPr>
        <w:t>informacjach kwartalnych był zgodny z wymaganym zakresem określonym w za</w:t>
      </w:r>
      <w:r w:rsidR="00FF05E3">
        <w:rPr>
          <w:rFonts w:ascii="Arial Narrow" w:hAnsi="Arial Narrow"/>
          <w:szCs w:val="24"/>
        </w:rPr>
        <w:t>łącznikach od I do III </w:t>
      </w:r>
      <w:r w:rsidRPr="00F90608">
        <w:rPr>
          <w:rFonts w:ascii="Arial Narrow" w:hAnsi="Arial Narrow"/>
          <w:i/>
          <w:szCs w:val="24"/>
        </w:rPr>
        <w:t>Wytycznych w zakresie s</w:t>
      </w:r>
      <w:r w:rsidR="00151452" w:rsidRPr="00F90608">
        <w:rPr>
          <w:rFonts w:ascii="Arial Narrow" w:hAnsi="Arial Narrow"/>
          <w:i/>
          <w:szCs w:val="24"/>
        </w:rPr>
        <w:t>prawozdawczości w latach 2014-</w:t>
      </w:r>
      <w:r w:rsidRPr="00F90608">
        <w:rPr>
          <w:rFonts w:ascii="Arial Narrow" w:hAnsi="Arial Narrow"/>
          <w:i/>
          <w:szCs w:val="24"/>
        </w:rPr>
        <w:t>2020</w:t>
      </w:r>
      <w:r w:rsidRPr="00F90608">
        <w:rPr>
          <w:rFonts w:ascii="Arial Narrow" w:hAnsi="Arial Narrow"/>
          <w:szCs w:val="24"/>
        </w:rPr>
        <w:t>.</w:t>
      </w:r>
    </w:p>
    <w:p w:rsidR="00E320E7" w:rsidRPr="00F90608" w:rsidRDefault="00E320E7" w:rsidP="00DC1132">
      <w:pPr>
        <w:spacing w:after="120"/>
        <w:jc w:val="both"/>
        <w:rPr>
          <w:rFonts w:ascii="Arial Narrow" w:hAnsi="Arial Narrow"/>
          <w:szCs w:val="24"/>
        </w:rPr>
      </w:pPr>
    </w:p>
    <w:p w:rsidR="00CD68CF" w:rsidRDefault="00ED2370" w:rsidP="00704A56">
      <w:pPr>
        <w:spacing w:after="120"/>
        <w:jc w:val="both"/>
        <w:rPr>
          <w:rFonts w:ascii="Arial Narrow" w:hAnsi="Arial Narrow"/>
          <w:szCs w:val="24"/>
        </w:rPr>
      </w:pPr>
      <w:bookmarkStart w:id="24" w:name="zakładka_5"/>
      <w:bookmarkEnd w:id="24"/>
      <w:r w:rsidRPr="001B2952">
        <w:rPr>
          <w:rFonts w:ascii="Arial Narrow" w:hAnsi="Arial Narrow"/>
          <w:b/>
          <w:szCs w:val="24"/>
        </w:rPr>
        <w:t xml:space="preserve">IZ RPO WSL </w:t>
      </w:r>
      <w:r w:rsidR="003B07D2">
        <w:rPr>
          <w:rFonts w:ascii="Arial Narrow" w:hAnsi="Arial Narrow"/>
          <w:b/>
          <w:szCs w:val="24"/>
        </w:rPr>
        <w:t>rzetelnie</w:t>
      </w:r>
      <w:r w:rsidR="00CD68CF" w:rsidRPr="00A50172">
        <w:rPr>
          <w:rFonts w:ascii="Arial Narrow" w:hAnsi="Arial Narrow"/>
          <w:b/>
          <w:szCs w:val="24"/>
        </w:rPr>
        <w:t xml:space="preserve"> wykazywała w sprawozdaniach z realizacji programu osiąganie rezultatów dotyczących zwiększania zatrudnienia w ramach </w:t>
      </w:r>
      <w:r w:rsidR="00CD68CF">
        <w:rPr>
          <w:rFonts w:ascii="Arial Narrow" w:hAnsi="Arial Narrow"/>
          <w:b/>
          <w:szCs w:val="24"/>
        </w:rPr>
        <w:t>VII</w:t>
      </w:r>
      <w:r w:rsidR="00CD68CF" w:rsidRPr="00A50172">
        <w:rPr>
          <w:rFonts w:ascii="Arial Narrow" w:hAnsi="Arial Narrow"/>
          <w:b/>
          <w:szCs w:val="24"/>
        </w:rPr>
        <w:t xml:space="preserve"> o</w:t>
      </w:r>
      <w:r w:rsidR="00CD68CF">
        <w:rPr>
          <w:rFonts w:ascii="Arial Narrow" w:hAnsi="Arial Narrow"/>
          <w:b/>
          <w:szCs w:val="24"/>
        </w:rPr>
        <w:t>si priorytetowej w </w:t>
      </w:r>
      <w:r w:rsidR="00CD68CF" w:rsidRPr="00A50172">
        <w:rPr>
          <w:rFonts w:ascii="Arial Narrow" w:hAnsi="Arial Narrow"/>
          <w:b/>
          <w:szCs w:val="24"/>
        </w:rPr>
        <w:t>d</w:t>
      </w:r>
      <w:r w:rsidR="00CD68CF">
        <w:rPr>
          <w:rFonts w:ascii="Arial Narrow" w:hAnsi="Arial Narrow"/>
          <w:b/>
          <w:szCs w:val="24"/>
        </w:rPr>
        <w:t>ziałaniu 7.2,</w:t>
      </w:r>
      <w:r w:rsidR="00CD68CF" w:rsidRPr="00F90608">
        <w:rPr>
          <w:rFonts w:ascii="Arial Narrow" w:hAnsi="Arial Narrow"/>
          <w:szCs w:val="24"/>
        </w:rPr>
        <w:t xml:space="preserve"> </w:t>
      </w:r>
      <w:r w:rsidR="00CD68CF" w:rsidRPr="00B03803">
        <w:rPr>
          <w:rFonts w:ascii="Arial Narrow" w:hAnsi="Arial Narrow"/>
          <w:szCs w:val="24"/>
        </w:rPr>
        <w:t>zgodn</w:t>
      </w:r>
      <w:r w:rsidR="00CD68CF">
        <w:rPr>
          <w:rFonts w:ascii="Arial Narrow" w:hAnsi="Arial Narrow"/>
          <w:szCs w:val="24"/>
        </w:rPr>
        <w:t>i</w:t>
      </w:r>
      <w:r w:rsidR="006A51FB">
        <w:rPr>
          <w:rFonts w:ascii="Arial Narrow" w:hAnsi="Arial Narrow"/>
          <w:szCs w:val="24"/>
        </w:rPr>
        <w:t>e z </w:t>
      </w:r>
      <w:r w:rsidR="00CD68CF" w:rsidRPr="00B03803">
        <w:rPr>
          <w:rFonts w:ascii="Arial Narrow" w:hAnsi="Arial Narrow"/>
          <w:szCs w:val="24"/>
        </w:rPr>
        <w:t>art. 5</w:t>
      </w:r>
      <w:r w:rsidR="00797342">
        <w:rPr>
          <w:rFonts w:ascii="Arial Narrow" w:hAnsi="Arial Narrow"/>
          <w:szCs w:val="24"/>
        </w:rPr>
        <w:t xml:space="preserve"> ust. 3</w:t>
      </w:r>
      <w:r w:rsidR="00CD68CF" w:rsidRPr="00B03803">
        <w:rPr>
          <w:rFonts w:ascii="Arial Narrow" w:hAnsi="Arial Narrow"/>
          <w:szCs w:val="24"/>
        </w:rPr>
        <w:t xml:space="preserve"> rozporządzenia nr 1304/2013.</w:t>
      </w:r>
    </w:p>
    <w:p w:rsidR="00E4196E" w:rsidRDefault="00E4196E" w:rsidP="00644240">
      <w:pPr>
        <w:spacing w:after="120"/>
        <w:jc w:val="both"/>
        <w:rPr>
          <w:rFonts w:ascii="Arial Narrow" w:hAnsi="Arial Narrow"/>
          <w:szCs w:val="24"/>
        </w:rPr>
      </w:pPr>
      <w:bookmarkStart w:id="25" w:name="zakładka_6"/>
      <w:bookmarkEnd w:id="25"/>
      <w:r>
        <w:rPr>
          <w:rFonts w:ascii="Arial Narrow" w:hAnsi="Arial Narrow"/>
          <w:szCs w:val="24"/>
        </w:rPr>
        <w:t>Kom</w:t>
      </w:r>
      <w:r w:rsidRPr="00E4196E">
        <w:rPr>
          <w:rFonts w:ascii="Arial Narrow" w:hAnsi="Arial Narrow"/>
          <w:szCs w:val="24"/>
        </w:rPr>
        <w:t xml:space="preserve">itet </w:t>
      </w:r>
      <w:r>
        <w:rPr>
          <w:rFonts w:ascii="Arial Narrow" w:hAnsi="Arial Narrow"/>
          <w:szCs w:val="24"/>
        </w:rPr>
        <w:t xml:space="preserve">Monitorujący RPO WSL 5 maja 2016 r. podjął uchwałę nr 91 w sprawie przyjęcia </w:t>
      </w:r>
      <w:r>
        <w:rPr>
          <w:rFonts w:ascii="Arial Narrow" w:hAnsi="Arial Narrow"/>
          <w:i/>
          <w:szCs w:val="24"/>
        </w:rPr>
        <w:t>Sprawozdania rocznego z wdrażania Regionalnego Programu Operacyjnego Województwa Śląskiego na lata 2014-2020</w:t>
      </w:r>
      <w:r w:rsidR="00FC09F5">
        <w:rPr>
          <w:rFonts w:ascii="Arial Narrow" w:hAnsi="Arial Narrow"/>
          <w:i/>
          <w:szCs w:val="24"/>
        </w:rPr>
        <w:t xml:space="preserve"> w 2014 i 2015 r. </w:t>
      </w:r>
      <w:r w:rsidR="00FC09F5">
        <w:rPr>
          <w:rFonts w:ascii="Arial Narrow" w:hAnsi="Arial Narrow"/>
          <w:szCs w:val="24"/>
        </w:rPr>
        <w:t xml:space="preserve">Sprawozdanie z realizacji programu operacyjnego za </w:t>
      </w:r>
      <w:r w:rsidR="006A51FB">
        <w:rPr>
          <w:rFonts w:ascii="Arial Narrow" w:hAnsi="Arial Narrow"/>
          <w:szCs w:val="24"/>
        </w:rPr>
        <w:t xml:space="preserve">lata </w:t>
      </w:r>
      <w:r w:rsidR="00FC09F5">
        <w:rPr>
          <w:rFonts w:ascii="Arial Narrow" w:hAnsi="Arial Narrow"/>
          <w:szCs w:val="24"/>
        </w:rPr>
        <w:t xml:space="preserve">2014 i 2015 r. zostało terminowo 30 maja 2016 r. przekazane do </w:t>
      </w:r>
      <w:r w:rsidR="003B07D2">
        <w:rPr>
          <w:rFonts w:ascii="Arial Narrow" w:hAnsi="Arial Narrow"/>
          <w:szCs w:val="24"/>
        </w:rPr>
        <w:t>KE</w:t>
      </w:r>
      <w:r w:rsidR="00FC09F5">
        <w:rPr>
          <w:rFonts w:ascii="Arial Narrow" w:hAnsi="Arial Narrow"/>
          <w:szCs w:val="24"/>
        </w:rPr>
        <w:t xml:space="preserve">. </w:t>
      </w:r>
    </w:p>
    <w:p w:rsidR="00FC09F5" w:rsidRDefault="00FC09F5" w:rsidP="00644240">
      <w:pPr>
        <w:spacing w:after="120"/>
        <w:jc w:val="both"/>
        <w:rPr>
          <w:rFonts w:ascii="Arial Narrow" w:hAnsi="Arial Narrow"/>
          <w:szCs w:val="24"/>
        </w:rPr>
      </w:pPr>
      <w:r>
        <w:rPr>
          <w:rFonts w:ascii="Arial Narrow" w:hAnsi="Arial Narrow"/>
          <w:szCs w:val="24"/>
        </w:rPr>
        <w:t xml:space="preserve">Ww. sprawozdanie roczne zawierało wszystkie elementy określone w tabeli 2 </w:t>
      </w:r>
      <w:r>
        <w:rPr>
          <w:rFonts w:ascii="Arial Narrow" w:hAnsi="Arial Narrow"/>
          <w:i/>
          <w:szCs w:val="24"/>
        </w:rPr>
        <w:t>Wytycznych w zakresie sprawozdawczości</w:t>
      </w:r>
      <w:r w:rsidR="003B07D2">
        <w:rPr>
          <w:rFonts w:ascii="Arial Narrow" w:hAnsi="Arial Narrow"/>
          <w:i/>
          <w:szCs w:val="24"/>
        </w:rPr>
        <w:t>,</w:t>
      </w:r>
      <w:r>
        <w:rPr>
          <w:rFonts w:ascii="Arial Narrow" w:hAnsi="Arial Narrow"/>
          <w:i/>
          <w:szCs w:val="24"/>
        </w:rPr>
        <w:t xml:space="preserve"> </w:t>
      </w:r>
      <w:r w:rsidRPr="00FC09F5">
        <w:rPr>
          <w:rFonts w:ascii="Arial Narrow" w:hAnsi="Arial Narrow"/>
          <w:szCs w:val="24"/>
        </w:rPr>
        <w:t>w szczególności postęp rzeczowy (</w:t>
      </w:r>
      <w:r>
        <w:rPr>
          <w:rFonts w:ascii="Arial Narrow" w:hAnsi="Arial Narrow"/>
          <w:szCs w:val="24"/>
        </w:rPr>
        <w:t xml:space="preserve">wskaźniki kluczowe, wskaźniki specyficzne dla programu, wartości osiągnięte i docelowe) oraz postęp finansowy osi priorytetowych dotyczących zwiększenia zatrudnienia. </w:t>
      </w:r>
    </w:p>
    <w:p w:rsidR="00FC09F5" w:rsidRPr="00FC09F5" w:rsidRDefault="00FC09F5" w:rsidP="00644240">
      <w:pPr>
        <w:spacing w:after="120"/>
        <w:jc w:val="both"/>
        <w:rPr>
          <w:rFonts w:ascii="Arial Narrow" w:hAnsi="Arial Narrow"/>
          <w:i/>
          <w:szCs w:val="24"/>
        </w:rPr>
      </w:pPr>
      <w:r>
        <w:rPr>
          <w:rFonts w:ascii="Arial Narrow" w:hAnsi="Arial Narrow"/>
          <w:szCs w:val="24"/>
        </w:rPr>
        <w:t>W okresie objętym kontrolą IZ RPO WSL przekazywał</w:t>
      </w:r>
      <w:r w:rsidR="00117D28">
        <w:rPr>
          <w:rFonts w:ascii="Arial Narrow" w:hAnsi="Arial Narrow"/>
          <w:szCs w:val="24"/>
        </w:rPr>
        <w:t>a</w:t>
      </w:r>
      <w:r>
        <w:rPr>
          <w:rFonts w:ascii="Arial Narrow" w:hAnsi="Arial Narrow"/>
          <w:szCs w:val="24"/>
        </w:rPr>
        <w:t xml:space="preserve"> do Instytucji Koordynującej</w:t>
      </w:r>
      <w:r w:rsidR="00117D28">
        <w:rPr>
          <w:rFonts w:ascii="Arial Narrow" w:hAnsi="Arial Narrow"/>
          <w:szCs w:val="24"/>
        </w:rPr>
        <w:t xml:space="preserve"> Umowę Partnerstwa w MR</w:t>
      </w:r>
      <w:r>
        <w:rPr>
          <w:rFonts w:ascii="Arial Narrow" w:hAnsi="Arial Narrow"/>
          <w:szCs w:val="24"/>
        </w:rPr>
        <w:t xml:space="preserve"> informacje kwartalne z realizacji RPO WSL w terminach określonych w</w:t>
      </w:r>
      <w:r w:rsidR="00211CC4">
        <w:rPr>
          <w:rFonts w:ascii="Arial Narrow" w:hAnsi="Arial Narrow"/>
          <w:spacing w:val="-2"/>
          <w:szCs w:val="24"/>
        </w:rPr>
        <w:t xml:space="preserve"> pkt </w:t>
      </w:r>
      <w:r w:rsidR="00211CC4" w:rsidRPr="00F90608">
        <w:rPr>
          <w:rFonts w:ascii="Arial Narrow" w:hAnsi="Arial Narrow"/>
          <w:spacing w:val="-2"/>
          <w:szCs w:val="24"/>
        </w:rPr>
        <w:t>2</w:t>
      </w:r>
      <w:r w:rsidR="00211CC4">
        <w:rPr>
          <w:rFonts w:ascii="Arial Narrow" w:hAnsi="Arial Narrow"/>
          <w:spacing w:val="-2"/>
          <w:szCs w:val="24"/>
        </w:rPr>
        <w:t xml:space="preserve"> lit. a</w:t>
      </w:r>
      <w:r w:rsidR="00211CC4" w:rsidRPr="00F90608">
        <w:rPr>
          <w:rFonts w:ascii="Arial Narrow" w:hAnsi="Arial Narrow"/>
          <w:spacing w:val="-2"/>
          <w:szCs w:val="24"/>
        </w:rPr>
        <w:t xml:space="preserve"> </w:t>
      </w:r>
      <w:r w:rsidR="00211CC4">
        <w:rPr>
          <w:rFonts w:ascii="Arial Narrow" w:hAnsi="Arial Narrow"/>
          <w:spacing w:val="-2"/>
          <w:szCs w:val="24"/>
        </w:rPr>
        <w:t xml:space="preserve">rozdziału 9 </w:t>
      </w:r>
      <w:r>
        <w:rPr>
          <w:rFonts w:ascii="Arial Narrow" w:hAnsi="Arial Narrow"/>
          <w:szCs w:val="24"/>
        </w:rPr>
        <w:t xml:space="preserve"> </w:t>
      </w:r>
      <w:r>
        <w:rPr>
          <w:rFonts w:ascii="Arial Narrow" w:hAnsi="Arial Narrow"/>
          <w:i/>
          <w:szCs w:val="24"/>
        </w:rPr>
        <w:t>Wytycznych w zakresie sprawozdawczości.</w:t>
      </w:r>
    </w:p>
    <w:p w:rsidR="00FC09F5" w:rsidRPr="00FC09F5" w:rsidRDefault="00FC09F5" w:rsidP="00644240">
      <w:pPr>
        <w:spacing w:after="120"/>
        <w:jc w:val="both"/>
        <w:rPr>
          <w:rFonts w:ascii="Arial Narrow" w:hAnsi="Arial Narrow"/>
          <w:szCs w:val="24"/>
        </w:rPr>
      </w:pPr>
      <w:r>
        <w:rPr>
          <w:rFonts w:ascii="Arial Narrow" w:hAnsi="Arial Narrow"/>
          <w:szCs w:val="24"/>
        </w:rPr>
        <w:t>Ww. informacje kwartalne zawierały wszystkie elementy zak</w:t>
      </w:r>
      <w:r w:rsidR="00997030">
        <w:rPr>
          <w:rFonts w:ascii="Arial Narrow" w:hAnsi="Arial Narrow"/>
          <w:szCs w:val="24"/>
        </w:rPr>
        <w:t>resu przedmiotowego określone w </w:t>
      </w:r>
      <w:r>
        <w:rPr>
          <w:rFonts w:ascii="Arial Narrow" w:hAnsi="Arial Narrow"/>
          <w:i/>
          <w:szCs w:val="24"/>
        </w:rPr>
        <w:t>Wytycznych w zakresie sprawozdawczości</w:t>
      </w:r>
      <w:r>
        <w:rPr>
          <w:rFonts w:ascii="Arial Narrow" w:hAnsi="Arial Narrow"/>
          <w:szCs w:val="24"/>
        </w:rPr>
        <w:t xml:space="preserve">, w szczególności informacje finansowo-rzeczowe na poziomie priorytetu inwestycyjnego, wskaźniki produktu i rezultatu bezpośredniego oraz dodatkowe cele roczne wyznaczone dla wskaźników włączonych do ram wykonania osi priorytetowych dotyczących zwiększenia zatrudnienia. </w:t>
      </w:r>
    </w:p>
    <w:p w:rsidR="00CD68CF" w:rsidRDefault="00CD68CF" w:rsidP="00644240">
      <w:pPr>
        <w:spacing w:after="120"/>
        <w:jc w:val="both"/>
        <w:rPr>
          <w:rFonts w:ascii="Arial Narrow" w:hAnsi="Arial Narrow"/>
          <w:b/>
          <w:szCs w:val="24"/>
        </w:rPr>
      </w:pPr>
    </w:p>
    <w:p w:rsidR="00CD68CF" w:rsidRDefault="00C47A3C" w:rsidP="00CD68CF">
      <w:pPr>
        <w:spacing w:after="120"/>
        <w:jc w:val="both"/>
        <w:rPr>
          <w:rFonts w:ascii="Arial Narrow" w:hAnsi="Arial Narrow"/>
          <w:szCs w:val="24"/>
        </w:rPr>
      </w:pPr>
      <w:r w:rsidRPr="001B2952">
        <w:rPr>
          <w:rFonts w:ascii="Arial Narrow" w:hAnsi="Arial Narrow"/>
          <w:b/>
          <w:szCs w:val="24"/>
        </w:rPr>
        <w:lastRenderedPageBreak/>
        <w:t xml:space="preserve">IZ </w:t>
      </w:r>
      <w:r w:rsidR="00B00E4C" w:rsidRPr="001B2952">
        <w:rPr>
          <w:rFonts w:ascii="Arial Narrow" w:hAnsi="Arial Narrow"/>
          <w:b/>
          <w:szCs w:val="24"/>
        </w:rPr>
        <w:t xml:space="preserve">RPO </w:t>
      </w:r>
      <w:r w:rsidR="001B2952" w:rsidRPr="001B2952">
        <w:rPr>
          <w:rFonts w:ascii="Arial Narrow" w:hAnsi="Arial Narrow"/>
          <w:b/>
          <w:szCs w:val="24"/>
        </w:rPr>
        <w:t>W</w:t>
      </w:r>
      <w:r w:rsidR="00B00E4C" w:rsidRPr="001B2952">
        <w:rPr>
          <w:rFonts w:ascii="Arial Narrow" w:hAnsi="Arial Narrow"/>
          <w:b/>
          <w:szCs w:val="24"/>
        </w:rPr>
        <w:t>ZP</w:t>
      </w:r>
      <w:r w:rsidRPr="001B2952">
        <w:rPr>
          <w:rFonts w:ascii="Arial Narrow" w:hAnsi="Arial Narrow"/>
          <w:b/>
          <w:szCs w:val="24"/>
        </w:rPr>
        <w:t xml:space="preserve"> prawidłowo </w:t>
      </w:r>
      <w:r w:rsidR="00CD68CF" w:rsidRPr="00A50172">
        <w:rPr>
          <w:rFonts w:ascii="Arial Narrow" w:hAnsi="Arial Narrow"/>
          <w:b/>
          <w:szCs w:val="24"/>
        </w:rPr>
        <w:t xml:space="preserve">wykazywała w sprawozdaniach z realizacji programu osiąganie rezultatów dotyczących zwiększania zatrudnienia w ramach </w:t>
      </w:r>
      <w:r w:rsidR="00CD68CF">
        <w:rPr>
          <w:rFonts w:ascii="Arial Narrow" w:hAnsi="Arial Narrow"/>
          <w:b/>
          <w:szCs w:val="24"/>
        </w:rPr>
        <w:t>VI</w:t>
      </w:r>
      <w:r w:rsidR="00CD68CF" w:rsidRPr="00A50172">
        <w:rPr>
          <w:rFonts w:ascii="Arial Narrow" w:hAnsi="Arial Narrow"/>
          <w:b/>
          <w:szCs w:val="24"/>
        </w:rPr>
        <w:t xml:space="preserve"> o</w:t>
      </w:r>
      <w:r w:rsidR="00CD68CF">
        <w:rPr>
          <w:rFonts w:ascii="Arial Narrow" w:hAnsi="Arial Narrow"/>
          <w:b/>
          <w:szCs w:val="24"/>
        </w:rPr>
        <w:t>si priorytetowej w </w:t>
      </w:r>
      <w:r w:rsidR="00CD68CF" w:rsidRPr="00A50172">
        <w:rPr>
          <w:rFonts w:ascii="Arial Narrow" w:hAnsi="Arial Narrow"/>
          <w:b/>
          <w:szCs w:val="24"/>
        </w:rPr>
        <w:t>d</w:t>
      </w:r>
      <w:r w:rsidR="00CD68CF">
        <w:rPr>
          <w:rFonts w:ascii="Arial Narrow" w:hAnsi="Arial Narrow"/>
          <w:b/>
          <w:szCs w:val="24"/>
        </w:rPr>
        <w:t>ziałaniu 6.5,</w:t>
      </w:r>
      <w:r w:rsidR="00CD68CF" w:rsidRPr="00F90608">
        <w:rPr>
          <w:rFonts w:ascii="Arial Narrow" w:hAnsi="Arial Narrow"/>
          <w:szCs w:val="24"/>
        </w:rPr>
        <w:t xml:space="preserve"> </w:t>
      </w:r>
      <w:r w:rsidR="00CD68CF" w:rsidRPr="00B03803">
        <w:rPr>
          <w:rFonts w:ascii="Arial Narrow" w:hAnsi="Arial Narrow"/>
          <w:szCs w:val="24"/>
        </w:rPr>
        <w:t>zgodn</w:t>
      </w:r>
      <w:r w:rsidR="00CD68CF">
        <w:rPr>
          <w:rFonts w:ascii="Arial Narrow" w:hAnsi="Arial Narrow"/>
          <w:szCs w:val="24"/>
        </w:rPr>
        <w:t>i</w:t>
      </w:r>
      <w:r w:rsidR="00CD68CF" w:rsidRPr="00B03803">
        <w:rPr>
          <w:rFonts w:ascii="Arial Narrow" w:hAnsi="Arial Narrow"/>
          <w:szCs w:val="24"/>
        </w:rPr>
        <w:t xml:space="preserve">e z art. 5 </w:t>
      </w:r>
      <w:r w:rsidR="00797342">
        <w:rPr>
          <w:rFonts w:ascii="Arial Narrow" w:hAnsi="Arial Narrow"/>
          <w:szCs w:val="24"/>
        </w:rPr>
        <w:t xml:space="preserve">ust. 3 </w:t>
      </w:r>
      <w:r w:rsidR="00CD68CF" w:rsidRPr="00B03803">
        <w:rPr>
          <w:rFonts w:ascii="Arial Narrow" w:hAnsi="Arial Narrow"/>
          <w:szCs w:val="24"/>
        </w:rPr>
        <w:t>rozporządzenia nr 1304/2013.</w:t>
      </w:r>
    </w:p>
    <w:p w:rsidR="00FC09F5" w:rsidRPr="00FC09F5" w:rsidRDefault="00FC09F5" w:rsidP="00CD68CF">
      <w:pPr>
        <w:spacing w:after="120"/>
        <w:jc w:val="both"/>
        <w:rPr>
          <w:rFonts w:ascii="Arial Narrow" w:hAnsi="Arial Narrow"/>
          <w:szCs w:val="24"/>
        </w:rPr>
      </w:pPr>
      <w:r>
        <w:rPr>
          <w:rFonts w:ascii="Arial Narrow" w:hAnsi="Arial Narrow"/>
          <w:szCs w:val="24"/>
        </w:rPr>
        <w:t>Zgodnie z dyspozycją określoną w art. 111 ust. 1 rozporządzenia nr 1303/2013, IZ RPO WZP przekazała w terminie do 31 maja 2016 r. do KE sprawozdanie roczne z wdrażania RPO WZP</w:t>
      </w:r>
      <w:r w:rsidR="00FF05E3">
        <w:rPr>
          <w:rFonts w:ascii="Arial Narrow" w:hAnsi="Arial Narrow"/>
          <w:szCs w:val="24"/>
        </w:rPr>
        <w:t xml:space="preserve"> za 2014 </w:t>
      </w:r>
      <w:r w:rsidR="00997030">
        <w:rPr>
          <w:rFonts w:ascii="Arial Narrow" w:hAnsi="Arial Narrow"/>
          <w:szCs w:val="24"/>
        </w:rPr>
        <w:t>i </w:t>
      </w:r>
      <w:r>
        <w:rPr>
          <w:rFonts w:ascii="Arial Narrow" w:hAnsi="Arial Narrow"/>
          <w:szCs w:val="24"/>
        </w:rPr>
        <w:t>2015 rok. Zakres przedmiotowy sprawozdania był zgodny z ok</w:t>
      </w:r>
      <w:r w:rsidR="00211CC4">
        <w:rPr>
          <w:rFonts w:ascii="Arial Narrow" w:hAnsi="Arial Narrow"/>
          <w:szCs w:val="24"/>
        </w:rPr>
        <w:t>reślonym w podrozdziale 6.2 tabeli </w:t>
      </w:r>
      <w:r w:rsidR="00117D28">
        <w:rPr>
          <w:rFonts w:ascii="Arial Narrow" w:hAnsi="Arial Narrow"/>
          <w:szCs w:val="24"/>
        </w:rPr>
        <w:t>2 </w:t>
      </w:r>
      <w:r>
        <w:rPr>
          <w:rFonts w:ascii="Arial Narrow" w:hAnsi="Arial Narrow"/>
          <w:i/>
          <w:szCs w:val="24"/>
        </w:rPr>
        <w:t xml:space="preserve">Wytycznych w zakresie sprawozdawczości, </w:t>
      </w:r>
      <w:r w:rsidRPr="00FC09F5">
        <w:rPr>
          <w:rFonts w:ascii="Arial Narrow" w:hAnsi="Arial Narrow"/>
          <w:szCs w:val="24"/>
        </w:rPr>
        <w:t>tj. zawierał w szczególności</w:t>
      </w:r>
      <w:r>
        <w:rPr>
          <w:rFonts w:ascii="Arial Narrow" w:hAnsi="Arial Narrow"/>
          <w:i/>
          <w:szCs w:val="24"/>
        </w:rPr>
        <w:t xml:space="preserve"> </w:t>
      </w:r>
      <w:r>
        <w:rPr>
          <w:rFonts w:ascii="Arial Narrow" w:hAnsi="Arial Narrow"/>
          <w:szCs w:val="24"/>
        </w:rPr>
        <w:t xml:space="preserve">dane na temat postępu rzeczowego (wskaźników kluczowych, wskaźników specyficznych dla RPO WZP, wartości osiągniętych i docelowych) oraz postępu finansowego RPO WZP, w tym w ramach VI osi priorytetowej. Sprawozdanie </w:t>
      </w:r>
      <w:r w:rsidR="00117D28">
        <w:rPr>
          <w:rFonts w:ascii="Arial Narrow" w:hAnsi="Arial Narrow"/>
          <w:szCs w:val="24"/>
        </w:rPr>
        <w:t>to</w:t>
      </w:r>
      <w:r>
        <w:rPr>
          <w:rFonts w:ascii="Arial Narrow" w:hAnsi="Arial Narrow"/>
          <w:szCs w:val="24"/>
        </w:rPr>
        <w:t xml:space="preserve"> przed przekazaniem </w:t>
      </w:r>
      <w:r w:rsidR="00997030">
        <w:rPr>
          <w:rFonts w:ascii="Arial Narrow" w:hAnsi="Arial Narrow"/>
          <w:szCs w:val="24"/>
        </w:rPr>
        <w:t xml:space="preserve">do KE zostało przyjęte przez </w:t>
      </w:r>
      <w:r w:rsidR="00117D28">
        <w:rPr>
          <w:rFonts w:ascii="Arial Narrow" w:hAnsi="Arial Narrow"/>
          <w:szCs w:val="24"/>
        </w:rPr>
        <w:t>Komitet Monitorujący uchwałą nr </w:t>
      </w:r>
      <w:r w:rsidR="00997030">
        <w:rPr>
          <w:rFonts w:ascii="Arial Narrow" w:hAnsi="Arial Narrow"/>
          <w:szCs w:val="24"/>
        </w:rPr>
        <w:t xml:space="preserve">90/16 z 19 maja 2016 r., co było zgodne z art. 14 ust 10 ustawy wdrożeniowej, w związku z art. 110 ust. 2 lit. </w:t>
      </w:r>
      <w:r w:rsidR="007E3311">
        <w:rPr>
          <w:rFonts w:ascii="Arial Narrow" w:hAnsi="Arial Narrow"/>
          <w:szCs w:val="24"/>
        </w:rPr>
        <w:t>b</w:t>
      </w:r>
      <w:r w:rsidR="00997030">
        <w:rPr>
          <w:rFonts w:ascii="Arial Narrow" w:hAnsi="Arial Narrow"/>
          <w:szCs w:val="24"/>
        </w:rPr>
        <w:t>) rozporządzenia nr 1303/2013.</w:t>
      </w:r>
    </w:p>
    <w:p w:rsidR="00746BDD" w:rsidRPr="00F90608" w:rsidRDefault="00CD68CF" w:rsidP="004A0AE4">
      <w:pPr>
        <w:spacing w:after="120"/>
        <w:jc w:val="both"/>
        <w:rPr>
          <w:rFonts w:ascii="Arial Narrow" w:hAnsi="Arial Narrow"/>
          <w:szCs w:val="24"/>
        </w:rPr>
      </w:pPr>
      <w:r>
        <w:rPr>
          <w:rFonts w:ascii="Arial Narrow" w:hAnsi="Arial Narrow"/>
          <w:spacing w:val="-3"/>
          <w:szCs w:val="24"/>
        </w:rPr>
        <w:t>IZ RPO WZP</w:t>
      </w:r>
      <w:r w:rsidR="00DE4FB1" w:rsidRPr="007100C6">
        <w:rPr>
          <w:rFonts w:ascii="Arial Narrow" w:hAnsi="Arial Narrow"/>
          <w:spacing w:val="-3"/>
          <w:szCs w:val="24"/>
        </w:rPr>
        <w:t xml:space="preserve"> </w:t>
      </w:r>
      <w:r>
        <w:rPr>
          <w:rFonts w:ascii="Arial Narrow" w:hAnsi="Arial Narrow"/>
          <w:spacing w:val="-3"/>
          <w:szCs w:val="24"/>
        </w:rPr>
        <w:t>sporządzała i przekazywała</w:t>
      </w:r>
      <w:r w:rsidR="00DE4FB1" w:rsidRPr="007100C6">
        <w:rPr>
          <w:rFonts w:ascii="Arial Narrow" w:hAnsi="Arial Narrow"/>
          <w:spacing w:val="-3"/>
          <w:szCs w:val="24"/>
        </w:rPr>
        <w:t xml:space="preserve"> do Instytucji Koordynującej Umowę</w:t>
      </w:r>
      <w:r w:rsidR="00DE4FB1" w:rsidRPr="00F90608">
        <w:rPr>
          <w:rFonts w:ascii="Arial Narrow" w:hAnsi="Arial Narrow"/>
          <w:spacing w:val="-3"/>
          <w:szCs w:val="24"/>
        </w:rPr>
        <w:t xml:space="preserve"> Partnerstwa informacje kwartalne w terminach określonych w pkt </w:t>
      </w:r>
      <w:r w:rsidR="00C74BA2">
        <w:rPr>
          <w:rFonts w:ascii="Arial Narrow" w:hAnsi="Arial Narrow"/>
          <w:spacing w:val="-3"/>
          <w:szCs w:val="24"/>
        </w:rPr>
        <w:t>2</w:t>
      </w:r>
      <w:r w:rsidR="00211CC4">
        <w:rPr>
          <w:rFonts w:ascii="Arial Narrow" w:hAnsi="Arial Narrow"/>
          <w:spacing w:val="-3"/>
          <w:szCs w:val="24"/>
        </w:rPr>
        <w:t xml:space="preserve"> lit.</w:t>
      </w:r>
      <w:r w:rsidR="006D27FD" w:rsidRPr="00F90608">
        <w:rPr>
          <w:rFonts w:ascii="Arial Narrow" w:hAnsi="Arial Narrow"/>
          <w:spacing w:val="-3"/>
          <w:szCs w:val="24"/>
        </w:rPr>
        <w:t xml:space="preserve"> </w:t>
      </w:r>
      <w:r w:rsidR="00C74BA2">
        <w:rPr>
          <w:rFonts w:ascii="Arial Narrow" w:hAnsi="Arial Narrow"/>
          <w:spacing w:val="-3"/>
          <w:szCs w:val="24"/>
        </w:rPr>
        <w:t>a</w:t>
      </w:r>
      <w:r w:rsidR="00DE4FB1" w:rsidRPr="00F90608">
        <w:rPr>
          <w:rFonts w:ascii="Arial Narrow" w:hAnsi="Arial Narrow"/>
          <w:spacing w:val="-3"/>
          <w:szCs w:val="24"/>
        </w:rPr>
        <w:t xml:space="preserve"> </w:t>
      </w:r>
      <w:r w:rsidR="00211CC4">
        <w:rPr>
          <w:rFonts w:ascii="Arial Narrow" w:hAnsi="Arial Narrow"/>
          <w:spacing w:val="-3"/>
          <w:szCs w:val="24"/>
        </w:rPr>
        <w:t xml:space="preserve">rozdziału 9 </w:t>
      </w:r>
      <w:r w:rsidR="00DE4FB1" w:rsidRPr="00F90608">
        <w:rPr>
          <w:rFonts w:ascii="Arial Narrow" w:hAnsi="Arial Narrow"/>
          <w:i/>
          <w:spacing w:val="-3"/>
          <w:szCs w:val="24"/>
        </w:rPr>
        <w:t>Wytycznych w zakresie sprawozdawczości</w:t>
      </w:r>
      <w:r w:rsidR="00DE4FB1" w:rsidRPr="00F90608">
        <w:rPr>
          <w:rFonts w:ascii="Arial Narrow" w:hAnsi="Arial Narrow"/>
          <w:spacing w:val="-3"/>
          <w:szCs w:val="24"/>
        </w:rPr>
        <w:t>,</w:t>
      </w:r>
      <w:r w:rsidR="003F0ABD">
        <w:rPr>
          <w:rFonts w:ascii="Arial Narrow" w:hAnsi="Arial Narrow"/>
          <w:spacing w:val="-3"/>
          <w:szCs w:val="24"/>
        </w:rPr>
        <w:t xml:space="preserve"> </w:t>
      </w:r>
      <w:r w:rsidR="00FF05E3">
        <w:rPr>
          <w:rFonts w:ascii="Arial Narrow" w:hAnsi="Arial Narrow"/>
          <w:spacing w:val="-3"/>
          <w:szCs w:val="24"/>
        </w:rPr>
        <w:t>tj. po I i III </w:t>
      </w:r>
      <w:r w:rsidR="00DE4FB1" w:rsidRPr="00F90608">
        <w:rPr>
          <w:rFonts w:ascii="Arial Narrow" w:hAnsi="Arial Narrow"/>
          <w:spacing w:val="-3"/>
          <w:szCs w:val="24"/>
        </w:rPr>
        <w:t>kwartale do 30 dni po upływie okresu sprawozdawczego, po II i IV kwartale do 40 dni po upływie okresu sprawozdawczego. Informacje kwartalne, z</w:t>
      </w:r>
      <w:r w:rsidR="007100C6">
        <w:rPr>
          <w:rFonts w:ascii="Arial Narrow" w:hAnsi="Arial Narrow"/>
          <w:spacing w:val="-3"/>
          <w:szCs w:val="24"/>
        </w:rPr>
        <w:t>a wyjątkiem danych o postępie w </w:t>
      </w:r>
      <w:r w:rsidR="00DE4FB1" w:rsidRPr="00F90608">
        <w:rPr>
          <w:rFonts w:ascii="Arial Narrow" w:hAnsi="Arial Narrow"/>
          <w:spacing w:val="-3"/>
          <w:szCs w:val="24"/>
        </w:rPr>
        <w:t xml:space="preserve">zakresie realizacji </w:t>
      </w:r>
      <w:r w:rsidR="0062229F" w:rsidRPr="00F90608">
        <w:rPr>
          <w:rFonts w:ascii="Arial Narrow" w:hAnsi="Arial Narrow"/>
          <w:spacing w:val="-3"/>
          <w:szCs w:val="24"/>
        </w:rPr>
        <w:t>dwóch</w:t>
      </w:r>
      <w:r w:rsidR="00DE4FB1" w:rsidRPr="00F90608">
        <w:rPr>
          <w:rFonts w:ascii="Arial Narrow" w:hAnsi="Arial Narrow"/>
          <w:spacing w:val="-3"/>
          <w:szCs w:val="24"/>
        </w:rPr>
        <w:t xml:space="preserve"> wskaźników rezultatu bezpośredniego</w:t>
      </w:r>
      <w:r w:rsidR="00FA1250">
        <w:rPr>
          <w:rFonts w:ascii="Arial Narrow" w:hAnsi="Arial Narrow"/>
          <w:spacing w:val="-3"/>
          <w:szCs w:val="24"/>
        </w:rPr>
        <w:t>,</w:t>
      </w:r>
      <w:r w:rsidR="00DE4FB1" w:rsidRPr="00F90608">
        <w:rPr>
          <w:rFonts w:ascii="Arial Narrow" w:hAnsi="Arial Narrow"/>
          <w:spacing w:val="-3"/>
          <w:szCs w:val="24"/>
        </w:rPr>
        <w:t xml:space="preserve"> ustalonych w ramach </w:t>
      </w:r>
      <w:r w:rsidR="0062229F" w:rsidRPr="00F90608">
        <w:rPr>
          <w:rFonts w:ascii="Arial Narrow" w:hAnsi="Arial Narrow"/>
          <w:spacing w:val="-3"/>
          <w:szCs w:val="24"/>
        </w:rPr>
        <w:t>priorytetu inwestycyjnego</w:t>
      </w:r>
      <w:r w:rsidR="00DE4FB1" w:rsidRPr="00F90608">
        <w:rPr>
          <w:rFonts w:ascii="Arial Narrow" w:hAnsi="Arial Narrow"/>
          <w:spacing w:val="-3"/>
          <w:szCs w:val="24"/>
        </w:rPr>
        <w:t xml:space="preserve"> 8i, odpowiadały zakresow</w:t>
      </w:r>
      <w:r w:rsidR="006D27FD" w:rsidRPr="00F90608">
        <w:rPr>
          <w:rFonts w:ascii="Arial Narrow" w:hAnsi="Arial Narrow"/>
          <w:spacing w:val="-3"/>
          <w:szCs w:val="24"/>
        </w:rPr>
        <w:t>i przedmiotowemu określonemu w</w:t>
      </w:r>
      <w:r w:rsidR="0062229F" w:rsidRPr="00F90608">
        <w:rPr>
          <w:rFonts w:ascii="Arial Narrow" w:hAnsi="Arial Narrow"/>
          <w:spacing w:val="-3"/>
          <w:szCs w:val="24"/>
        </w:rPr>
        <w:t xml:space="preserve"> </w:t>
      </w:r>
      <w:r w:rsidR="00DE4FB1" w:rsidRPr="00F90608">
        <w:rPr>
          <w:rFonts w:ascii="Arial Narrow" w:hAnsi="Arial Narrow"/>
          <w:i/>
          <w:spacing w:val="-3"/>
          <w:szCs w:val="24"/>
        </w:rPr>
        <w:t>Wytycznych w zakresie sprawozdawczości</w:t>
      </w:r>
      <w:r w:rsidR="004A0AE4">
        <w:rPr>
          <w:rFonts w:ascii="Arial Narrow" w:hAnsi="Arial Narrow"/>
          <w:spacing w:val="-3"/>
          <w:szCs w:val="24"/>
        </w:rPr>
        <w:t>.</w:t>
      </w:r>
    </w:p>
    <w:p w:rsidR="00DE4FB1" w:rsidRPr="00F90608" w:rsidRDefault="001B2952" w:rsidP="00DE4FB1">
      <w:pPr>
        <w:spacing w:after="120"/>
        <w:jc w:val="both"/>
        <w:rPr>
          <w:rFonts w:ascii="Arial Narrow" w:hAnsi="Arial Narrow"/>
          <w:szCs w:val="24"/>
        </w:rPr>
      </w:pPr>
      <w:bookmarkStart w:id="26" w:name="zakładka_7"/>
      <w:bookmarkEnd w:id="26"/>
      <w:r>
        <w:rPr>
          <w:rFonts w:ascii="Arial Narrow" w:hAnsi="Arial Narrow"/>
          <w:szCs w:val="24"/>
        </w:rPr>
        <w:t>W kontroli ustalono, że i</w:t>
      </w:r>
      <w:r w:rsidR="00DE4FB1" w:rsidRPr="00F90608">
        <w:rPr>
          <w:rFonts w:ascii="Arial Narrow" w:hAnsi="Arial Narrow"/>
          <w:szCs w:val="24"/>
        </w:rPr>
        <w:t>nform</w:t>
      </w:r>
      <w:r w:rsidR="0062229F" w:rsidRPr="00F90608">
        <w:rPr>
          <w:rFonts w:ascii="Arial Narrow" w:hAnsi="Arial Narrow"/>
          <w:szCs w:val="24"/>
        </w:rPr>
        <w:t>acje kwartalne z realizacji RPO</w:t>
      </w:r>
      <w:r w:rsidR="000F299E" w:rsidRPr="00F90608">
        <w:rPr>
          <w:rFonts w:ascii="Arial Narrow" w:hAnsi="Arial Narrow"/>
          <w:szCs w:val="24"/>
        </w:rPr>
        <w:t xml:space="preserve"> WZP </w:t>
      </w:r>
      <w:r w:rsidR="007E3311">
        <w:rPr>
          <w:rFonts w:ascii="Arial Narrow" w:hAnsi="Arial Narrow"/>
          <w:szCs w:val="24"/>
        </w:rPr>
        <w:t xml:space="preserve">nie zostały sporządzone przez </w:t>
      </w:r>
      <w:r w:rsidR="00117D28">
        <w:rPr>
          <w:rFonts w:ascii="Arial Narrow" w:hAnsi="Arial Narrow"/>
          <w:szCs w:val="24"/>
        </w:rPr>
        <w:t>I</w:t>
      </w:r>
      <w:r w:rsidR="00211CC4">
        <w:rPr>
          <w:rFonts w:ascii="Arial Narrow" w:hAnsi="Arial Narrow"/>
          <w:szCs w:val="24"/>
        </w:rPr>
        <w:t>Z</w:t>
      </w:r>
      <w:r w:rsidR="00117D28">
        <w:rPr>
          <w:rFonts w:ascii="Arial Narrow" w:hAnsi="Arial Narrow"/>
          <w:szCs w:val="24"/>
        </w:rPr>
        <w:t> </w:t>
      </w:r>
      <w:r w:rsidR="00C955CD">
        <w:rPr>
          <w:rFonts w:ascii="Arial Narrow" w:hAnsi="Arial Narrow"/>
          <w:szCs w:val="24"/>
        </w:rPr>
        <w:t xml:space="preserve">zgodnie z </w:t>
      </w:r>
      <w:r w:rsidR="00C955CD" w:rsidRPr="00C955CD">
        <w:rPr>
          <w:rFonts w:ascii="Arial Narrow" w:hAnsi="Arial Narrow"/>
          <w:i/>
          <w:szCs w:val="24"/>
        </w:rPr>
        <w:t>Wytycznymi w zakresie sprawozdawczości</w:t>
      </w:r>
      <w:r w:rsidR="007E3311">
        <w:rPr>
          <w:rFonts w:ascii="Arial Narrow" w:hAnsi="Arial Narrow"/>
          <w:szCs w:val="24"/>
        </w:rPr>
        <w:t xml:space="preserve">, ponieważ </w:t>
      </w:r>
      <w:r w:rsidR="00DE4FB1" w:rsidRPr="00F90608">
        <w:rPr>
          <w:rFonts w:ascii="Arial Narrow" w:hAnsi="Arial Narrow"/>
          <w:szCs w:val="24"/>
        </w:rPr>
        <w:t xml:space="preserve">nie zawierały </w:t>
      </w:r>
      <w:r w:rsidR="007E3311">
        <w:rPr>
          <w:rFonts w:ascii="Arial Narrow" w:hAnsi="Arial Narrow"/>
          <w:szCs w:val="24"/>
        </w:rPr>
        <w:t>danych o sposobie realizacji dwóch</w:t>
      </w:r>
      <w:r w:rsidR="006D27FD" w:rsidRPr="00F90608">
        <w:rPr>
          <w:rFonts w:ascii="Arial Narrow" w:hAnsi="Arial Narrow"/>
          <w:szCs w:val="24"/>
        </w:rPr>
        <w:t xml:space="preserve"> </w:t>
      </w:r>
      <w:r w:rsidR="00DE4FB1" w:rsidRPr="00F90608">
        <w:rPr>
          <w:rFonts w:ascii="Arial Narrow" w:hAnsi="Arial Narrow"/>
          <w:szCs w:val="24"/>
        </w:rPr>
        <w:t>wskaźników</w:t>
      </w:r>
      <w:r w:rsidR="007E3311">
        <w:rPr>
          <w:rFonts w:ascii="Arial Narrow" w:hAnsi="Arial Narrow"/>
          <w:szCs w:val="24"/>
        </w:rPr>
        <w:t xml:space="preserve"> w tabeli nr 2 do ww. informacji, tj.</w:t>
      </w:r>
      <w:r w:rsidR="00226F34">
        <w:rPr>
          <w:rFonts w:ascii="Arial Narrow" w:hAnsi="Arial Narrow"/>
          <w:szCs w:val="24"/>
        </w:rPr>
        <w:t xml:space="preserve"> informacji o</w:t>
      </w:r>
      <w:r w:rsidR="00DE4FB1" w:rsidRPr="00F90608">
        <w:rPr>
          <w:rFonts w:ascii="Arial Narrow" w:hAnsi="Arial Narrow"/>
          <w:szCs w:val="24"/>
        </w:rPr>
        <w:t xml:space="preserve">: </w:t>
      </w:r>
    </w:p>
    <w:p w:rsidR="00DE4FB1" w:rsidRPr="00F90608" w:rsidRDefault="00B03960" w:rsidP="0062229F">
      <w:pPr>
        <w:pStyle w:val="Akapitzlist"/>
        <w:numPr>
          <w:ilvl w:val="0"/>
          <w:numId w:val="22"/>
        </w:numPr>
        <w:spacing w:after="120"/>
        <w:ind w:left="357" w:hanging="357"/>
        <w:contextualSpacing w:val="0"/>
        <w:jc w:val="both"/>
        <w:rPr>
          <w:rFonts w:ascii="Arial Narrow" w:hAnsi="Arial Narrow"/>
          <w:szCs w:val="24"/>
        </w:rPr>
      </w:pPr>
      <w:r w:rsidRPr="00F90608">
        <w:rPr>
          <w:rFonts w:ascii="Arial Narrow" w:hAnsi="Arial Narrow"/>
          <w:i/>
          <w:szCs w:val="24"/>
        </w:rPr>
        <w:t>l</w:t>
      </w:r>
      <w:r w:rsidR="00DE4FB1" w:rsidRPr="00F90608">
        <w:rPr>
          <w:rFonts w:ascii="Arial Narrow" w:hAnsi="Arial Narrow"/>
          <w:i/>
          <w:szCs w:val="24"/>
        </w:rPr>
        <w:t>iczb</w:t>
      </w:r>
      <w:r w:rsidR="007E3311">
        <w:rPr>
          <w:rFonts w:ascii="Arial Narrow" w:hAnsi="Arial Narrow"/>
          <w:i/>
          <w:szCs w:val="24"/>
        </w:rPr>
        <w:t>ie</w:t>
      </w:r>
      <w:r w:rsidR="00DE4FB1" w:rsidRPr="00F90608">
        <w:rPr>
          <w:rFonts w:ascii="Arial Narrow" w:hAnsi="Arial Narrow"/>
          <w:i/>
          <w:szCs w:val="24"/>
        </w:rPr>
        <w:t xml:space="preserve"> osób pracujących po opuszczeniu programu (łącznie z pracującymi na własny rachunek)</w:t>
      </w:r>
      <w:r w:rsidR="006D27FD" w:rsidRPr="00F90608">
        <w:rPr>
          <w:rFonts w:ascii="Arial Narrow" w:hAnsi="Arial Narrow"/>
          <w:szCs w:val="24"/>
        </w:rPr>
        <w:t xml:space="preserve"> w </w:t>
      </w:r>
      <w:r w:rsidR="00DE4FB1" w:rsidRPr="00F90608">
        <w:rPr>
          <w:rFonts w:ascii="Arial Narrow" w:hAnsi="Arial Narrow"/>
          <w:szCs w:val="24"/>
        </w:rPr>
        <w:t xml:space="preserve">stosunku do </w:t>
      </w:r>
      <w:r w:rsidR="0062229F" w:rsidRPr="00F90608">
        <w:rPr>
          <w:rFonts w:ascii="Arial Narrow" w:hAnsi="Arial Narrow"/>
          <w:i/>
          <w:szCs w:val="24"/>
        </w:rPr>
        <w:t>l</w:t>
      </w:r>
      <w:r w:rsidR="00DE4FB1" w:rsidRPr="00F90608">
        <w:rPr>
          <w:rFonts w:ascii="Arial Narrow" w:hAnsi="Arial Narrow"/>
          <w:i/>
          <w:szCs w:val="24"/>
        </w:rPr>
        <w:t>iczby osób bezrobotnych (łącznie z długotrwale bezrobotnymi) objętych wsparciem w programie</w:t>
      </w:r>
      <w:r w:rsidR="00DE4FB1" w:rsidRPr="00F90608">
        <w:rPr>
          <w:rFonts w:ascii="Arial Narrow" w:hAnsi="Arial Narrow"/>
          <w:szCs w:val="24"/>
        </w:rPr>
        <w:t>,</w:t>
      </w:r>
    </w:p>
    <w:p w:rsidR="00DE4FB1" w:rsidRPr="00F90608" w:rsidRDefault="00B03960" w:rsidP="0062229F">
      <w:pPr>
        <w:pStyle w:val="Akapitzlist"/>
        <w:numPr>
          <w:ilvl w:val="0"/>
          <w:numId w:val="22"/>
        </w:numPr>
        <w:spacing w:after="120"/>
        <w:ind w:left="357" w:hanging="357"/>
        <w:contextualSpacing w:val="0"/>
        <w:jc w:val="both"/>
        <w:rPr>
          <w:rFonts w:ascii="Arial Narrow" w:hAnsi="Arial Narrow"/>
          <w:szCs w:val="24"/>
        </w:rPr>
      </w:pPr>
      <w:r w:rsidRPr="00F90608">
        <w:rPr>
          <w:rFonts w:ascii="Arial Narrow" w:hAnsi="Arial Narrow"/>
          <w:i/>
          <w:szCs w:val="24"/>
        </w:rPr>
        <w:t>l</w:t>
      </w:r>
      <w:r w:rsidR="00DE4FB1" w:rsidRPr="00F90608">
        <w:rPr>
          <w:rFonts w:ascii="Arial Narrow" w:hAnsi="Arial Narrow"/>
          <w:i/>
          <w:szCs w:val="24"/>
        </w:rPr>
        <w:t>iczb</w:t>
      </w:r>
      <w:r w:rsidR="007E3311">
        <w:rPr>
          <w:rFonts w:ascii="Arial Narrow" w:hAnsi="Arial Narrow"/>
          <w:i/>
          <w:szCs w:val="24"/>
        </w:rPr>
        <w:t>ie</w:t>
      </w:r>
      <w:r w:rsidR="00DE4FB1" w:rsidRPr="00F90608">
        <w:rPr>
          <w:rFonts w:ascii="Arial Narrow" w:hAnsi="Arial Narrow"/>
          <w:i/>
          <w:szCs w:val="24"/>
        </w:rPr>
        <w:t xml:space="preserve"> osób, które uzyskały kwalifikacje po opuszczeniu programu</w:t>
      </w:r>
      <w:r w:rsidR="00DE4FB1" w:rsidRPr="00F90608">
        <w:rPr>
          <w:rFonts w:ascii="Arial Narrow" w:hAnsi="Arial Narrow"/>
          <w:szCs w:val="24"/>
        </w:rPr>
        <w:t xml:space="preserve"> w stosunku do </w:t>
      </w:r>
      <w:r w:rsidR="0062229F" w:rsidRPr="00F90608">
        <w:rPr>
          <w:rFonts w:ascii="Arial Narrow" w:hAnsi="Arial Narrow"/>
          <w:i/>
          <w:szCs w:val="24"/>
        </w:rPr>
        <w:t>l</w:t>
      </w:r>
      <w:r w:rsidR="00DE4FB1" w:rsidRPr="00F90608">
        <w:rPr>
          <w:rFonts w:ascii="Arial Narrow" w:hAnsi="Arial Narrow"/>
          <w:i/>
          <w:szCs w:val="24"/>
        </w:rPr>
        <w:t>iczby osób bezrobotnych (łącznie z długotrwale bezrobotnymi) objętych wsparciem w programie</w:t>
      </w:r>
      <w:r w:rsidR="00DE4FB1" w:rsidRPr="00F90608">
        <w:rPr>
          <w:rFonts w:ascii="Arial Narrow" w:hAnsi="Arial Narrow"/>
          <w:szCs w:val="24"/>
        </w:rPr>
        <w:t>.</w:t>
      </w:r>
    </w:p>
    <w:p w:rsidR="00E719AA" w:rsidRPr="00F90608" w:rsidRDefault="007E3311" w:rsidP="00DE4FB1">
      <w:pPr>
        <w:spacing w:after="120"/>
        <w:jc w:val="both"/>
        <w:rPr>
          <w:rFonts w:ascii="Arial Narrow" w:hAnsi="Arial Narrow"/>
          <w:szCs w:val="24"/>
        </w:rPr>
      </w:pPr>
      <w:r>
        <w:rPr>
          <w:rFonts w:ascii="Arial Narrow" w:hAnsi="Arial Narrow"/>
          <w:szCs w:val="24"/>
        </w:rPr>
        <w:t>IZ RPO WZP w</w:t>
      </w:r>
      <w:r w:rsidR="001B2952">
        <w:rPr>
          <w:rFonts w:ascii="Arial Narrow" w:hAnsi="Arial Narrow"/>
          <w:szCs w:val="24"/>
        </w:rPr>
        <w:t>yjaśni</w:t>
      </w:r>
      <w:r>
        <w:rPr>
          <w:rFonts w:ascii="Arial Narrow" w:hAnsi="Arial Narrow"/>
          <w:szCs w:val="24"/>
        </w:rPr>
        <w:t>ła</w:t>
      </w:r>
      <w:r w:rsidR="001B2952">
        <w:rPr>
          <w:rFonts w:ascii="Arial Narrow" w:hAnsi="Arial Narrow"/>
          <w:szCs w:val="24"/>
        </w:rPr>
        <w:t>, że w</w:t>
      </w:r>
      <w:r w:rsidR="00DE4FB1" w:rsidRPr="00F90608">
        <w:rPr>
          <w:rFonts w:ascii="Arial Narrow" w:hAnsi="Arial Narrow"/>
          <w:szCs w:val="24"/>
        </w:rPr>
        <w:t xml:space="preserve"> sposób omyłkowy zinterpretowano</w:t>
      </w:r>
      <w:r w:rsidR="006D27FD" w:rsidRPr="00F90608">
        <w:rPr>
          <w:rFonts w:ascii="Arial Narrow" w:hAnsi="Arial Narrow"/>
          <w:szCs w:val="24"/>
        </w:rPr>
        <w:t xml:space="preserve"> objaśnienia </w:t>
      </w:r>
      <w:r w:rsidR="004B211B">
        <w:rPr>
          <w:rFonts w:ascii="Arial Narrow" w:hAnsi="Arial Narrow"/>
          <w:szCs w:val="24"/>
        </w:rPr>
        <w:t>MR</w:t>
      </w:r>
      <w:r w:rsidR="006D27FD" w:rsidRPr="00F90608">
        <w:rPr>
          <w:rFonts w:ascii="Arial Narrow" w:hAnsi="Arial Narrow"/>
          <w:szCs w:val="24"/>
        </w:rPr>
        <w:t xml:space="preserve"> do tabeli nr 2</w:t>
      </w:r>
      <w:r>
        <w:rPr>
          <w:rFonts w:ascii="Arial Narrow" w:hAnsi="Arial Narrow"/>
          <w:szCs w:val="24"/>
        </w:rPr>
        <w:t xml:space="preserve"> </w:t>
      </w:r>
      <w:r w:rsidRPr="007E3311">
        <w:rPr>
          <w:rFonts w:ascii="Arial Narrow" w:hAnsi="Arial Narrow"/>
          <w:i/>
          <w:szCs w:val="24"/>
        </w:rPr>
        <w:t>Wytycznych w zakresie sprawozdawczości</w:t>
      </w:r>
      <w:r w:rsidR="00DE4FB1" w:rsidRPr="00F90608">
        <w:rPr>
          <w:rFonts w:ascii="Arial Narrow" w:hAnsi="Arial Narrow"/>
          <w:szCs w:val="24"/>
        </w:rPr>
        <w:t xml:space="preserve">, że oba przedmiotowe wskaźniki rezultatu nie są ujmowane w </w:t>
      </w:r>
      <w:r w:rsidR="006D27FD" w:rsidRPr="00F90608">
        <w:rPr>
          <w:rFonts w:ascii="Arial Narrow" w:hAnsi="Arial Narrow"/>
          <w:szCs w:val="24"/>
        </w:rPr>
        <w:t>tej tabeli</w:t>
      </w:r>
      <w:r w:rsidR="00DE4FB1" w:rsidRPr="00F90608">
        <w:rPr>
          <w:rFonts w:ascii="Arial Narrow" w:hAnsi="Arial Narrow"/>
          <w:szCs w:val="24"/>
        </w:rPr>
        <w:t xml:space="preserve">. </w:t>
      </w:r>
      <w:r w:rsidR="006D27FD" w:rsidRPr="00F90608">
        <w:rPr>
          <w:rFonts w:ascii="Arial Narrow" w:hAnsi="Arial Narrow"/>
          <w:szCs w:val="24"/>
        </w:rPr>
        <w:t>Poinformowano</w:t>
      </w:r>
      <w:r w:rsidR="00DE4FB1" w:rsidRPr="00F90608">
        <w:rPr>
          <w:rFonts w:ascii="Arial Narrow" w:hAnsi="Arial Narrow"/>
          <w:szCs w:val="24"/>
        </w:rPr>
        <w:t xml:space="preserve"> </w:t>
      </w:r>
      <w:r w:rsidR="006D27FD" w:rsidRPr="00F90608">
        <w:rPr>
          <w:rFonts w:ascii="Arial Narrow" w:hAnsi="Arial Narrow"/>
          <w:szCs w:val="24"/>
        </w:rPr>
        <w:t>15 listopada 2016 r. o </w:t>
      </w:r>
      <w:r w:rsidR="00DE4FB1" w:rsidRPr="00F90608">
        <w:rPr>
          <w:rFonts w:ascii="Arial Narrow" w:hAnsi="Arial Narrow"/>
          <w:szCs w:val="24"/>
        </w:rPr>
        <w:t>zaistniałej sytuacji Ministerstwo Rozwoju</w:t>
      </w:r>
      <w:r w:rsidR="006D27FD" w:rsidRPr="00F90608">
        <w:rPr>
          <w:rFonts w:ascii="Arial Narrow" w:hAnsi="Arial Narrow"/>
          <w:szCs w:val="24"/>
        </w:rPr>
        <w:t>, które zaleciło</w:t>
      </w:r>
      <w:r w:rsidR="0062229F" w:rsidRPr="00F90608">
        <w:rPr>
          <w:rFonts w:ascii="Arial Narrow" w:hAnsi="Arial Narrow"/>
          <w:szCs w:val="24"/>
        </w:rPr>
        <w:t>,</w:t>
      </w:r>
      <w:r w:rsidR="006D27FD" w:rsidRPr="00F90608">
        <w:rPr>
          <w:rFonts w:ascii="Arial Narrow" w:hAnsi="Arial Narrow"/>
          <w:szCs w:val="24"/>
        </w:rPr>
        <w:t xml:space="preserve"> aby</w:t>
      </w:r>
      <w:r w:rsidR="00DE4FB1" w:rsidRPr="00F90608">
        <w:rPr>
          <w:rFonts w:ascii="Arial Narrow" w:hAnsi="Arial Narrow"/>
          <w:szCs w:val="24"/>
        </w:rPr>
        <w:t xml:space="preserve"> przedmiotowe wskaźniki były ujmowane począwszy od </w:t>
      </w:r>
      <w:r w:rsidR="0062229F" w:rsidRPr="00F90608">
        <w:rPr>
          <w:rFonts w:ascii="Arial Narrow" w:hAnsi="Arial Narrow"/>
          <w:szCs w:val="24"/>
        </w:rPr>
        <w:t>i</w:t>
      </w:r>
      <w:r w:rsidR="00DE4FB1" w:rsidRPr="00F90608">
        <w:rPr>
          <w:rFonts w:ascii="Arial Narrow" w:hAnsi="Arial Narrow"/>
          <w:szCs w:val="24"/>
        </w:rPr>
        <w:t xml:space="preserve">nformacji kwartalnej za IV kwartał 2016 r. </w:t>
      </w:r>
      <w:r w:rsidR="006D27FD" w:rsidRPr="00F90608">
        <w:rPr>
          <w:rFonts w:ascii="Arial Narrow" w:hAnsi="Arial Narrow"/>
          <w:szCs w:val="24"/>
        </w:rPr>
        <w:t>wraz z odpowiednim komentarzem.</w:t>
      </w:r>
    </w:p>
    <w:p w:rsidR="000D49AA" w:rsidRPr="00F90608" w:rsidRDefault="00B00E4C" w:rsidP="00151452">
      <w:pPr>
        <w:pStyle w:val="Nagwek3"/>
        <w:spacing w:before="360" w:line="300" w:lineRule="exact"/>
        <w:ind w:left="567" w:hanging="567"/>
        <w:jc w:val="both"/>
        <w:rPr>
          <w:color w:val="auto"/>
          <w:sz w:val="26"/>
          <w:szCs w:val="26"/>
        </w:rPr>
      </w:pPr>
      <w:bookmarkStart w:id="27" w:name="_Toc477170644"/>
      <w:bookmarkStart w:id="28" w:name="_Toc317844090"/>
      <w:bookmarkStart w:id="29" w:name="_Toc315768299"/>
      <w:bookmarkStart w:id="30" w:name="_Toc315099853"/>
      <w:bookmarkStart w:id="31" w:name="_Toc315099807"/>
      <w:bookmarkStart w:id="32" w:name="_Toc314123774"/>
      <w:bookmarkStart w:id="33" w:name="_Toc314053695"/>
      <w:bookmarkStart w:id="34" w:name="_Toc300646148"/>
      <w:bookmarkStart w:id="35" w:name="_Toc348431292"/>
      <w:r w:rsidRPr="00F90608">
        <w:rPr>
          <w:color w:val="auto"/>
          <w:sz w:val="26"/>
          <w:szCs w:val="26"/>
        </w:rPr>
        <w:t>3.</w:t>
      </w:r>
      <w:r w:rsidR="00496275">
        <w:rPr>
          <w:color w:val="auto"/>
          <w:sz w:val="26"/>
          <w:szCs w:val="26"/>
        </w:rPr>
        <w:t>2</w:t>
      </w:r>
      <w:r w:rsidRPr="00F90608">
        <w:rPr>
          <w:color w:val="auto"/>
          <w:sz w:val="26"/>
          <w:szCs w:val="26"/>
        </w:rPr>
        <w:t xml:space="preserve">. </w:t>
      </w:r>
      <w:r w:rsidR="007714D9" w:rsidRPr="00F90608">
        <w:rPr>
          <w:color w:val="auto"/>
          <w:sz w:val="26"/>
          <w:szCs w:val="26"/>
        </w:rPr>
        <w:tab/>
      </w:r>
      <w:r w:rsidR="00496275">
        <w:rPr>
          <w:color w:val="auto"/>
          <w:sz w:val="26"/>
          <w:szCs w:val="26"/>
        </w:rPr>
        <w:t>Zapewnienie osiągania</w:t>
      </w:r>
      <w:r w:rsidRPr="00F90608">
        <w:rPr>
          <w:color w:val="auto"/>
          <w:sz w:val="26"/>
          <w:szCs w:val="26"/>
        </w:rPr>
        <w:t xml:space="preserve"> </w:t>
      </w:r>
      <w:r w:rsidR="00496275">
        <w:rPr>
          <w:color w:val="auto"/>
          <w:sz w:val="26"/>
          <w:szCs w:val="26"/>
        </w:rPr>
        <w:t>rezultatów</w:t>
      </w:r>
      <w:r w:rsidRPr="00F90608">
        <w:rPr>
          <w:color w:val="auto"/>
          <w:sz w:val="26"/>
          <w:szCs w:val="26"/>
        </w:rPr>
        <w:t xml:space="preserve"> zmierzając</w:t>
      </w:r>
      <w:r w:rsidR="00496275">
        <w:rPr>
          <w:color w:val="auto"/>
          <w:sz w:val="26"/>
          <w:szCs w:val="26"/>
        </w:rPr>
        <w:t>ych</w:t>
      </w:r>
      <w:r w:rsidRPr="00F90608">
        <w:rPr>
          <w:color w:val="auto"/>
          <w:sz w:val="26"/>
          <w:szCs w:val="26"/>
        </w:rPr>
        <w:t xml:space="preserve"> do zwiększenia zatrudnienia w kryteriach wyboru projektów</w:t>
      </w:r>
      <w:bookmarkEnd w:id="27"/>
    </w:p>
    <w:p w:rsidR="0062014C" w:rsidRPr="00F90608" w:rsidRDefault="0062014C" w:rsidP="00151452">
      <w:pPr>
        <w:keepNext/>
      </w:pPr>
    </w:p>
    <w:p w:rsidR="0062014C" w:rsidRPr="00FF05E3" w:rsidRDefault="0062014C" w:rsidP="0062014C">
      <w:pPr>
        <w:spacing w:after="120"/>
        <w:jc w:val="both"/>
        <w:rPr>
          <w:rFonts w:ascii="Arial Narrow" w:hAnsi="Arial Narrow"/>
          <w:spacing w:val="-3"/>
          <w:szCs w:val="24"/>
        </w:rPr>
      </w:pPr>
      <w:bookmarkStart w:id="36" w:name="zakładka_9"/>
      <w:bookmarkEnd w:id="36"/>
      <w:r w:rsidRPr="00FF05E3">
        <w:rPr>
          <w:rFonts w:ascii="Arial Narrow" w:hAnsi="Arial Narrow"/>
          <w:b/>
          <w:spacing w:val="-3"/>
          <w:szCs w:val="24"/>
        </w:rPr>
        <w:t>IZ PO WER opracowała</w:t>
      </w:r>
      <w:r w:rsidR="00B03803" w:rsidRPr="00FF05E3">
        <w:rPr>
          <w:rFonts w:ascii="Arial Narrow" w:hAnsi="Arial Narrow"/>
          <w:b/>
          <w:spacing w:val="-3"/>
          <w:szCs w:val="24"/>
        </w:rPr>
        <w:t xml:space="preserve"> </w:t>
      </w:r>
      <w:r w:rsidRPr="00FF05E3">
        <w:rPr>
          <w:rFonts w:ascii="Arial Narrow" w:hAnsi="Arial Narrow"/>
          <w:b/>
          <w:spacing w:val="-3"/>
          <w:szCs w:val="24"/>
        </w:rPr>
        <w:t xml:space="preserve">odpowiednie kryteria wyboru projektów, które zapewniają, że </w:t>
      </w:r>
      <w:r w:rsidR="00824EDB">
        <w:rPr>
          <w:rFonts w:ascii="Arial Narrow" w:hAnsi="Arial Narrow"/>
          <w:b/>
          <w:spacing w:val="-3"/>
          <w:szCs w:val="24"/>
        </w:rPr>
        <w:t>projekty</w:t>
      </w:r>
      <w:r w:rsidRPr="00FF05E3">
        <w:rPr>
          <w:rFonts w:ascii="Arial Narrow" w:hAnsi="Arial Narrow"/>
          <w:b/>
          <w:spacing w:val="-3"/>
          <w:szCs w:val="24"/>
        </w:rPr>
        <w:t xml:space="preserve"> powinny przyczynić się do osiągnięcia </w:t>
      </w:r>
      <w:r w:rsidR="00057B23" w:rsidRPr="00FF05E3">
        <w:rPr>
          <w:rFonts w:ascii="Arial Narrow" w:hAnsi="Arial Narrow"/>
          <w:b/>
          <w:spacing w:val="-3"/>
          <w:szCs w:val="24"/>
        </w:rPr>
        <w:t>wskaźników produktu i rezultatu</w:t>
      </w:r>
      <w:r w:rsidRPr="00FF05E3">
        <w:rPr>
          <w:rFonts w:ascii="Arial Narrow" w:hAnsi="Arial Narrow"/>
          <w:b/>
          <w:spacing w:val="-3"/>
          <w:szCs w:val="24"/>
        </w:rPr>
        <w:t xml:space="preserve"> I </w:t>
      </w:r>
      <w:r w:rsidR="00455373" w:rsidRPr="00FF05E3">
        <w:rPr>
          <w:rFonts w:ascii="Arial Narrow" w:hAnsi="Arial Narrow"/>
          <w:b/>
          <w:spacing w:val="-3"/>
          <w:szCs w:val="24"/>
        </w:rPr>
        <w:t>o</w:t>
      </w:r>
      <w:r w:rsidRPr="00FF05E3">
        <w:rPr>
          <w:rFonts w:ascii="Arial Narrow" w:hAnsi="Arial Narrow"/>
          <w:b/>
          <w:spacing w:val="-3"/>
          <w:szCs w:val="24"/>
        </w:rPr>
        <w:t>si priorytetowej</w:t>
      </w:r>
      <w:r w:rsidR="00B03803" w:rsidRPr="00FF05E3">
        <w:rPr>
          <w:rFonts w:ascii="Arial Narrow" w:hAnsi="Arial Narrow"/>
          <w:b/>
          <w:spacing w:val="-3"/>
          <w:szCs w:val="24"/>
        </w:rPr>
        <w:t xml:space="preserve">. </w:t>
      </w:r>
      <w:r w:rsidR="00B03803" w:rsidRPr="00FF05E3">
        <w:rPr>
          <w:rFonts w:ascii="Arial Narrow" w:hAnsi="Arial Narrow"/>
          <w:spacing w:val="-3"/>
          <w:szCs w:val="24"/>
        </w:rPr>
        <w:t xml:space="preserve">Było to zgodne z art. 125 ust. 3 lit. </w:t>
      </w:r>
      <w:r w:rsidR="00797342">
        <w:rPr>
          <w:rFonts w:ascii="Arial Narrow" w:hAnsi="Arial Narrow"/>
          <w:spacing w:val="-3"/>
          <w:szCs w:val="24"/>
        </w:rPr>
        <w:t>a)</w:t>
      </w:r>
      <w:r w:rsidR="00B03803" w:rsidRPr="00FF05E3">
        <w:rPr>
          <w:rFonts w:ascii="Arial Narrow" w:hAnsi="Arial Narrow"/>
          <w:spacing w:val="-3"/>
          <w:szCs w:val="24"/>
        </w:rPr>
        <w:t xml:space="preserve"> rozporządzenia nr 1303/2013</w:t>
      </w:r>
      <w:r w:rsidRPr="00FF05E3">
        <w:rPr>
          <w:rFonts w:ascii="Arial Narrow" w:hAnsi="Arial Narrow"/>
          <w:spacing w:val="-3"/>
          <w:szCs w:val="24"/>
        </w:rPr>
        <w:t xml:space="preserve">. Zastosowane zostało m.in. kryterium efektywności zatrudnieniowej, </w:t>
      </w:r>
      <w:r w:rsidR="00496275" w:rsidRPr="00FF05E3">
        <w:rPr>
          <w:rFonts w:ascii="Arial Narrow" w:hAnsi="Arial Narrow"/>
          <w:spacing w:val="-3"/>
          <w:szCs w:val="24"/>
        </w:rPr>
        <w:t>preferujące wybór projektów zapewniających</w:t>
      </w:r>
      <w:r w:rsidRPr="00FF05E3">
        <w:rPr>
          <w:rFonts w:ascii="Arial Narrow" w:hAnsi="Arial Narrow"/>
          <w:spacing w:val="-3"/>
          <w:szCs w:val="24"/>
        </w:rPr>
        <w:t xml:space="preserve"> efekty w postaci podjęcia pracy przez uczestników projektu. Kryteria wyboru projektów nakierowane na zwiększenie zatr</w:t>
      </w:r>
      <w:r w:rsidR="00D53306" w:rsidRPr="00FF05E3">
        <w:rPr>
          <w:rFonts w:ascii="Arial Narrow" w:hAnsi="Arial Narrow"/>
          <w:spacing w:val="-3"/>
          <w:szCs w:val="24"/>
        </w:rPr>
        <w:t>udnienia zostały wykorzystane w </w:t>
      </w:r>
      <w:r w:rsidRPr="00FF05E3">
        <w:rPr>
          <w:rFonts w:ascii="Arial Narrow" w:hAnsi="Arial Narrow"/>
          <w:spacing w:val="-3"/>
          <w:szCs w:val="24"/>
        </w:rPr>
        <w:t xml:space="preserve">naborze projektów w procedurze pozakonkursowej I </w:t>
      </w:r>
      <w:r w:rsidR="00455373" w:rsidRPr="00FF05E3">
        <w:rPr>
          <w:rFonts w:ascii="Arial Narrow" w:hAnsi="Arial Narrow"/>
          <w:spacing w:val="-3"/>
          <w:szCs w:val="24"/>
        </w:rPr>
        <w:t>o</w:t>
      </w:r>
      <w:r w:rsidRPr="00FF05E3">
        <w:rPr>
          <w:rFonts w:ascii="Arial Narrow" w:hAnsi="Arial Narrow"/>
          <w:spacing w:val="-3"/>
          <w:szCs w:val="24"/>
        </w:rPr>
        <w:t>si priorytetowe</w:t>
      </w:r>
      <w:r w:rsidR="00D53306" w:rsidRPr="00FF05E3">
        <w:rPr>
          <w:rFonts w:ascii="Arial Narrow" w:hAnsi="Arial Narrow"/>
          <w:spacing w:val="-3"/>
          <w:szCs w:val="24"/>
        </w:rPr>
        <w:t xml:space="preserve">j </w:t>
      </w:r>
      <w:r w:rsidR="00D53306" w:rsidRPr="00FF05E3">
        <w:rPr>
          <w:rFonts w:ascii="Arial Narrow" w:hAnsi="Arial Narrow"/>
          <w:i/>
          <w:spacing w:val="-3"/>
          <w:szCs w:val="24"/>
        </w:rPr>
        <w:t>Osoby młode na rynku pracy</w:t>
      </w:r>
      <w:r w:rsidR="00D53306" w:rsidRPr="00FF05E3">
        <w:rPr>
          <w:rFonts w:ascii="Arial Narrow" w:hAnsi="Arial Narrow"/>
          <w:spacing w:val="-3"/>
          <w:szCs w:val="24"/>
        </w:rPr>
        <w:t>, w </w:t>
      </w:r>
      <w:r w:rsidR="00455373" w:rsidRPr="00FF05E3">
        <w:rPr>
          <w:rFonts w:ascii="Arial Narrow" w:hAnsi="Arial Narrow"/>
          <w:spacing w:val="-3"/>
          <w:szCs w:val="24"/>
        </w:rPr>
        <w:t>d</w:t>
      </w:r>
      <w:r w:rsidRPr="00FF05E3">
        <w:rPr>
          <w:rFonts w:ascii="Arial Narrow" w:hAnsi="Arial Narrow"/>
          <w:spacing w:val="-3"/>
          <w:szCs w:val="24"/>
        </w:rPr>
        <w:t xml:space="preserve">ziałaniu 1.1 </w:t>
      </w:r>
      <w:r w:rsidRPr="00FF05E3">
        <w:rPr>
          <w:rFonts w:ascii="Arial Narrow" w:hAnsi="Arial Narrow"/>
          <w:i/>
          <w:spacing w:val="-3"/>
          <w:szCs w:val="24"/>
        </w:rPr>
        <w:t>Wsparcie osób młodych pozostających bez pracy na regionalnym rynku pracy – projekty pozakonkursowe</w:t>
      </w:r>
      <w:r w:rsidRPr="00FF05E3">
        <w:rPr>
          <w:rFonts w:ascii="Arial Narrow" w:hAnsi="Arial Narrow"/>
          <w:spacing w:val="-3"/>
          <w:szCs w:val="24"/>
        </w:rPr>
        <w:t xml:space="preserve">, </w:t>
      </w:r>
      <w:r w:rsidR="00455373" w:rsidRPr="00FF05E3">
        <w:rPr>
          <w:rFonts w:ascii="Arial Narrow" w:hAnsi="Arial Narrow"/>
          <w:spacing w:val="-3"/>
          <w:szCs w:val="24"/>
        </w:rPr>
        <w:t>p</w:t>
      </w:r>
      <w:r w:rsidRPr="00FF05E3">
        <w:rPr>
          <w:rFonts w:ascii="Arial Narrow" w:hAnsi="Arial Narrow"/>
          <w:spacing w:val="-3"/>
          <w:szCs w:val="24"/>
        </w:rPr>
        <w:t xml:space="preserve">oddziałaniu 1.1.1 </w:t>
      </w:r>
      <w:r w:rsidRPr="00FF05E3">
        <w:rPr>
          <w:rFonts w:ascii="Arial Narrow" w:hAnsi="Arial Narrow"/>
          <w:i/>
          <w:spacing w:val="-3"/>
          <w:szCs w:val="24"/>
        </w:rPr>
        <w:t xml:space="preserve">Wsparcie udzielone z </w:t>
      </w:r>
      <w:r w:rsidR="003A34BB" w:rsidRPr="00FF05E3">
        <w:rPr>
          <w:rFonts w:ascii="Arial Narrow" w:hAnsi="Arial Narrow"/>
          <w:i/>
          <w:spacing w:val="-3"/>
          <w:szCs w:val="24"/>
        </w:rPr>
        <w:t>EFS</w:t>
      </w:r>
      <w:r w:rsidRPr="00FF05E3">
        <w:rPr>
          <w:rFonts w:ascii="Arial Narrow" w:hAnsi="Arial Narrow"/>
          <w:i/>
          <w:spacing w:val="-3"/>
          <w:szCs w:val="24"/>
        </w:rPr>
        <w:t xml:space="preserve"> PO WER na</w:t>
      </w:r>
      <w:r w:rsidR="00455373" w:rsidRPr="00FF05E3">
        <w:rPr>
          <w:rFonts w:ascii="Arial Narrow" w:hAnsi="Arial Narrow"/>
          <w:i/>
          <w:spacing w:val="-3"/>
          <w:szCs w:val="24"/>
        </w:rPr>
        <w:t xml:space="preserve"> 2014-</w:t>
      </w:r>
      <w:r w:rsidRPr="00FF05E3">
        <w:rPr>
          <w:rFonts w:ascii="Arial Narrow" w:hAnsi="Arial Narrow"/>
          <w:i/>
          <w:spacing w:val="-3"/>
          <w:szCs w:val="24"/>
        </w:rPr>
        <w:t>2020</w:t>
      </w:r>
      <w:r w:rsidRPr="00FF05E3">
        <w:rPr>
          <w:rFonts w:ascii="Arial Narrow" w:hAnsi="Arial Narrow"/>
          <w:spacing w:val="-3"/>
          <w:szCs w:val="24"/>
        </w:rPr>
        <w:t>.</w:t>
      </w:r>
    </w:p>
    <w:p w:rsidR="00E861D2" w:rsidRPr="00F90608" w:rsidRDefault="000742F9" w:rsidP="0062014C">
      <w:pPr>
        <w:spacing w:after="120"/>
        <w:jc w:val="both"/>
        <w:rPr>
          <w:rFonts w:ascii="Arial Narrow" w:hAnsi="Arial Narrow"/>
          <w:szCs w:val="24"/>
        </w:rPr>
      </w:pPr>
      <w:r w:rsidRPr="00F90608">
        <w:rPr>
          <w:rFonts w:ascii="Arial Narrow" w:hAnsi="Arial Narrow"/>
          <w:szCs w:val="24"/>
        </w:rPr>
        <w:t xml:space="preserve">IZ </w:t>
      </w:r>
      <w:r w:rsidR="0020423B" w:rsidRPr="00F90608">
        <w:rPr>
          <w:rFonts w:ascii="Arial Narrow" w:hAnsi="Arial Narrow"/>
          <w:szCs w:val="24"/>
        </w:rPr>
        <w:t xml:space="preserve">PO WER </w:t>
      </w:r>
      <w:r w:rsidRPr="00F90608">
        <w:rPr>
          <w:rFonts w:ascii="Arial Narrow" w:hAnsi="Arial Narrow"/>
          <w:szCs w:val="24"/>
        </w:rPr>
        <w:t xml:space="preserve">wskazała minimalne poziomy kryterium efektywności zatrudnieniowej dla poszczególnych grup docelowych znajdujących się w trudnej sytuacji na rynku pracy dla </w:t>
      </w:r>
      <w:r w:rsidR="00E20F36">
        <w:rPr>
          <w:rFonts w:ascii="Arial Narrow" w:hAnsi="Arial Narrow"/>
          <w:szCs w:val="24"/>
        </w:rPr>
        <w:t>naborów realizowanych w </w:t>
      </w:r>
      <w:r w:rsidRPr="00F90608">
        <w:rPr>
          <w:rFonts w:ascii="Arial Narrow" w:hAnsi="Arial Narrow"/>
          <w:szCs w:val="24"/>
        </w:rPr>
        <w:t xml:space="preserve">ramach I </w:t>
      </w:r>
      <w:r w:rsidR="00B34346" w:rsidRPr="00F90608">
        <w:rPr>
          <w:rFonts w:ascii="Arial Narrow" w:hAnsi="Arial Narrow"/>
          <w:szCs w:val="24"/>
        </w:rPr>
        <w:t>o</w:t>
      </w:r>
      <w:r w:rsidRPr="00F90608">
        <w:rPr>
          <w:rFonts w:ascii="Arial Narrow" w:hAnsi="Arial Narrow"/>
          <w:szCs w:val="24"/>
        </w:rPr>
        <w:t xml:space="preserve">si priorytetowej </w:t>
      </w:r>
      <w:r w:rsidR="00B34346" w:rsidRPr="00F90608">
        <w:rPr>
          <w:rFonts w:ascii="Arial Narrow" w:hAnsi="Arial Narrow"/>
          <w:szCs w:val="24"/>
        </w:rPr>
        <w:t>p</w:t>
      </w:r>
      <w:r w:rsidR="00D53306" w:rsidRPr="00F90608">
        <w:rPr>
          <w:rFonts w:ascii="Arial Narrow" w:hAnsi="Arial Narrow"/>
          <w:szCs w:val="24"/>
        </w:rPr>
        <w:t>rogramu</w:t>
      </w:r>
      <w:r w:rsidRPr="00F90608">
        <w:rPr>
          <w:rFonts w:ascii="Arial Narrow" w:hAnsi="Arial Narrow"/>
          <w:szCs w:val="24"/>
        </w:rPr>
        <w:t>. W przypadku projektów realizowanych przez PUP w 2015 r. jednolite kryteria wyboru projektów zosta</w:t>
      </w:r>
      <w:r w:rsidR="00D53306" w:rsidRPr="00F90608">
        <w:rPr>
          <w:rFonts w:ascii="Arial Narrow" w:hAnsi="Arial Narrow"/>
          <w:szCs w:val="24"/>
        </w:rPr>
        <w:t>ły opracowane przez IZ PO WER w </w:t>
      </w:r>
      <w:r w:rsidR="00E20F36">
        <w:rPr>
          <w:rFonts w:ascii="Arial Narrow" w:hAnsi="Arial Narrow"/>
          <w:szCs w:val="24"/>
        </w:rPr>
        <w:t xml:space="preserve">porozumieniu z WUP </w:t>
      </w:r>
      <w:r w:rsidR="00226F34">
        <w:rPr>
          <w:rFonts w:ascii="Arial Narrow" w:hAnsi="Arial Narrow"/>
          <w:szCs w:val="24"/>
        </w:rPr>
        <w:t xml:space="preserve">jako </w:t>
      </w:r>
      <w:r w:rsidR="00226F34">
        <w:rPr>
          <w:rFonts w:ascii="Arial Narrow" w:hAnsi="Arial Narrow"/>
          <w:szCs w:val="24"/>
        </w:rPr>
        <w:lastRenderedPageBreak/>
        <w:t xml:space="preserve">IP </w:t>
      </w:r>
      <w:r w:rsidR="00E20F36">
        <w:rPr>
          <w:rFonts w:ascii="Arial Narrow" w:hAnsi="Arial Narrow"/>
          <w:szCs w:val="24"/>
        </w:rPr>
        <w:t>i </w:t>
      </w:r>
      <w:r w:rsidRPr="00F90608">
        <w:rPr>
          <w:rFonts w:ascii="Arial Narrow" w:hAnsi="Arial Narrow"/>
          <w:szCs w:val="24"/>
        </w:rPr>
        <w:t>za</w:t>
      </w:r>
      <w:r w:rsidR="00226F34">
        <w:rPr>
          <w:rFonts w:ascii="Arial Narrow" w:hAnsi="Arial Narrow"/>
          <w:szCs w:val="24"/>
        </w:rPr>
        <w:t>akceptowa</w:t>
      </w:r>
      <w:r w:rsidRPr="00F90608">
        <w:rPr>
          <w:rFonts w:ascii="Arial Narrow" w:hAnsi="Arial Narrow"/>
          <w:szCs w:val="24"/>
        </w:rPr>
        <w:t>ne w grudniu 2014 r. przez</w:t>
      </w:r>
      <w:r w:rsidR="00D53306" w:rsidRPr="00F90608">
        <w:rPr>
          <w:rFonts w:ascii="Arial Narrow" w:hAnsi="Arial Narrow"/>
          <w:szCs w:val="24"/>
        </w:rPr>
        <w:t xml:space="preserve"> Prekomitet Monitorujący PO WER</w:t>
      </w:r>
      <w:r w:rsidRPr="00F90608">
        <w:rPr>
          <w:rFonts w:ascii="Arial Narrow" w:hAnsi="Arial Narrow"/>
          <w:szCs w:val="24"/>
        </w:rPr>
        <w:t xml:space="preserve">, </w:t>
      </w:r>
      <w:r w:rsidR="00226F34">
        <w:rPr>
          <w:rFonts w:ascii="Arial Narrow" w:hAnsi="Arial Narrow"/>
          <w:szCs w:val="24"/>
        </w:rPr>
        <w:t>za</w:t>
      </w:r>
      <w:r w:rsidRPr="00F90608">
        <w:rPr>
          <w:rFonts w:ascii="Arial Narrow" w:hAnsi="Arial Narrow"/>
          <w:szCs w:val="24"/>
        </w:rPr>
        <w:t>twierdzo</w:t>
      </w:r>
      <w:r w:rsidR="00C81D72">
        <w:rPr>
          <w:rFonts w:ascii="Arial Narrow" w:hAnsi="Arial Narrow"/>
          <w:szCs w:val="24"/>
        </w:rPr>
        <w:t>ne w marcu 2015 </w:t>
      </w:r>
      <w:r w:rsidRPr="00F90608">
        <w:rPr>
          <w:rFonts w:ascii="Arial Narrow" w:hAnsi="Arial Narrow"/>
          <w:szCs w:val="24"/>
        </w:rPr>
        <w:t>r. pr</w:t>
      </w:r>
      <w:r w:rsidR="003A34BB" w:rsidRPr="00F90608">
        <w:rPr>
          <w:rFonts w:ascii="Arial Narrow" w:hAnsi="Arial Narrow"/>
          <w:szCs w:val="24"/>
        </w:rPr>
        <w:t>zez Komitet Monitorujący PO WER</w:t>
      </w:r>
      <w:r w:rsidR="00D53306" w:rsidRPr="00F90608">
        <w:rPr>
          <w:rFonts w:ascii="Arial Narrow" w:hAnsi="Arial Narrow"/>
          <w:szCs w:val="24"/>
        </w:rPr>
        <w:t>.</w:t>
      </w:r>
    </w:p>
    <w:p w:rsidR="00E50735" w:rsidRPr="00E50735" w:rsidRDefault="00E861D2" w:rsidP="00FC1C58">
      <w:pPr>
        <w:spacing w:after="120"/>
        <w:jc w:val="both"/>
        <w:rPr>
          <w:rFonts w:ascii="Arial Narrow" w:hAnsi="Arial Narrow"/>
          <w:spacing w:val="-2"/>
          <w:szCs w:val="24"/>
        </w:rPr>
      </w:pPr>
      <w:r w:rsidRPr="00F90608">
        <w:rPr>
          <w:rFonts w:ascii="Arial Narrow" w:hAnsi="Arial Narrow"/>
          <w:szCs w:val="24"/>
        </w:rPr>
        <w:t xml:space="preserve">Kontrola NIK wykazała, że w ramach przeprowadzonego przez </w:t>
      </w:r>
      <w:r w:rsidR="00D53306" w:rsidRPr="00F90608">
        <w:rPr>
          <w:rFonts w:ascii="Arial Narrow" w:hAnsi="Arial Narrow"/>
          <w:szCs w:val="24"/>
        </w:rPr>
        <w:t>WUP</w:t>
      </w:r>
      <w:r w:rsidRPr="00F90608">
        <w:rPr>
          <w:rFonts w:ascii="Arial Narrow" w:hAnsi="Arial Narrow"/>
          <w:szCs w:val="24"/>
        </w:rPr>
        <w:t xml:space="preserve"> w marcu 2015 r. naboru</w:t>
      </w:r>
      <w:r w:rsidR="000F299E" w:rsidRPr="00F90608">
        <w:rPr>
          <w:rFonts w:ascii="Arial Narrow" w:hAnsi="Arial Narrow"/>
          <w:szCs w:val="24"/>
        </w:rPr>
        <w:t xml:space="preserve"> </w:t>
      </w:r>
      <w:r w:rsidRPr="00F90608">
        <w:rPr>
          <w:rFonts w:ascii="Arial Narrow" w:hAnsi="Arial Narrow"/>
          <w:szCs w:val="24"/>
        </w:rPr>
        <w:t>wniosków</w:t>
      </w:r>
      <w:r w:rsidR="008E14BE" w:rsidRPr="00F90608">
        <w:rPr>
          <w:rStyle w:val="Odwoanieprzypisudolnego"/>
          <w:rFonts w:ascii="Arial Narrow" w:hAnsi="Arial Narrow"/>
          <w:szCs w:val="24"/>
        </w:rPr>
        <w:footnoteReference w:id="23"/>
      </w:r>
      <w:r w:rsidRPr="00F90608">
        <w:rPr>
          <w:rFonts w:ascii="Arial Narrow" w:hAnsi="Arial Narrow"/>
          <w:szCs w:val="24"/>
        </w:rPr>
        <w:t xml:space="preserve"> o dofinansowanie projektu ze środków EFS w ramach I </w:t>
      </w:r>
      <w:r w:rsidR="00B34346" w:rsidRPr="00F90608">
        <w:rPr>
          <w:rFonts w:ascii="Arial Narrow" w:hAnsi="Arial Narrow"/>
          <w:szCs w:val="24"/>
        </w:rPr>
        <w:t>o</w:t>
      </w:r>
      <w:r w:rsidRPr="00F90608">
        <w:rPr>
          <w:rFonts w:ascii="Arial Narrow" w:hAnsi="Arial Narrow"/>
          <w:szCs w:val="24"/>
        </w:rPr>
        <w:t xml:space="preserve">si priorytetowej </w:t>
      </w:r>
      <w:r w:rsidRPr="00F90608">
        <w:rPr>
          <w:rFonts w:ascii="Arial Narrow" w:hAnsi="Arial Narrow"/>
          <w:i/>
          <w:szCs w:val="24"/>
        </w:rPr>
        <w:t>Osoby młode na rynku pracy</w:t>
      </w:r>
      <w:r w:rsidRPr="00F90608">
        <w:rPr>
          <w:rFonts w:ascii="Arial Narrow" w:hAnsi="Arial Narrow"/>
          <w:szCs w:val="24"/>
        </w:rPr>
        <w:t xml:space="preserve">, </w:t>
      </w:r>
      <w:r w:rsidR="00A50172">
        <w:rPr>
          <w:rFonts w:ascii="Arial Narrow" w:hAnsi="Arial Narrow"/>
          <w:szCs w:val="24"/>
        </w:rPr>
        <w:t>d</w:t>
      </w:r>
      <w:r w:rsidRPr="00F90608">
        <w:rPr>
          <w:rFonts w:ascii="Arial Narrow" w:hAnsi="Arial Narrow"/>
          <w:szCs w:val="24"/>
        </w:rPr>
        <w:t xml:space="preserve">ziałanie 1.1 </w:t>
      </w:r>
      <w:r w:rsidRPr="00F90608">
        <w:rPr>
          <w:rFonts w:ascii="Arial Narrow" w:hAnsi="Arial Narrow"/>
          <w:i/>
          <w:szCs w:val="24"/>
        </w:rPr>
        <w:t>Wsparcie osób młodych pozostających bez pracy na regionalnym rynku pracy – projekty pozakonkursowe</w:t>
      </w:r>
      <w:r w:rsidRPr="00F90608">
        <w:rPr>
          <w:rFonts w:ascii="Arial Narrow" w:hAnsi="Arial Narrow"/>
          <w:szCs w:val="24"/>
        </w:rPr>
        <w:t xml:space="preserve">, </w:t>
      </w:r>
      <w:r w:rsidR="00A50172">
        <w:rPr>
          <w:rFonts w:ascii="Arial Narrow" w:hAnsi="Arial Narrow"/>
          <w:szCs w:val="24"/>
        </w:rPr>
        <w:t>p</w:t>
      </w:r>
      <w:r w:rsidRPr="00F90608">
        <w:rPr>
          <w:rFonts w:ascii="Arial Narrow" w:hAnsi="Arial Narrow"/>
          <w:szCs w:val="24"/>
        </w:rPr>
        <w:t xml:space="preserve">oddziałanie 1.1.1 </w:t>
      </w:r>
      <w:r w:rsidRPr="00F90608">
        <w:rPr>
          <w:rFonts w:ascii="Arial Narrow" w:hAnsi="Arial Narrow"/>
          <w:i/>
          <w:szCs w:val="24"/>
        </w:rPr>
        <w:t>Wsparcie udzielone z Europejskiego Funduszu Społecznego PO WER 2014</w:t>
      </w:r>
      <w:r w:rsidR="00B34346" w:rsidRPr="00F90608">
        <w:rPr>
          <w:rFonts w:ascii="Arial Narrow" w:hAnsi="Arial Narrow"/>
          <w:i/>
          <w:szCs w:val="24"/>
        </w:rPr>
        <w:t>-</w:t>
      </w:r>
      <w:r w:rsidRPr="00F90608">
        <w:rPr>
          <w:rFonts w:ascii="Arial Narrow" w:hAnsi="Arial Narrow"/>
          <w:i/>
          <w:szCs w:val="24"/>
        </w:rPr>
        <w:t>2020</w:t>
      </w:r>
      <w:r w:rsidRPr="00F90608">
        <w:rPr>
          <w:rFonts w:ascii="Arial Narrow" w:hAnsi="Arial Narrow"/>
          <w:szCs w:val="24"/>
        </w:rPr>
        <w:t xml:space="preserve">, przyjęto i zastosowano kryteria </w:t>
      </w:r>
      <w:r w:rsidR="00FA1250">
        <w:rPr>
          <w:rFonts w:ascii="Arial Narrow" w:hAnsi="Arial Narrow"/>
          <w:szCs w:val="24"/>
        </w:rPr>
        <w:t>dla wyboru projektów</w:t>
      </w:r>
      <w:r w:rsidR="00151452" w:rsidRPr="00F90608">
        <w:rPr>
          <w:rFonts w:ascii="Arial Narrow" w:hAnsi="Arial Narrow"/>
          <w:szCs w:val="24"/>
        </w:rPr>
        <w:t xml:space="preserve"> zgodnie z </w:t>
      </w:r>
      <w:r w:rsidRPr="00F90608">
        <w:rPr>
          <w:rFonts w:ascii="Arial Narrow" w:hAnsi="Arial Narrow"/>
          <w:szCs w:val="24"/>
        </w:rPr>
        <w:t xml:space="preserve">wymogami </w:t>
      </w:r>
      <w:r w:rsidR="00E50735">
        <w:rPr>
          <w:rFonts w:ascii="Arial Narrow" w:hAnsi="Arial Narrow"/>
          <w:szCs w:val="24"/>
        </w:rPr>
        <w:t xml:space="preserve">IZ, </w:t>
      </w:r>
      <w:r w:rsidR="00E50735" w:rsidRPr="00E50735">
        <w:rPr>
          <w:rFonts w:ascii="Arial Narrow" w:hAnsi="Arial Narrow"/>
          <w:szCs w:val="24"/>
        </w:rPr>
        <w:t>w szczególności</w:t>
      </w:r>
      <w:r w:rsidR="00226F34">
        <w:rPr>
          <w:rFonts w:ascii="Arial Narrow" w:hAnsi="Arial Narrow"/>
          <w:szCs w:val="24"/>
        </w:rPr>
        <w:t xml:space="preserve"> że</w:t>
      </w:r>
      <w:r w:rsidR="00E50735" w:rsidRPr="00E50735">
        <w:rPr>
          <w:rFonts w:ascii="Arial Narrow" w:hAnsi="Arial Narrow"/>
          <w:szCs w:val="24"/>
        </w:rPr>
        <w:t xml:space="preserve"> </w:t>
      </w:r>
      <w:r w:rsidR="00E50735" w:rsidRPr="008E6380">
        <w:rPr>
          <w:rFonts w:ascii="Arial Narrow" w:hAnsi="Arial Narrow"/>
          <w:szCs w:val="24"/>
        </w:rPr>
        <w:t xml:space="preserve">uczestnikami projektu mogą być osoby młode w wieku 18-29 lat bez pracy, zarejestrowane w PUP jako bezrobotne, które nie uczestniczą </w:t>
      </w:r>
      <w:r w:rsidR="0050155C">
        <w:rPr>
          <w:rFonts w:ascii="Arial Narrow" w:hAnsi="Arial Narrow"/>
          <w:szCs w:val="24"/>
        </w:rPr>
        <w:t>w kształceniu i szkoleniu</w:t>
      </w:r>
      <w:r w:rsidR="00FA1250">
        <w:rPr>
          <w:rFonts w:ascii="Arial Narrow" w:hAnsi="Arial Narrow"/>
          <w:szCs w:val="24"/>
        </w:rPr>
        <w:t>,</w:t>
      </w:r>
      <w:r w:rsidR="00226F34">
        <w:rPr>
          <w:rFonts w:ascii="Arial Narrow" w:hAnsi="Arial Narrow"/>
          <w:szCs w:val="24"/>
        </w:rPr>
        <w:t xml:space="preserve"> oraz że</w:t>
      </w:r>
      <w:r w:rsidR="00E50735" w:rsidRPr="008E6380">
        <w:rPr>
          <w:rFonts w:ascii="Arial Narrow" w:hAnsi="Arial Narrow"/>
          <w:szCs w:val="24"/>
        </w:rPr>
        <w:t xml:space="preserve"> </w:t>
      </w:r>
      <w:r w:rsidR="00E50735" w:rsidRPr="00E50735">
        <w:rPr>
          <w:rFonts w:ascii="Arial Narrow" w:hAnsi="Arial Narrow"/>
          <w:spacing w:val="-2"/>
          <w:szCs w:val="24"/>
        </w:rPr>
        <w:t xml:space="preserve">projekt powinien być skierowany </w:t>
      </w:r>
      <w:r w:rsidR="00FC1C58">
        <w:rPr>
          <w:rFonts w:ascii="Arial Narrow" w:hAnsi="Arial Narrow"/>
          <w:spacing w:val="-2"/>
          <w:szCs w:val="24"/>
        </w:rPr>
        <w:t xml:space="preserve">również </w:t>
      </w:r>
      <w:r w:rsidR="00E50735" w:rsidRPr="00E50735">
        <w:rPr>
          <w:rFonts w:ascii="Arial Narrow" w:hAnsi="Arial Narrow"/>
          <w:spacing w:val="-2"/>
          <w:szCs w:val="24"/>
        </w:rPr>
        <w:t xml:space="preserve">do osób </w:t>
      </w:r>
      <w:r w:rsidR="00FC1C58" w:rsidRPr="008E6380">
        <w:rPr>
          <w:rFonts w:ascii="Arial Narrow" w:hAnsi="Arial Narrow"/>
          <w:spacing w:val="-4"/>
          <w:szCs w:val="24"/>
        </w:rPr>
        <w:t>długotrwale bezrobotnych </w:t>
      </w:r>
      <w:r w:rsidR="00FC1C58">
        <w:rPr>
          <w:rFonts w:ascii="Arial Narrow" w:hAnsi="Arial Narrow"/>
          <w:spacing w:val="-4"/>
          <w:szCs w:val="24"/>
        </w:rPr>
        <w:t>i</w:t>
      </w:r>
      <w:r w:rsidR="0050155C">
        <w:rPr>
          <w:rFonts w:ascii="Arial Narrow" w:hAnsi="Arial Narrow"/>
          <w:spacing w:val="-2"/>
          <w:szCs w:val="24"/>
        </w:rPr>
        <w:t> </w:t>
      </w:r>
      <w:r w:rsidR="00196F8D">
        <w:rPr>
          <w:rFonts w:ascii="Arial Narrow" w:hAnsi="Arial Narrow"/>
          <w:spacing w:val="-2"/>
          <w:szCs w:val="24"/>
        </w:rPr>
        <w:t>niepełnosprawnych.</w:t>
      </w:r>
    </w:p>
    <w:p w:rsidR="008B62C7" w:rsidRDefault="0039725F" w:rsidP="00B87EBB">
      <w:pPr>
        <w:spacing w:after="120"/>
        <w:jc w:val="both"/>
        <w:rPr>
          <w:rFonts w:ascii="Arial Narrow" w:hAnsi="Arial Narrow"/>
          <w:szCs w:val="24"/>
        </w:rPr>
      </w:pPr>
      <w:bookmarkStart w:id="37" w:name="zakładka_10"/>
      <w:bookmarkEnd w:id="37"/>
      <w:r>
        <w:rPr>
          <w:rFonts w:ascii="Arial Narrow" w:hAnsi="Arial Narrow"/>
          <w:b/>
          <w:szCs w:val="24"/>
        </w:rPr>
        <w:t xml:space="preserve">W kryteriach wyboru projektów IZ RPO WSL </w:t>
      </w:r>
      <w:r w:rsidR="007C4796" w:rsidRPr="007C4796">
        <w:rPr>
          <w:rFonts w:ascii="Arial Narrow" w:hAnsi="Arial Narrow"/>
          <w:b/>
          <w:szCs w:val="24"/>
        </w:rPr>
        <w:t>zapewni</w:t>
      </w:r>
      <w:r w:rsidR="00E20F36">
        <w:rPr>
          <w:rFonts w:ascii="Arial Narrow" w:hAnsi="Arial Narrow"/>
          <w:b/>
          <w:szCs w:val="24"/>
        </w:rPr>
        <w:t>ł</w:t>
      </w:r>
      <w:r>
        <w:rPr>
          <w:rFonts w:ascii="Arial Narrow" w:hAnsi="Arial Narrow"/>
          <w:b/>
          <w:szCs w:val="24"/>
        </w:rPr>
        <w:t>a</w:t>
      </w:r>
      <w:r w:rsidR="00496275">
        <w:rPr>
          <w:rFonts w:ascii="Arial Narrow" w:hAnsi="Arial Narrow"/>
          <w:b/>
          <w:szCs w:val="24"/>
        </w:rPr>
        <w:t xml:space="preserve"> wybór </w:t>
      </w:r>
      <w:r w:rsidR="007C4796" w:rsidRPr="007C4796">
        <w:rPr>
          <w:rFonts w:ascii="Arial Narrow" w:hAnsi="Arial Narrow"/>
          <w:b/>
          <w:szCs w:val="24"/>
        </w:rPr>
        <w:t>do realizacji projekt</w:t>
      </w:r>
      <w:r w:rsidR="00496275">
        <w:rPr>
          <w:rFonts w:ascii="Arial Narrow" w:hAnsi="Arial Narrow"/>
          <w:b/>
          <w:szCs w:val="24"/>
        </w:rPr>
        <w:t>ów</w:t>
      </w:r>
      <w:r w:rsidR="007C4796" w:rsidRPr="007C4796">
        <w:rPr>
          <w:rFonts w:ascii="Arial Narrow" w:hAnsi="Arial Narrow"/>
          <w:b/>
          <w:szCs w:val="24"/>
        </w:rPr>
        <w:t xml:space="preserve"> przyczyni</w:t>
      </w:r>
      <w:r>
        <w:rPr>
          <w:rFonts w:ascii="Arial Narrow" w:hAnsi="Arial Narrow"/>
          <w:b/>
          <w:szCs w:val="24"/>
        </w:rPr>
        <w:t>a</w:t>
      </w:r>
      <w:r w:rsidR="00496275">
        <w:rPr>
          <w:rFonts w:ascii="Arial Narrow" w:hAnsi="Arial Narrow"/>
          <w:b/>
          <w:szCs w:val="24"/>
        </w:rPr>
        <w:t>jących</w:t>
      </w:r>
      <w:r w:rsidR="007C4796" w:rsidRPr="007C4796">
        <w:rPr>
          <w:rFonts w:ascii="Arial Narrow" w:hAnsi="Arial Narrow"/>
          <w:b/>
          <w:szCs w:val="24"/>
        </w:rPr>
        <w:t xml:space="preserve"> się do osiągnięcia </w:t>
      </w:r>
      <w:r w:rsidR="00057B23">
        <w:rPr>
          <w:rFonts w:ascii="Arial Narrow" w:hAnsi="Arial Narrow"/>
          <w:b/>
          <w:szCs w:val="24"/>
        </w:rPr>
        <w:t>wskaźników produktu i rezultatu VII osi priorytetowej.</w:t>
      </w:r>
      <w:r w:rsidR="007C4796">
        <w:rPr>
          <w:rFonts w:ascii="Arial Narrow" w:hAnsi="Arial Narrow"/>
          <w:szCs w:val="24"/>
        </w:rPr>
        <w:t xml:space="preserve"> </w:t>
      </w:r>
      <w:r w:rsidR="008B62C7" w:rsidRPr="00F90608">
        <w:rPr>
          <w:rFonts w:ascii="Arial Narrow" w:hAnsi="Arial Narrow"/>
          <w:szCs w:val="24"/>
        </w:rPr>
        <w:t>Kryteria uwzględniały wymogi art. 125 ust. 3 lit</w:t>
      </w:r>
      <w:r w:rsidR="008B62C7">
        <w:rPr>
          <w:rFonts w:ascii="Arial Narrow" w:hAnsi="Arial Narrow"/>
          <w:szCs w:val="24"/>
        </w:rPr>
        <w:t>. a</w:t>
      </w:r>
      <w:r w:rsidR="00797342">
        <w:rPr>
          <w:rFonts w:ascii="Arial Narrow" w:hAnsi="Arial Narrow"/>
          <w:szCs w:val="24"/>
        </w:rPr>
        <w:t>)</w:t>
      </w:r>
      <w:r w:rsidR="008B62C7">
        <w:rPr>
          <w:rFonts w:ascii="Arial Narrow" w:hAnsi="Arial Narrow"/>
          <w:szCs w:val="24"/>
        </w:rPr>
        <w:t xml:space="preserve"> rozporządzenia nr 1303/2013, tj. zapewnia</w:t>
      </w:r>
      <w:r w:rsidR="0070048D">
        <w:rPr>
          <w:rFonts w:ascii="Arial Narrow" w:hAnsi="Arial Narrow"/>
          <w:szCs w:val="24"/>
        </w:rPr>
        <w:t>ły</w:t>
      </w:r>
      <w:r w:rsidR="00FF05E3">
        <w:rPr>
          <w:rFonts w:ascii="Arial Narrow" w:hAnsi="Arial Narrow"/>
          <w:szCs w:val="24"/>
        </w:rPr>
        <w:t>,</w:t>
      </w:r>
      <w:r w:rsidR="008B62C7">
        <w:rPr>
          <w:rFonts w:ascii="Arial Narrow" w:hAnsi="Arial Narrow"/>
          <w:szCs w:val="24"/>
        </w:rPr>
        <w:t xml:space="preserve"> że projekty przyczyni</w:t>
      </w:r>
      <w:r w:rsidR="0070048D">
        <w:rPr>
          <w:rFonts w:ascii="Arial Narrow" w:hAnsi="Arial Narrow"/>
          <w:szCs w:val="24"/>
        </w:rPr>
        <w:t>aj</w:t>
      </w:r>
      <w:r w:rsidR="008B62C7">
        <w:rPr>
          <w:rFonts w:ascii="Arial Narrow" w:hAnsi="Arial Narrow"/>
          <w:szCs w:val="24"/>
        </w:rPr>
        <w:t>ą się do osiągnięcia celów szczegółowych i rezul</w:t>
      </w:r>
      <w:r w:rsidR="0070048D">
        <w:rPr>
          <w:rFonts w:ascii="Arial Narrow" w:hAnsi="Arial Narrow"/>
          <w:szCs w:val="24"/>
        </w:rPr>
        <w:t>tatów priorytetów</w:t>
      </w:r>
      <w:r w:rsidR="00226F34">
        <w:rPr>
          <w:rFonts w:ascii="Arial Narrow" w:hAnsi="Arial Narrow"/>
          <w:szCs w:val="24"/>
        </w:rPr>
        <w:t xml:space="preserve"> programu</w:t>
      </w:r>
      <w:r w:rsidR="0070048D">
        <w:rPr>
          <w:rFonts w:ascii="Arial Narrow" w:hAnsi="Arial Narrow"/>
          <w:szCs w:val="24"/>
        </w:rPr>
        <w:t>.</w:t>
      </w:r>
      <w:r w:rsidR="008B62C7">
        <w:rPr>
          <w:rFonts w:ascii="Arial Narrow" w:hAnsi="Arial Narrow"/>
          <w:szCs w:val="24"/>
        </w:rPr>
        <w:t xml:space="preserve"> </w:t>
      </w:r>
    </w:p>
    <w:p w:rsidR="00496275" w:rsidRDefault="00B87EBB" w:rsidP="00196F8D">
      <w:pPr>
        <w:spacing w:after="120"/>
        <w:jc w:val="both"/>
        <w:rPr>
          <w:rFonts w:ascii="Arial Narrow" w:hAnsi="Arial Narrow"/>
        </w:rPr>
      </w:pPr>
      <w:r w:rsidRPr="00F90608">
        <w:rPr>
          <w:rFonts w:ascii="Arial Narrow" w:hAnsi="Arial Narrow"/>
        </w:rPr>
        <w:t xml:space="preserve">Kontrola NIK </w:t>
      </w:r>
      <w:r w:rsidRPr="00196F8D">
        <w:rPr>
          <w:rFonts w:ascii="Arial Narrow" w:hAnsi="Arial Narrow"/>
          <w:szCs w:val="24"/>
        </w:rPr>
        <w:t>wykazała</w:t>
      </w:r>
      <w:r w:rsidRPr="00F90608">
        <w:rPr>
          <w:rFonts w:ascii="Arial Narrow" w:hAnsi="Arial Narrow"/>
        </w:rPr>
        <w:t>, że w ramach naboru projektów</w:t>
      </w:r>
      <w:r w:rsidRPr="00F90608">
        <w:rPr>
          <w:rStyle w:val="Odwoanieprzypisudolnego"/>
          <w:rFonts w:ascii="Arial Narrow" w:hAnsi="Arial Narrow"/>
        </w:rPr>
        <w:footnoteReference w:id="24"/>
      </w:r>
      <w:r w:rsidR="00FA1250">
        <w:rPr>
          <w:rFonts w:ascii="Arial Narrow" w:hAnsi="Arial Narrow"/>
        </w:rPr>
        <w:t>,</w:t>
      </w:r>
      <w:r w:rsidRPr="00F90608">
        <w:rPr>
          <w:rFonts w:ascii="Arial Narrow" w:hAnsi="Arial Narrow"/>
        </w:rPr>
        <w:t xml:space="preserve"> </w:t>
      </w:r>
      <w:r w:rsidR="006D6538">
        <w:rPr>
          <w:rFonts w:ascii="Arial Narrow" w:hAnsi="Arial Narrow"/>
        </w:rPr>
        <w:t xml:space="preserve">przeprowadzonego </w:t>
      </w:r>
      <w:r w:rsidRPr="00F90608">
        <w:rPr>
          <w:rFonts w:ascii="Arial Narrow" w:hAnsi="Arial Narrow"/>
        </w:rPr>
        <w:t xml:space="preserve">od 18 czerwca do 2 lipca 2015 r. w ramach VII osi priorytetowej </w:t>
      </w:r>
      <w:r w:rsidRPr="00F90608">
        <w:rPr>
          <w:rFonts w:ascii="Arial Narrow" w:hAnsi="Arial Narrow"/>
          <w:i/>
        </w:rPr>
        <w:t>Regionalny rynek pracy</w:t>
      </w:r>
      <w:r w:rsidR="00117D28">
        <w:rPr>
          <w:rFonts w:ascii="Arial Narrow" w:hAnsi="Arial Narrow"/>
          <w:i/>
        </w:rPr>
        <w:t xml:space="preserve"> RPO WSL</w:t>
      </w:r>
      <w:r w:rsidRPr="00F90608">
        <w:rPr>
          <w:rFonts w:ascii="Arial Narrow" w:hAnsi="Arial Narrow"/>
        </w:rPr>
        <w:t>, działanie 7.2.</w:t>
      </w:r>
      <w:r w:rsidRPr="00F90608">
        <w:t xml:space="preserve"> </w:t>
      </w:r>
      <w:r w:rsidRPr="00F90608">
        <w:rPr>
          <w:rFonts w:ascii="Arial Narrow" w:hAnsi="Arial Narrow"/>
          <w:i/>
        </w:rPr>
        <w:t>Poprawa zdolności do zatrudnienia osób poszukujących pracy i</w:t>
      </w:r>
      <w:r w:rsidR="00196F8D">
        <w:rPr>
          <w:rFonts w:ascii="Arial Narrow" w:hAnsi="Arial Narrow"/>
          <w:i/>
        </w:rPr>
        <w:t xml:space="preserve"> pozostających bez zatrudnienia</w:t>
      </w:r>
      <w:r w:rsidR="00117D28">
        <w:rPr>
          <w:rFonts w:ascii="Arial Narrow" w:hAnsi="Arial Narrow"/>
          <w:i/>
        </w:rPr>
        <w:t>,</w:t>
      </w:r>
      <w:r w:rsidRPr="00F90608">
        <w:rPr>
          <w:i/>
        </w:rPr>
        <w:t xml:space="preserve"> </w:t>
      </w:r>
      <w:r w:rsidRPr="00F90608">
        <w:rPr>
          <w:rFonts w:ascii="Arial Narrow" w:hAnsi="Arial Narrow"/>
        </w:rPr>
        <w:t xml:space="preserve">przyjęto i zastosowano kryteria </w:t>
      </w:r>
      <w:r w:rsidR="00E20F36">
        <w:rPr>
          <w:rFonts w:ascii="Arial Narrow" w:hAnsi="Arial Narrow"/>
        </w:rPr>
        <w:t xml:space="preserve">wyboru </w:t>
      </w:r>
      <w:r w:rsidR="00496275">
        <w:rPr>
          <w:rFonts w:ascii="Arial Narrow" w:hAnsi="Arial Narrow"/>
        </w:rPr>
        <w:t>przygotowane</w:t>
      </w:r>
      <w:r w:rsidR="00E20F36">
        <w:rPr>
          <w:rFonts w:ascii="Arial Narrow" w:hAnsi="Arial Narrow"/>
        </w:rPr>
        <w:t xml:space="preserve"> </w:t>
      </w:r>
      <w:r w:rsidR="008B62C7">
        <w:rPr>
          <w:rFonts w:ascii="Arial Narrow" w:hAnsi="Arial Narrow"/>
        </w:rPr>
        <w:t xml:space="preserve">przez </w:t>
      </w:r>
      <w:r w:rsidR="00344FE3">
        <w:rPr>
          <w:rFonts w:ascii="Arial Narrow" w:hAnsi="Arial Narrow"/>
        </w:rPr>
        <w:t>IZ RPO W</w:t>
      </w:r>
      <w:r w:rsidR="00C647FE">
        <w:rPr>
          <w:rFonts w:ascii="Arial Narrow" w:hAnsi="Arial Narrow"/>
        </w:rPr>
        <w:t>SL</w:t>
      </w:r>
      <w:r w:rsidR="00226F34">
        <w:rPr>
          <w:rFonts w:ascii="Arial Narrow" w:hAnsi="Arial Narrow"/>
        </w:rPr>
        <w:t xml:space="preserve"> i zatwierdzone przez Komitet Monitorujący</w:t>
      </w:r>
      <w:r w:rsidRPr="00F90608">
        <w:rPr>
          <w:rFonts w:ascii="Arial Narrow" w:hAnsi="Arial Narrow"/>
        </w:rPr>
        <w:t>.</w:t>
      </w:r>
      <w:r w:rsidR="003F6574">
        <w:rPr>
          <w:rFonts w:ascii="Arial Narrow" w:hAnsi="Arial Narrow"/>
        </w:rPr>
        <w:t xml:space="preserve"> </w:t>
      </w:r>
    </w:p>
    <w:p w:rsidR="008E6380" w:rsidRPr="00EC37CE" w:rsidRDefault="008E6380" w:rsidP="00196F8D">
      <w:pPr>
        <w:spacing w:after="120"/>
        <w:jc w:val="both"/>
        <w:rPr>
          <w:rFonts w:ascii="Arial Narrow" w:hAnsi="Arial Narrow"/>
          <w:spacing w:val="-2"/>
          <w:szCs w:val="24"/>
        </w:rPr>
      </w:pPr>
      <w:r w:rsidRPr="00EC37CE">
        <w:rPr>
          <w:rFonts w:ascii="Arial Narrow" w:hAnsi="Arial Narrow"/>
          <w:spacing w:val="-2"/>
        </w:rPr>
        <w:t xml:space="preserve">Projekty powiatowych urzędów pracy w ramach </w:t>
      </w:r>
      <w:r w:rsidR="00196F8D" w:rsidRPr="00EC37CE">
        <w:rPr>
          <w:rFonts w:ascii="Arial Narrow" w:hAnsi="Arial Narrow"/>
          <w:spacing w:val="-2"/>
        </w:rPr>
        <w:t>VII </w:t>
      </w:r>
      <w:r w:rsidRPr="00EC37CE">
        <w:rPr>
          <w:rFonts w:ascii="Arial Narrow" w:hAnsi="Arial Narrow"/>
          <w:spacing w:val="-2"/>
        </w:rPr>
        <w:t>osi priorytetowej</w:t>
      </w:r>
      <w:r w:rsidR="00496275" w:rsidRPr="00EC37CE">
        <w:rPr>
          <w:rFonts w:ascii="Arial Narrow" w:hAnsi="Arial Narrow"/>
          <w:spacing w:val="-2"/>
        </w:rPr>
        <w:t xml:space="preserve"> RPO WSL</w:t>
      </w:r>
      <w:r w:rsidRPr="00EC37CE">
        <w:rPr>
          <w:rFonts w:ascii="Arial Narrow" w:hAnsi="Arial Narrow"/>
          <w:spacing w:val="-2"/>
        </w:rPr>
        <w:t xml:space="preserve"> działani</w:t>
      </w:r>
      <w:r w:rsidR="00496275" w:rsidRPr="00EC37CE">
        <w:rPr>
          <w:rFonts w:ascii="Arial Narrow" w:hAnsi="Arial Narrow"/>
          <w:spacing w:val="-2"/>
        </w:rPr>
        <w:t>e</w:t>
      </w:r>
      <w:r w:rsidRPr="00EC37CE">
        <w:rPr>
          <w:rFonts w:ascii="Arial Narrow" w:hAnsi="Arial Narrow"/>
          <w:spacing w:val="-2"/>
        </w:rPr>
        <w:t xml:space="preserve"> 7.2</w:t>
      </w:r>
      <w:r w:rsidR="00FC0311" w:rsidRPr="00EC37CE">
        <w:rPr>
          <w:rFonts w:ascii="Arial Narrow" w:hAnsi="Arial Narrow"/>
          <w:spacing w:val="-2"/>
        </w:rPr>
        <w:t>,</w:t>
      </w:r>
      <w:r w:rsidRPr="00EC37CE">
        <w:rPr>
          <w:rFonts w:ascii="Arial Narrow" w:hAnsi="Arial Narrow"/>
          <w:spacing w:val="-2"/>
        </w:rPr>
        <w:t xml:space="preserve"> były realizowane w celu aktywizacji zawodowej zarejestrowanych osób bezrobotnych w wieku powyżej </w:t>
      </w:r>
      <w:r w:rsidR="00196F8D" w:rsidRPr="00EC37CE">
        <w:rPr>
          <w:rFonts w:ascii="Arial Narrow" w:hAnsi="Arial Narrow"/>
          <w:spacing w:val="-2"/>
        </w:rPr>
        <w:t>29</w:t>
      </w:r>
      <w:r w:rsidR="00FF05E3" w:rsidRPr="00EC37CE">
        <w:rPr>
          <w:rFonts w:ascii="Arial Narrow" w:hAnsi="Arial Narrow"/>
          <w:spacing w:val="-2"/>
        </w:rPr>
        <w:t> </w:t>
      </w:r>
      <w:r w:rsidRPr="00EC37CE">
        <w:rPr>
          <w:rFonts w:ascii="Arial Narrow" w:hAnsi="Arial Narrow"/>
          <w:spacing w:val="-2"/>
        </w:rPr>
        <w:t>lat</w:t>
      </w:r>
      <w:r w:rsidR="0003141E" w:rsidRPr="00EC37CE">
        <w:rPr>
          <w:rStyle w:val="Odwoanieprzypisudolnego"/>
          <w:rFonts w:ascii="Arial Narrow" w:hAnsi="Arial Narrow"/>
          <w:spacing w:val="-2"/>
        </w:rPr>
        <w:footnoteReference w:id="25"/>
      </w:r>
      <w:r w:rsidR="00196F8D" w:rsidRPr="00EC37CE">
        <w:rPr>
          <w:rFonts w:ascii="Arial Narrow" w:hAnsi="Arial Narrow"/>
          <w:spacing w:val="-2"/>
        </w:rPr>
        <w:t xml:space="preserve">, </w:t>
      </w:r>
      <w:r w:rsidR="00EC37CE" w:rsidRPr="00EC37CE">
        <w:rPr>
          <w:rFonts w:ascii="Arial Narrow" w:hAnsi="Arial Narrow"/>
          <w:spacing w:val="-2"/>
        </w:rPr>
        <w:t xml:space="preserve">w szczególności </w:t>
      </w:r>
      <w:r w:rsidR="00196F8D" w:rsidRPr="00EC37CE">
        <w:rPr>
          <w:rFonts w:ascii="Arial Narrow" w:hAnsi="Arial Narrow"/>
          <w:spacing w:val="-2"/>
        </w:rPr>
        <w:t xml:space="preserve">bezrobotnych, dla </w:t>
      </w:r>
      <w:r w:rsidR="007F55AB" w:rsidRPr="00EC37CE">
        <w:rPr>
          <w:rFonts w:ascii="Arial Narrow" w:hAnsi="Arial Narrow"/>
          <w:spacing w:val="-2"/>
        </w:rPr>
        <w:t xml:space="preserve">których został ustalony </w:t>
      </w:r>
      <w:r w:rsidR="0050155C" w:rsidRPr="00EC37CE">
        <w:rPr>
          <w:rFonts w:ascii="Arial Narrow" w:hAnsi="Arial Narrow"/>
          <w:spacing w:val="-2"/>
        </w:rPr>
        <w:t>pierwszy</w:t>
      </w:r>
      <w:r w:rsidR="007F55AB" w:rsidRPr="00EC37CE">
        <w:rPr>
          <w:rFonts w:ascii="Arial Narrow" w:hAnsi="Arial Narrow"/>
          <w:spacing w:val="-2"/>
        </w:rPr>
        <w:t> (tzw. </w:t>
      </w:r>
      <w:r w:rsidR="00196F8D" w:rsidRPr="00EC37CE">
        <w:rPr>
          <w:rFonts w:ascii="Arial Narrow" w:hAnsi="Arial Narrow"/>
          <w:spacing w:val="-2"/>
        </w:rPr>
        <w:t xml:space="preserve">bezrobotni aktywni) lub </w:t>
      </w:r>
      <w:r w:rsidR="0050155C" w:rsidRPr="00EC37CE">
        <w:rPr>
          <w:rFonts w:ascii="Arial Narrow" w:hAnsi="Arial Narrow"/>
          <w:spacing w:val="-2"/>
        </w:rPr>
        <w:t>drugi</w:t>
      </w:r>
      <w:r w:rsidR="00196F8D" w:rsidRPr="00EC37CE">
        <w:rPr>
          <w:rFonts w:ascii="Arial Narrow" w:hAnsi="Arial Narrow"/>
          <w:spacing w:val="-2"/>
        </w:rPr>
        <w:t xml:space="preserve"> profil pomocy (tzw. wymagający wsparcia) w rozumieniu art. 33</w:t>
      </w:r>
      <w:r w:rsidR="00D91649">
        <w:rPr>
          <w:rFonts w:ascii="Arial Narrow" w:hAnsi="Arial Narrow"/>
          <w:spacing w:val="-2"/>
        </w:rPr>
        <w:t xml:space="preserve"> ust. 2c</w:t>
      </w:r>
      <w:r w:rsidR="00196F8D" w:rsidRPr="00EC37CE">
        <w:rPr>
          <w:rFonts w:ascii="Arial Narrow" w:hAnsi="Arial Narrow"/>
          <w:spacing w:val="-2"/>
        </w:rPr>
        <w:t xml:space="preserve"> ustawy</w:t>
      </w:r>
      <w:r w:rsidR="00D91649">
        <w:rPr>
          <w:rFonts w:ascii="Arial Narrow" w:hAnsi="Arial Narrow"/>
          <w:spacing w:val="-2"/>
        </w:rPr>
        <w:t xml:space="preserve"> z dnia 20 kwietnia 2004 r.</w:t>
      </w:r>
      <w:r w:rsidR="00196F8D" w:rsidRPr="00EC37CE">
        <w:rPr>
          <w:rFonts w:ascii="Arial Narrow" w:hAnsi="Arial Narrow"/>
          <w:spacing w:val="-2"/>
        </w:rPr>
        <w:t xml:space="preserve"> o </w:t>
      </w:r>
      <w:r w:rsidR="00EC37CE">
        <w:rPr>
          <w:rFonts w:ascii="Arial Narrow" w:hAnsi="Arial Narrow"/>
          <w:spacing w:val="-2"/>
        </w:rPr>
        <w:t>promocji zatrudnienia i </w:t>
      </w:r>
      <w:r w:rsidR="00196F8D" w:rsidRPr="00EC37CE">
        <w:rPr>
          <w:rFonts w:ascii="Arial Narrow" w:hAnsi="Arial Narrow"/>
          <w:spacing w:val="-2"/>
        </w:rPr>
        <w:t>instytucjach rynku pracy</w:t>
      </w:r>
      <w:r w:rsidR="00D91649">
        <w:rPr>
          <w:rStyle w:val="Odwoanieprzypisudolnego"/>
          <w:rFonts w:ascii="Arial Narrow" w:hAnsi="Arial Narrow"/>
          <w:spacing w:val="-2"/>
        </w:rPr>
        <w:footnoteReference w:id="26"/>
      </w:r>
      <w:r w:rsidR="00196F8D" w:rsidRPr="00EC37CE">
        <w:rPr>
          <w:rFonts w:ascii="Arial Narrow" w:hAnsi="Arial Narrow"/>
          <w:spacing w:val="-2"/>
        </w:rPr>
        <w:t>,</w:t>
      </w:r>
      <w:r w:rsidR="00D91649">
        <w:rPr>
          <w:rFonts w:ascii="Arial Narrow" w:hAnsi="Arial Narrow"/>
          <w:spacing w:val="-2"/>
        </w:rPr>
        <w:t xml:space="preserve"> który określa profile pomocy i stosowane w ich ramach formy pomocy,</w:t>
      </w:r>
      <w:r w:rsidR="005B6E6E">
        <w:rPr>
          <w:rFonts w:ascii="Arial Narrow" w:hAnsi="Arial Narrow"/>
          <w:spacing w:val="-2"/>
        </w:rPr>
        <w:t xml:space="preserve"> w odniesieniu do osób</w:t>
      </w:r>
      <w:r w:rsidR="00196F8D" w:rsidRPr="00EC37CE">
        <w:rPr>
          <w:rFonts w:ascii="Arial Narrow" w:hAnsi="Arial Narrow"/>
          <w:spacing w:val="-2"/>
        </w:rPr>
        <w:t xml:space="preserve"> należących co najmniej do </w:t>
      </w:r>
      <w:r w:rsidR="0050155C" w:rsidRPr="00EC37CE">
        <w:rPr>
          <w:rFonts w:ascii="Arial Narrow" w:hAnsi="Arial Narrow"/>
          <w:spacing w:val="-2"/>
        </w:rPr>
        <w:t>jednej z </w:t>
      </w:r>
      <w:r w:rsidR="00196F8D" w:rsidRPr="00EC37CE">
        <w:rPr>
          <w:rFonts w:ascii="Arial Narrow" w:hAnsi="Arial Narrow"/>
          <w:spacing w:val="-2"/>
        </w:rPr>
        <w:t xml:space="preserve">następujących grup: </w:t>
      </w:r>
      <w:r w:rsidR="00EC37CE" w:rsidRPr="00EC37CE">
        <w:rPr>
          <w:rFonts w:ascii="Arial Narrow" w:hAnsi="Arial Narrow"/>
          <w:spacing w:val="-2"/>
        </w:rPr>
        <w:t>osoby powyżej 50 </w:t>
      </w:r>
      <w:r w:rsidR="00196F8D" w:rsidRPr="00EC37CE">
        <w:rPr>
          <w:rFonts w:ascii="Arial Narrow" w:hAnsi="Arial Narrow"/>
          <w:spacing w:val="-2"/>
        </w:rPr>
        <w:t xml:space="preserve">roku życia, kobiety, osoby niepełnosprawne, osoby długotrwale bezrobotne, osoby o niskich kwalifikacjach. </w:t>
      </w:r>
      <w:r w:rsidRPr="00EC37CE">
        <w:rPr>
          <w:rFonts w:ascii="Arial Narrow" w:hAnsi="Arial Narrow"/>
          <w:spacing w:val="-2"/>
        </w:rPr>
        <w:t xml:space="preserve">Zgodnie z </w:t>
      </w:r>
      <w:r w:rsidR="00211CC4" w:rsidRPr="00EC37CE">
        <w:rPr>
          <w:rFonts w:ascii="Arial Narrow" w:hAnsi="Arial Narrow"/>
          <w:spacing w:val="-2"/>
        </w:rPr>
        <w:t xml:space="preserve">pkt 2 lit. c </w:t>
      </w:r>
      <w:r w:rsidRPr="00EC37CE">
        <w:rPr>
          <w:rFonts w:ascii="Arial Narrow" w:hAnsi="Arial Narrow"/>
          <w:spacing w:val="-2"/>
        </w:rPr>
        <w:t>podrozdział</w:t>
      </w:r>
      <w:r w:rsidR="00211CC4" w:rsidRPr="00EC37CE">
        <w:rPr>
          <w:rFonts w:ascii="Arial Narrow" w:hAnsi="Arial Narrow"/>
          <w:spacing w:val="-2"/>
        </w:rPr>
        <w:t>u</w:t>
      </w:r>
      <w:r w:rsidRPr="00EC37CE">
        <w:rPr>
          <w:rFonts w:ascii="Arial Narrow" w:hAnsi="Arial Narrow"/>
          <w:spacing w:val="-2"/>
        </w:rPr>
        <w:t xml:space="preserve"> </w:t>
      </w:r>
      <w:r w:rsidR="007874B7" w:rsidRPr="00EC37CE">
        <w:rPr>
          <w:rFonts w:ascii="Arial Narrow" w:hAnsi="Arial Narrow"/>
          <w:spacing w:val="-2"/>
        </w:rPr>
        <w:t xml:space="preserve">3.1 </w:t>
      </w:r>
      <w:r w:rsidR="007874B7" w:rsidRPr="00EC37CE">
        <w:rPr>
          <w:rFonts w:ascii="Arial Narrow" w:hAnsi="Arial Narrow"/>
          <w:i/>
          <w:spacing w:val="-2"/>
        </w:rPr>
        <w:t>Wytycznych w</w:t>
      </w:r>
      <w:r w:rsidR="00196F8D" w:rsidRPr="00EC37CE">
        <w:rPr>
          <w:rFonts w:ascii="Arial Narrow" w:hAnsi="Arial Narrow"/>
          <w:i/>
          <w:spacing w:val="-2"/>
        </w:rPr>
        <w:t xml:space="preserve"> </w:t>
      </w:r>
      <w:r w:rsidRPr="00EC37CE">
        <w:rPr>
          <w:rFonts w:ascii="Arial Narrow" w:hAnsi="Arial Narrow"/>
          <w:i/>
          <w:spacing w:val="-2"/>
        </w:rPr>
        <w:t>zakr</w:t>
      </w:r>
      <w:r w:rsidR="00EC37CE" w:rsidRPr="00EC37CE">
        <w:rPr>
          <w:rFonts w:ascii="Arial Narrow" w:hAnsi="Arial Narrow"/>
          <w:i/>
          <w:spacing w:val="-2"/>
        </w:rPr>
        <w:t>esie realizacji przedsięwzięć z </w:t>
      </w:r>
      <w:r w:rsidRPr="00EC37CE">
        <w:rPr>
          <w:rFonts w:ascii="Arial Narrow" w:hAnsi="Arial Narrow"/>
          <w:i/>
          <w:spacing w:val="-2"/>
        </w:rPr>
        <w:t>udziałem środków Europ</w:t>
      </w:r>
      <w:r w:rsidR="007874B7" w:rsidRPr="00EC37CE">
        <w:rPr>
          <w:rFonts w:ascii="Arial Narrow" w:hAnsi="Arial Narrow"/>
          <w:i/>
          <w:spacing w:val="-2"/>
        </w:rPr>
        <w:t>ejskiego Funduszu Społecznego w</w:t>
      </w:r>
      <w:r w:rsidR="00196F8D" w:rsidRPr="00EC37CE">
        <w:rPr>
          <w:rFonts w:ascii="Arial Narrow" w:hAnsi="Arial Narrow"/>
          <w:i/>
          <w:spacing w:val="-2"/>
        </w:rPr>
        <w:t xml:space="preserve"> </w:t>
      </w:r>
      <w:r w:rsidRPr="00EC37CE">
        <w:rPr>
          <w:rFonts w:ascii="Arial Narrow" w:hAnsi="Arial Narrow"/>
          <w:i/>
          <w:spacing w:val="-2"/>
        </w:rPr>
        <w:t>obszarz</w:t>
      </w:r>
      <w:r w:rsidR="00F51487" w:rsidRPr="00EC37CE">
        <w:rPr>
          <w:rFonts w:ascii="Arial Narrow" w:hAnsi="Arial Narrow"/>
          <w:i/>
          <w:spacing w:val="-2"/>
        </w:rPr>
        <w:t>e rynku pracy na lata 2014-2020</w:t>
      </w:r>
      <w:r w:rsidR="00F51487" w:rsidRPr="00EC37CE">
        <w:rPr>
          <w:rFonts w:ascii="Arial Narrow" w:hAnsi="Arial Narrow"/>
          <w:spacing w:val="-2"/>
        </w:rPr>
        <w:t>, w</w:t>
      </w:r>
      <w:r w:rsidRPr="00EC37CE">
        <w:rPr>
          <w:rFonts w:ascii="Arial Narrow" w:hAnsi="Arial Narrow"/>
          <w:spacing w:val="-2"/>
        </w:rPr>
        <w:t xml:space="preserve"> regulaminie naboru wniosków o dofinansowanie projektów wprowadzono kryterium efektywności zatrudnieniowej</w:t>
      </w:r>
      <w:r w:rsidR="00FC1C58" w:rsidRPr="00EC37CE">
        <w:rPr>
          <w:spacing w:val="-2"/>
        </w:rPr>
        <w:t>.</w:t>
      </w:r>
    </w:p>
    <w:p w:rsidR="00057B23" w:rsidRDefault="00057B23" w:rsidP="00057B23">
      <w:pPr>
        <w:spacing w:after="120"/>
        <w:jc w:val="both"/>
        <w:rPr>
          <w:rFonts w:ascii="Arial Narrow" w:hAnsi="Arial Narrow"/>
          <w:szCs w:val="24"/>
        </w:rPr>
      </w:pPr>
      <w:r>
        <w:rPr>
          <w:rFonts w:ascii="Arial Narrow" w:hAnsi="Arial Narrow"/>
          <w:b/>
          <w:szCs w:val="24"/>
        </w:rPr>
        <w:t xml:space="preserve">IZ RPO WZP </w:t>
      </w:r>
      <w:r w:rsidRPr="007C4796">
        <w:rPr>
          <w:rFonts w:ascii="Arial Narrow" w:hAnsi="Arial Narrow"/>
          <w:b/>
          <w:szCs w:val="24"/>
        </w:rPr>
        <w:t>zapewni</w:t>
      </w:r>
      <w:r>
        <w:rPr>
          <w:rFonts w:ascii="Arial Narrow" w:hAnsi="Arial Narrow"/>
          <w:b/>
          <w:szCs w:val="24"/>
        </w:rPr>
        <w:t>ła</w:t>
      </w:r>
      <w:r w:rsidRPr="00057B23">
        <w:rPr>
          <w:rFonts w:ascii="Arial Narrow" w:hAnsi="Arial Narrow"/>
          <w:b/>
          <w:szCs w:val="24"/>
        </w:rPr>
        <w:t xml:space="preserve"> </w:t>
      </w:r>
      <w:r>
        <w:rPr>
          <w:rFonts w:ascii="Arial Narrow" w:hAnsi="Arial Narrow"/>
          <w:b/>
          <w:szCs w:val="24"/>
        </w:rPr>
        <w:t>w kryteriach wyboru projektów</w:t>
      </w:r>
      <w:r w:rsidR="00FC0311">
        <w:rPr>
          <w:rFonts w:ascii="Arial Narrow" w:hAnsi="Arial Narrow"/>
          <w:b/>
          <w:szCs w:val="24"/>
        </w:rPr>
        <w:t xml:space="preserve"> wybór</w:t>
      </w:r>
      <w:r w:rsidRPr="007C4796">
        <w:rPr>
          <w:rFonts w:ascii="Arial Narrow" w:hAnsi="Arial Narrow"/>
          <w:b/>
          <w:szCs w:val="24"/>
        </w:rPr>
        <w:t xml:space="preserve"> do realizacji projekt</w:t>
      </w:r>
      <w:r w:rsidR="00FC0311">
        <w:rPr>
          <w:rFonts w:ascii="Arial Narrow" w:hAnsi="Arial Narrow"/>
          <w:b/>
          <w:szCs w:val="24"/>
        </w:rPr>
        <w:t>ów</w:t>
      </w:r>
      <w:r w:rsidRPr="007C4796">
        <w:rPr>
          <w:rFonts w:ascii="Arial Narrow" w:hAnsi="Arial Narrow"/>
          <w:b/>
          <w:szCs w:val="24"/>
        </w:rPr>
        <w:t xml:space="preserve"> przyczyni</w:t>
      </w:r>
      <w:r>
        <w:rPr>
          <w:rFonts w:ascii="Arial Narrow" w:hAnsi="Arial Narrow"/>
          <w:b/>
          <w:szCs w:val="24"/>
        </w:rPr>
        <w:t>a</w:t>
      </w:r>
      <w:r w:rsidR="00FC0311">
        <w:rPr>
          <w:rFonts w:ascii="Arial Narrow" w:hAnsi="Arial Narrow"/>
          <w:b/>
          <w:szCs w:val="24"/>
        </w:rPr>
        <w:t>jących</w:t>
      </w:r>
      <w:r w:rsidRPr="007C4796">
        <w:rPr>
          <w:rFonts w:ascii="Arial Narrow" w:hAnsi="Arial Narrow"/>
          <w:b/>
          <w:szCs w:val="24"/>
        </w:rPr>
        <w:t xml:space="preserve"> się do osiągnięcia </w:t>
      </w:r>
      <w:r>
        <w:rPr>
          <w:rFonts w:ascii="Arial Narrow" w:hAnsi="Arial Narrow"/>
          <w:b/>
          <w:szCs w:val="24"/>
        </w:rPr>
        <w:t>wskaźników produktu i rezultatu VI osi priorytetowej dotyczących zwiększenia zatrudnienia.</w:t>
      </w:r>
      <w:r>
        <w:rPr>
          <w:rFonts w:ascii="Arial Narrow" w:hAnsi="Arial Narrow"/>
          <w:szCs w:val="24"/>
        </w:rPr>
        <w:t xml:space="preserve"> </w:t>
      </w:r>
      <w:r w:rsidRPr="00F90608">
        <w:rPr>
          <w:rFonts w:ascii="Arial Narrow" w:hAnsi="Arial Narrow"/>
          <w:szCs w:val="24"/>
        </w:rPr>
        <w:t>Kryteria uwzględniały wymogi art. 125 ust. 3 lit</w:t>
      </w:r>
      <w:r>
        <w:rPr>
          <w:rFonts w:ascii="Arial Narrow" w:hAnsi="Arial Narrow"/>
          <w:szCs w:val="24"/>
        </w:rPr>
        <w:t>. a rozporządzenia nr 1303/2013, tj. zapewniały</w:t>
      </w:r>
      <w:r w:rsidR="00FA1250">
        <w:rPr>
          <w:rFonts w:ascii="Arial Narrow" w:hAnsi="Arial Narrow"/>
          <w:szCs w:val="24"/>
        </w:rPr>
        <w:t>,</w:t>
      </w:r>
      <w:r>
        <w:rPr>
          <w:rFonts w:ascii="Arial Narrow" w:hAnsi="Arial Narrow"/>
          <w:szCs w:val="24"/>
        </w:rPr>
        <w:t xml:space="preserve"> że projekty przyczyniają się do osiągnięcia celów szczegółowych i rezultatów odpowiednich priorytetów. </w:t>
      </w:r>
    </w:p>
    <w:p w:rsidR="00FC0311" w:rsidRPr="00FA1250" w:rsidRDefault="00196F8D" w:rsidP="00FC1C58">
      <w:pPr>
        <w:spacing w:after="120"/>
        <w:jc w:val="both"/>
        <w:rPr>
          <w:rFonts w:ascii="Arial Narrow" w:hAnsi="Arial Narrow"/>
          <w:szCs w:val="24"/>
        </w:rPr>
      </w:pPr>
      <w:r w:rsidRPr="00FA1250">
        <w:rPr>
          <w:rFonts w:ascii="Arial Narrow" w:hAnsi="Arial Narrow"/>
          <w:szCs w:val="24"/>
        </w:rPr>
        <w:t>W ramach naboru projektów</w:t>
      </w:r>
      <w:r w:rsidR="00FA1250" w:rsidRPr="00FA1250">
        <w:rPr>
          <w:rFonts w:ascii="Arial Narrow" w:hAnsi="Arial Narrow"/>
          <w:szCs w:val="24"/>
        </w:rPr>
        <w:t>,</w:t>
      </w:r>
      <w:r w:rsidRPr="00FA1250">
        <w:rPr>
          <w:rFonts w:ascii="Arial Narrow" w:hAnsi="Arial Narrow"/>
          <w:szCs w:val="24"/>
        </w:rPr>
        <w:t xml:space="preserve"> </w:t>
      </w:r>
      <w:r w:rsidR="007C4796" w:rsidRPr="00FA1250">
        <w:rPr>
          <w:rFonts w:ascii="Arial Narrow" w:hAnsi="Arial Narrow"/>
          <w:szCs w:val="24"/>
        </w:rPr>
        <w:t>przeprowadzon</w:t>
      </w:r>
      <w:r w:rsidRPr="00FA1250">
        <w:rPr>
          <w:rFonts w:ascii="Arial Narrow" w:hAnsi="Arial Narrow"/>
          <w:szCs w:val="24"/>
        </w:rPr>
        <w:t>ego</w:t>
      </w:r>
      <w:r w:rsidR="007C4796" w:rsidRPr="00FA1250">
        <w:rPr>
          <w:rFonts w:ascii="Arial Narrow" w:hAnsi="Arial Narrow"/>
          <w:szCs w:val="24"/>
        </w:rPr>
        <w:t xml:space="preserve"> od 15 czerwca do 3 lipca 2015 r.</w:t>
      </w:r>
      <w:r w:rsidRPr="00FA1250">
        <w:rPr>
          <w:rStyle w:val="Odwoanieprzypisudolnego"/>
          <w:rFonts w:ascii="Arial Narrow" w:hAnsi="Arial Narrow"/>
          <w:szCs w:val="24"/>
        </w:rPr>
        <w:t xml:space="preserve"> </w:t>
      </w:r>
      <w:r w:rsidRPr="00FA1250">
        <w:rPr>
          <w:rStyle w:val="Odwoanieprzypisudolnego"/>
          <w:rFonts w:ascii="Arial Narrow" w:hAnsi="Arial Narrow"/>
          <w:szCs w:val="24"/>
        </w:rPr>
        <w:footnoteReference w:id="27"/>
      </w:r>
      <w:r w:rsidR="007C4796" w:rsidRPr="00FA1250">
        <w:rPr>
          <w:rFonts w:ascii="Arial Narrow" w:hAnsi="Arial Narrow"/>
          <w:szCs w:val="24"/>
        </w:rPr>
        <w:t xml:space="preserve"> w ramach VI osi priorytetowej</w:t>
      </w:r>
      <w:r w:rsidR="003F6574" w:rsidRPr="00FA1250">
        <w:rPr>
          <w:rFonts w:ascii="Arial Narrow" w:hAnsi="Arial Narrow"/>
          <w:szCs w:val="24"/>
        </w:rPr>
        <w:t xml:space="preserve"> </w:t>
      </w:r>
      <w:r w:rsidR="003F6574" w:rsidRPr="00FA1250">
        <w:rPr>
          <w:rFonts w:ascii="Arial Narrow" w:hAnsi="Arial Narrow"/>
          <w:i/>
          <w:szCs w:val="24"/>
        </w:rPr>
        <w:t>Rynek pracy</w:t>
      </w:r>
      <w:r w:rsidR="007C4796" w:rsidRPr="00FA1250">
        <w:rPr>
          <w:rFonts w:ascii="Arial Narrow" w:hAnsi="Arial Narrow"/>
          <w:szCs w:val="24"/>
        </w:rPr>
        <w:t>, działania 6.5.</w:t>
      </w:r>
      <w:r w:rsidR="008B62C7" w:rsidRPr="00FA1250">
        <w:rPr>
          <w:rFonts w:ascii="Arial Narrow" w:hAnsi="Arial Narrow"/>
          <w:szCs w:val="24"/>
        </w:rPr>
        <w:t xml:space="preserve"> </w:t>
      </w:r>
      <w:r w:rsidR="003F6574" w:rsidRPr="00FA1250">
        <w:rPr>
          <w:rFonts w:ascii="Arial Narrow" w:hAnsi="Arial Narrow"/>
          <w:i/>
          <w:szCs w:val="24"/>
        </w:rPr>
        <w:t>Kompleksowe wsparcie dla osób bezrobotnych, nieaktywnych zawodowo i poszukujących pracy obejmujące pomoc w aktywnym poszukiwaniu pracy oraz działania na rzecz podnoszenia kwalifikacji zawodowych</w:t>
      </w:r>
      <w:r w:rsidR="00FA1250" w:rsidRPr="00FA1250">
        <w:rPr>
          <w:rFonts w:ascii="Arial Narrow" w:hAnsi="Arial Narrow"/>
          <w:i/>
          <w:szCs w:val="24"/>
        </w:rPr>
        <w:t>,</w:t>
      </w:r>
      <w:r w:rsidR="003F6574" w:rsidRPr="00FA1250">
        <w:rPr>
          <w:rFonts w:ascii="Arial Narrow" w:hAnsi="Arial Narrow"/>
          <w:szCs w:val="24"/>
        </w:rPr>
        <w:t xml:space="preserve"> </w:t>
      </w:r>
      <w:r w:rsidR="0003141E" w:rsidRPr="00FA1250">
        <w:rPr>
          <w:rFonts w:ascii="Arial Narrow" w:hAnsi="Arial Narrow"/>
          <w:szCs w:val="24"/>
        </w:rPr>
        <w:t>przyjęto i zastosowano</w:t>
      </w:r>
      <w:r w:rsidR="00B87EBB" w:rsidRPr="00FA1250">
        <w:rPr>
          <w:rFonts w:ascii="Arial Narrow" w:hAnsi="Arial Narrow"/>
          <w:szCs w:val="24"/>
        </w:rPr>
        <w:t xml:space="preserve"> </w:t>
      </w:r>
      <w:r w:rsidR="0003141E" w:rsidRPr="00FA1250">
        <w:rPr>
          <w:rFonts w:ascii="Arial Narrow" w:hAnsi="Arial Narrow"/>
          <w:szCs w:val="24"/>
        </w:rPr>
        <w:t>kryteria</w:t>
      </w:r>
      <w:r w:rsidR="00B87EBB" w:rsidRPr="00FA1250">
        <w:rPr>
          <w:rFonts w:ascii="Arial Narrow" w:hAnsi="Arial Narrow"/>
          <w:szCs w:val="24"/>
        </w:rPr>
        <w:t xml:space="preserve"> opracowan</w:t>
      </w:r>
      <w:r w:rsidR="0003141E" w:rsidRPr="00FA1250">
        <w:rPr>
          <w:rFonts w:ascii="Arial Narrow" w:hAnsi="Arial Narrow"/>
          <w:szCs w:val="24"/>
        </w:rPr>
        <w:t>e</w:t>
      </w:r>
      <w:r w:rsidR="00B87EBB" w:rsidRPr="00FA1250">
        <w:rPr>
          <w:rFonts w:ascii="Arial Narrow" w:hAnsi="Arial Narrow"/>
          <w:szCs w:val="24"/>
        </w:rPr>
        <w:t xml:space="preserve"> przez </w:t>
      </w:r>
      <w:r w:rsidR="00F51487" w:rsidRPr="00FA1250">
        <w:rPr>
          <w:rFonts w:ascii="Arial Narrow" w:hAnsi="Arial Narrow"/>
          <w:szCs w:val="24"/>
        </w:rPr>
        <w:t>IZ RPO WZP</w:t>
      </w:r>
      <w:r w:rsidR="00B87EBB" w:rsidRPr="00FA1250">
        <w:rPr>
          <w:rFonts w:ascii="Arial Narrow" w:hAnsi="Arial Narrow"/>
          <w:szCs w:val="24"/>
        </w:rPr>
        <w:t>.</w:t>
      </w:r>
    </w:p>
    <w:p w:rsidR="00F51487" w:rsidRPr="00F51487" w:rsidRDefault="0003141E" w:rsidP="00FC1C58">
      <w:pPr>
        <w:spacing w:after="120"/>
        <w:jc w:val="both"/>
        <w:rPr>
          <w:rFonts w:ascii="Arial Narrow" w:hAnsi="Arial Narrow"/>
          <w:spacing w:val="-4"/>
          <w:szCs w:val="24"/>
        </w:rPr>
      </w:pPr>
      <w:r>
        <w:rPr>
          <w:rFonts w:ascii="Arial Narrow" w:hAnsi="Arial Narrow"/>
          <w:szCs w:val="24"/>
        </w:rPr>
        <w:lastRenderedPageBreak/>
        <w:t>Projekty powiatowych urzędów pracy w ramach VI osi priorytetowej</w:t>
      </w:r>
      <w:r w:rsidR="00FC0311">
        <w:rPr>
          <w:rFonts w:ascii="Arial Narrow" w:hAnsi="Arial Narrow"/>
          <w:szCs w:val="24"/>
        </w:rPr>
        <w:t xml:space="preserve"> RPO WZP</w:t>
      </w:r>
      <w:r w:rsidR="00FA1250">
        <w:rPr>
          <w:rFonts w:ascii="Arial Narrow" w:hAnsi="Arial Narrow"/>
          <w:szCs w:val="24"/>
        </w:rPr>
        <w:t>,</w:t>
      </w:r>
      <w:r>
        <w:rPr>
          <w:rFonts w:ascii="Arial Narrow" w:hAnsi="Arial Narrow"/>
          <w:szCs w:val="24"/>
        </w:rPr>
        <w:t xml:space="preserve"> działani</w:t>
      </w:r>
      <w:r w:rsidR="00FC0311">
        <w:rPr>
          <w:rFonts w:ascii="Arial Narrow" w:hAnsi="Arial Narrow"/>
          <w:szCs w:val="24"/>
        </w:rPr>
        <w:t>e</w:t>
      </w:r>
      <w:r>
        <w:rPr>
          <w:rFonts w:ascii="Arial Narrow" w:hAnsi="Arial Narrow"/>
          <w:szCs w:val="24"/>
        </w:rPr>
        <w:t xml:space="preserve"> 6.5</w:t>
      </w:r>
      <w:r w:rsidR="00FC0311">
        <w:rPr>
          <w:rFonts w:ascii="Arial Narrow" w:hAnsi="Arial Narrow"/>
          <w:szCs w:val="24"/>
        </w:rPr>
        <w:t>,</w:t>
      </w:r>
      <w:r>
        <w:rPr>
          <w:rFonts w:ascii="Arial Narrow" w:hAnsi="Arial Narrow"/>
          <w:szCs w:val="24"/>
        </w:rPr>
        <w:t xml:space="preserve"> były realizowane w celu aktywizacji zawodowej zarejestrowanych osób bezrobotnych w wieku p</w:t>
      </w:r>
      <w:r w:rsidR="00117D28">
        <w:rPr>
          <w:rFonts w:ascii="Arial Narrow" w:hAnsi="Arial Narrow"/>
          <w:szCs w:val="24"/>
        </w:rPr>
        <w:t>owyżej 29 </w:t>
      </w:r>
      <w:r w:rsidR="007F55AB">
        <w:rPr>
          <w:rFonts w:ascii="Arial Narrow" w:hAnsi="Arial Narrow"/>
          <w:szCs w:val="24"/>
        </w:rPr>
        <w:t>lat, bezrobotnych</w:t>
      </w:r>
      <w:r w:rsidR="00FA1250">
        <w:rPr>
          <w:rFonts w:ascii="Arial Narrow" w:hAnsi="Arial Narrow"/>
          <w:szCs w:val="24"/>
        </w:rPr>
        <w:t xml:space="preserve"> </w:t>
      </w:r>
      <w:r w:rsidR="007F55AB">
        <w:rPr>
          <w:rFonts w:ascii="Arial Narrow" w:hAnsi="Arial Narrow"/>
          <w:szCs w:val="24"/>
        </w:rPr>
        <w:t>w szczególnie trudnej sytuacji na rynku pr</w:t>
      </w:r>
      <w:r w:rsidR="0050155C">
        <w:rPr>
          <w:rFonts w:ascii="Arial Narrow" w:hAnsi="Arial Narrow"/>
          <w:szCs w:val="24"/>
        </w:rPr>
        <w:t>acy (tj. osoby w wieku 50 lat i </w:t>
      </w:r>
      <w:r w:rsidR="007F55AB">
        <w:rPr>
          <w:rFonts w:ascii="Arial Narrow" w:hAnsi="Arial Narrow"/>
          <w:szCs w:val="24"/>
        </w:rPr>
        <w:t>więcej, kobiety</w:t>
      </w:r>
      <w:r w:rsidR="0050155C">
        <w:rPr>
          <w:rFonts w:ascii="Arial Narrow" w:hAnsi="Arial Narrow"/>
          <w:szCs w:val="24"/>
        </w:rPr>
        <w:t xml:space="preserve">, osoby z niepełnosprawnościami, osoby długotrwale bezrobotne oraz nisko wykwalifikowane), dla których, zgodnie z ustawą o promocji zatrudnienia, określono pierwszy lub drugi profil pomocy. </w:t>
      </w:r>
      <w:r w:rsidR="00FA1250">
        <w:rPr>
          <w:rFonts w:ascii="Arial Narrow" w:hAnsi="Arial Narrow"/>
          <w:szCs w:val="24"/>
        </w:rPr>
        <w:t>IZ </w:t>
      </w:r>
      <w:r w:rsidR="00F51487" w:rsidRPr="00F51487">
        <w:rPr>
          <w:rFonts w:ascii="Arial Narrow" w:hAnsi="Arial Narrow"/>
          <w:szCs w:val="24"/>
        </w:rPr>
        <w:t>zobowiązywała wnioskodawców do osiągnięcia rezultatów w zakresie zwiększenia zatrudnienia. Jednym z kryteriów koniecznych do</w:t>
      </w:r>
      <w:r w:rsidR="00FC0311">
        <w:rPr>
          <w:rFonts w:ascii="Arial Narrow" w:hAnsi="Arial Narrow"/>
          <w:szCs w:val="24"/>
        </w:rPr>
        <w:t xml:space="preserve"> spełnienia</w:t>
      </w:r>
      <w:r w:rsidR="00FA1250">
        <w:rPr>
          <w:rFonts w:ascii="Arial Narrow" w:hAnsi="Arial Narrow"/>
          <w:szCs w:val="24"/>
        </w:rPr>
        <w:t xml:space="preserve">, żeby otrzymać </w:t>
      </w:r>
      <w:r w:rsidR="00F51487" w:rsidRPr="00F51487">
        <w:rPr>
          <w:rFonts w:ascii="Arial Narrow" w:hAnsi="Arial Narrow"/>
          <w:szCs w:val="24"/>
        </w:rPr>
        <w:t>dofinansowani</w:t>
      </w:r>
      <w:r w:rsidR="00FA1250">
        <w:rPr>
          <w:rFonts w:ascii="Arial Narrow" w:hAnsi="Arial Narrow"/>
          <w:szCs w:val="24"/>
        </w:rPr>
        <w:t>e</w:t>
      </w:r>
      <w:r w:rsidR="00FC0311">
        <w:rPr>
          <w:rFonts w:ascii="Arial Narrow" w:hAnsi="Arial Narrow"/>
          <w:szCs w:val="24"/>
        </w:rPr>
        <w:t xml:space="preserve"> na realizację projektu</w:t>
      </w:r>
      <w:r w:rsidR="00FA1250">
        <w:rPr>
          <w:rFonts w:ascii="Arial Narrow" w:hAnsi="Arial Narrow"/>
          <w:szCs w:val="24"/>
        </w:rPr>
        <w:t>,</w:t>
      </w:r>
      <w:r w:rsidR="00F51487" w:rsidRPr="00F51487">
        <w:rPr>
          <w:rFonts w:ascii="Arial Narrow" w:hAnsi="Arial Narrow"/>
          <w:szCs w:val="24"/>
        </w:rPr>
        <w:t xml:space="preserve"> była efektywność zatrudnieniowa. </w:t>
      </w:r>
    </w:p>
    <w:p w:rsidR="00AE1925" w:rsidRPr="00F90608" w:rsidRDefault="00AE1925" w:rsidP="00F37281">
      <w:pPr>
        <w:pStyle w:val="Nagwek3"/>
        <w:spacing w:before="360" w:line="300" w:lineRule="exact"/>
        <w:ind w:left="567" w:hanging="567"/>
        <w:jc w:val="both"/>
        <w:rPr>
          <w:color w:val="auto"/>
          <w:sz w:val="26"/>
          <w:szCs w:val="26"/>
        </w:rPr>
      </w:pPr>
      <w:bookmarkStart w:id="38" w:name="zakładka_11"/>
      <w:bookmarkStart w:id="39" w:name="_Toc477170645"/>
      <w:bookmarkEnd w:id="38"/>
      <w:r w:rsidRPr="00F90608">
        <w:rPr>
          <w:color w:val="auto"/>
          <w:sz w:val="26"/>
          <w:szCs w:val="26"/>
        </w:rPr>
        <w:t>3.</w:t>
      </w:r>
      <w:r w:rsidR="00FC0311">
        <w:rPr>
          <w:color w:val="auto"/>
          <w:sz w:val="26"/>
          <w:szCs w:val="26"/>
        </w:rPr>
        <w:t>3</w:t>
      </w:r>
      <w:r w:rsidRPr="00F90608">
        <w:rPr>
          <w:color w:val="auto"/>
          <w:sz w:val="26"/>
          <w:szCs w:val="26"/>
        </w:rPr>
        <w:t xml:space="preserve">. </w:t>
      </w:r>
      <w:r w:rsidR="00450D42" w:rsidRPr="00F90608">
        <w:rPr>
          <w:color w:val="auto"/>
          <w:sz w:val="26"/>
          <w:szCs w:val="26"/>
        </w:rPr>
        <w:tab/>
      </w:r>
      <w:r w:rsidR="00985734" w:rsidRPr="00F90608">
        <w:rPr>
          <w:color w:val="auto"/>
          <w:sz w:val="26"/>
          <w:szCs w:val="26"/>
        </w:rPr>
        <w:t>Realizacja przez powiatowe urzędy pracy</w:t>
      </w:r>
      <w:r w:rsidR="00D33BFB" w:rsidRPr="00F90608">
        <w:rPr>
          <w:color w:val="auto"/>
          <w:sz w:val="26"/>
          <w:szCs w:val="26"/>
        </w:rPr>
        <w:t xml:space="preserve"> </w:t>
      </w:r>
      <w:r w:rsidRPr="00F90608">
        <w:rPr>
          <w:color w:val="auto"/>
          <w:sz w:val="26"/>
          <w:szCs w:val="26"/>
        </w:rPr>
        <w:t>projekt</w:t>
      </w:r>
      <w:r w:rsidR="00985734" w:rsidRPr="00F90608">
        <w:rPr>
          <w:color w:val="auto"/>
          <w:sz w:val="26"/>
          <w:szCs w:val="26"/>
        </w:rPr>
        <w:t>ów</w:t>
      </w:r>
      <w:r w:rsidRPr="00F90608">
        <w:rPr>
          <w:color w:val="auto"/>
          <w:sz w:val="26"/>
          <w:szCs w:val="26"/>
        </w:rPr>
        <w:t xml:space="preserve"> na rzecz zwiększenia zatrudnienia</w:t>
      </w:r>
      <w:bookmarkEnd w:id="39"/>
      <w:r w:rsidR="00D33BFB" w:rsidRPr="00F90608">
        <w:rPr>
          <w:color w:val="auto"/>
          <w:sz w:val="26"/>
          <w:szCs w:val="26"/>
        </w:rPr>
        <w:t xml:space="preserve"> </w:t>
      </w:r>
    </w:p>
    <w:p w:rsidR="005F0F94" w:rsidRPr="00F90608" w:rsidRDefault="005F0F94" w:rsidP="00F37281">
      <w:pPr>
        <w:keepNext/>
      </w:pPr>
    </w:p>
    <w:p w:rsidR="00257668" w:rsidRPr="00F90608" w:rsidRDefault="005F0F94" w:rsidP="00243DA8">
      <w:pPr>
        <w:keepNext/>
        <w:spacing w:after="120"/>
        <w:jc w:val="both"/>
        <w:rPr>
          <w:rFonts w:ascii="Arial Narrow" w:hAnsi="Arial Narrow"/>
          <w:szCs w:val="24"/>
        </w:rPr>
      </w:pPr>
      <w:bookmarkStart w:id="40" w:name="zakładka_12"/>
      <w:bookmarkEnd w:id="40"/>
      <w:r w:rsidRPr="00086A6A">
        <w:rPr>
          <w:rFonts w:ascii="Arial Narrow" w:hAnsi="Arial Narrow"/>
          <w:b/>
          <w:szCs w:val="24"/>
        </w:rPr>
        <w:t>3.</w:t>
      </w:r>
      <w:r w:rsidR="00FC0311">
        <w:rPr>
          <w:rFonts w:ascii="Arial Narrow" w:hAnsi="Arial Narrow"/>
          <w:b/>
          <w:szCs w:val="24"/>
        </w:rPr>
        <w:t>3</w:t>
      </w:r>
      <w:r w:rsidRPr="00086A6A">
        <w:rPr>
          <w:rFonts w:ascii="Arial Narrow" w:hAnsi="Arial Narrow"/>
          <w:b/>
          <w:szCs w:val="24"/>
        </w:rPr>
        <w:t>.1.</w:t>
      </w:r>
      <w:r w:rsidR="00AB69EC" w:rsidRPr="00086A6A">
        <w:rPr>
          <w:rFonts w:ascii="Arial Narrow" w:hAnsi="Arial Narrow"/>
          <w:b/>
          <w:szCs w:val="24"/>
        </w:rPr>
        <w:t xml:space="preserve"> </w:t>
      </w:r>
      <w:bookmarkStart w:id="41" w:name="zakładka_21"/>
      <w:bookmarkEnd w:id="41"/>
      <w:r w:rsidR="008C0D47">
        <w:rPr>
          <w:rFonts w:ascii="Arial Narrow" w:hAnsi="Arial Narrow"/>
          <w:b/>
          <w:szCs w:val="24"/>
        </w:rPr>
        <w:t>Projekty</w:t>
      </w:r>
      <w:r w:rsidR="00086A6A" w:rsidRPr="00243DA8">
        <w:rPr>
          <w:rFonts w:ascii="Arial Narrow" w:hAnsi="Arial Narrow"/>
          <w:b/>
          <w:szCs w:val="24"/>
        </w:rPr>
        <w:t xml:space="preserve"> na rzecz osób młodych </w:t>
      </w:r>
      <w:r w:rsidR="00243DA8" w:rsidRPr="00243DA8">
        <w:rPr>
          <w:rFonts w:ascii="Arial Narrow" w:hAnsi="Arial Narrow"/>
          <w:b/>
          <w:szCs w:val="24"/>
        </w:rPr>
        <w:t xml:space="preserve">w ramach PO WER </w:t>
      </w:r>
      <w:r w:rsidR="00C350B3" w:rsidRPr="00243DA8">
        <w:rPr>
          <w:rFonts w:ascii="Arial Narrow" w:hAnsi="Arial Narrow"/>
          <w:b/>
          <w:szCs w:val="24"/>
        </w:rPr>
        <w:t>dotycz</w:t>
      </w:r>
      <w:r w:rsidR="00243DA8" w:rsidRPr="00243DA8">
        <w:rPr>
          <w:rFonts w:ascii="Arial Narrow" w:hAnsi="Arial Narrow"/>
          <w:b/>
          <w:szCs w:val="24"/>
        </w:rPr>
        <w:t>yły</w:t>
      </w:r>
      <w:r w:rsidR="00C350B3" w:rsidRPr="00243DA8">
        <w:rPr>
          <w:rFonts w:ascii="Arial Narrow" w:hAnsi="Arial Narrow"/>
          <w:b/>
          <w:szCs w:val="24"/>
        </w:rPr>
        <w:t xml:space="preserve"> </w:t>
      </w:r>
      <w:r w:rsidR="00257668" w:rsidRPr="00243DA8">
        <w:rPr>
          <w:rFonts w:ascii="Arial Narrow" w:hAnsi="Arial Narrow"/>
          <w:b/>
          <w:szCs w:val="24"/>
        </w:rPr>
        <w:t>wsparcia</w:t>
      </w:r>
      <w:r w:rsidR="00B774A4" w:rsidRPr="00243DA8">
        <w:rPr>
          <w:rFonts w:ascii="Arial Narrow" w:hAnsi="Arial Narrow"/>
          <w:b/>
          <w:szCs w:val="24"/>
        </w:rPr>
        <w:t xml:space="preserve"> </w:t>
      </w:r>
      <w:r w:rsidR="008C0D47">
        <w:rPr>
          <w:rFonts w:ascii="Arial Narrow" w:hAnsi="Arial Narrow"/>
          <w:b/>
          <w:szCs w:val="24"/>
        </w:rPr>
        <w:t xml:space="preserve">w zakresie pośrednictwa pracy i </w:t>
      </w:r>
      <w:r w:rsidR="00B774A4" w:rsidRPr="00243DA8">
        <w:rPr>
          <w:rFonts w:ascii="Arial Narrow" w:hAnsi="Arial Narrow"/>
          <w:b/>
          <w:szCs w:val="24"/>
        </w:rPr>
        <w:t>poradnictwa zawodowego, staży, szkoleń, środków na rozpoczęcie działalności gospodarczej, bonu na zasiedlenie.</w:t>
      </w:r>
      <w:r w:rsidR="00257668" w:rsidRPr="00F90608">
        <w:rPr>
          <w:rFonts w:ascii="Arial Narrow" w:hAnsi="Arial Narrow"/>
          <w:szCs w:val="24"/>
        </w:rPr>
        <w:t xml:space="preserve"> </w:t>
      </w:r>
      <w:r w:rsidR="00FC0311">
        <w:rPr>
          <w:rFonts w:ascii="Arial Narrow" w:hAnsi="Arial Narrow"/>
          <w:szCs w:val="24"/>
        </w:rPr>
        <w:t>Szczegółową kontrolą NIK w ramach PO WER objęto projekty realizowane przez PUP w Warszawie, Radomiu, Ostrołęce, Wołominie i Przysusze.</w:t>
      </w:r>
      <w:r w:rsidR="006C10A8">
        <w:rPr>
          <w:rFonts w:ascii="Arial Narrow" w:hAnsi="Arial Narrow"/>
          <w:szCs w:val="24"/>
        </w:rPr>
        <w:t xml:space="preserve"> Pomocą w ramach projektów </w:t>
      </w:r>
      <w:r w:rsidR="00EF3798">
        <w:rPr>
          <w:rFonts w:ascii="Arial Narrow" w:hAnsi="Arial Narrow"/>
          <w:szCs w:val="24"/>
        </w:rPr>
        <w:t xml:space="preserve">objęto </w:t>
      </w:r>
      <w:r w:rsidR="006C10A8">
        <w:rPr>
          <w:rFonts w:ascii="Arial Narrow" w:hAnsi="Arial Narrow"/>
          <w:szCs w:val="24"/>
        </w:rPr>
        <w:t xml:space="preserve">2474 osoby bezrobotne zarejestrowane w tych </w:t>
      </w:r>
      <w:r w:rsidR="00E2293F">
        <w:rPr>
          <w:rFonts w:ascii="Arial Narrow" w:hAnsi="Arial Narrow"/>
          <w:szCs w:val="24"/>
        </w:rPr>
        <w:t>u</w:t>
      </w:r>
      <w:r w:rsidR="006C10A8">
        <w:rPr>
          <w:rFonts w:ascii="Arial Narrow" w:hAnsi="Arial Narrow"/>
          <w:szCs w:val="24"/>
        </w:rPr>
        <w:t>rzędach.</w:t>
      </w:r>
    </w:p>
    <w:p w:rsidR="00243DA8" w:rsidRPr="00243DA8" w:rsidRDefault="00243DA8" w:rsidP="00243DA8">
      <w:pPr>
        <w:spacing w:after="120"/>
        <w:jc w:val="both"/>
        <w:rPr>
          <w:rFonts w:ascii="Arial Narrow" w:hAnsi="Arial Narrow"/>
          <w:szCs w:val="24"/>
        </w:rPr>
      </w:pPr>
      <w:r>
        <w:rPr>
          <w:rFonts w:ascii="Arial Narrow" w:hAnsi="Arial Narrow"/>
          <w:szCs w:val="24"/>
        </w:rPr>
        <w:t>Osiągnięte wyniki wpisywały się w cel szczegółowy I osi priorytetowej PO WER dotyczący z</w:t>
      </w:r>
      <w:r w:rsidRPr="00243DA8">
        <w:rPr>
          <w:rFonts w:ascii="Arial Narrow" w:hAnsi="Arial Narrow"/>
          <w:szCs w:val="24"/>
        </w:rPr>
        <w:t>większenia możliwości zatrudnienia osób młodych do 29 r</w:t>
      </w:r>
      <w:r>
        <w:rPr>
          <w:rFonts w:ascii="Arial Narrow" w:hAnsi="Arial Narrow"/>
          <w:szCs w:val="24"/>
        </w:rPr>
        <w:t>oku życia</w:t>
      </w:r>
      <w:r w:rsidRPr="00243DA8">
        <w:rPr>
          <w:rFonts w:ascii="Arial Narrow" w:hAnsi="Arial Narrow"/>
          <w:szCs w:val="24"/>
        </w:rPr>
        <w:t xml:space="preserve"> bez pracy, w tym w szczególności osób, które nie uczestniczą w kształceniu i szkoleniu.</w:t>
      </w:r>
    </w:p>
    <w:p w:rsidR="00C559B9" w:rsidRPr="00F90608" w:rsidRDefault="003B3828" w:rsidP="00C559B9">
      <w:pPr>
        <w:spacing w:after="120"/>
        <w:jc w:val="both"/>
        <w:rPr>
          <w:rFonts w:ascii="Arial Narrow" w:hAnsi="Arial Narrow"/>
          <w:szCs w:val="24"/>
        </w:rPr>
      </w:pPr>
      <w:r>
        <w:rPr>
          <w:rFonts w:ascii="Arial Narrow" w:hAnsi="Arial Narrow"/>
          <w:szCs w:val="24"/>
        </w:rPr>
        <w:t>Zbadane p</w:t>
      </w:r>
      <w:r w:rsidR="00C559B9" w:rsidRPr="00F90608">
        <w:rPr>
          <w:rFonts w:ascii="Arial Narrow" w:hAnsi="Arial Narrow"/>
          <w:szCs w:val="24"/>
        </w:rPr>
        <w:t>rojekty spełnia</w:t>
      </w:r>
      <w:r w:rsidR="00F711E5" w:rsidRPr="00F90608">
        <w:rPr>
          <w:rFonts w:ascii="Arial Narrow" w:hAnsi="Arial Narrow"/>
          <w:szCs w:val="24"/>
        </w:rPr>
        <w:t>ły</w:t>
      </w:r>
      <w:r w:rsidR="00C559B9" w:rsidRPr="00F90608">
        <w:rPr>
          <w:rFonts w:ascii="Arial Narrow" w:hAnsi="Arial Narrow"/>
          <w:szCs w:val="24"/>
        </w:rPr>
        <w:t xml:space="preserve"> przesłanki kwalifikujące do dofinansowania</w:t>
      </w:r>
      <w:r>
        <w:rPr>
          <w:rFonts w:ascii="Arial Narrow" w:hAnsi="Arial Narrow"/>
          <w:szCs w:val="24"/>
        </w:rPr>
        <w:t xml:space="preserve"> z PO WER</w:t>
      </w:r>
      <w:r w:rsidR="00117D28">
        <w:rPr>
          <w:rFonts w:ascii="Arial Narrow" w:hAnsi="Arial Narrow"/>
          <w:szCs w:val="24"/>
        </w:rPr>
        <w:t>, określone w </w:t>
      </w:r>
      <w:r w:rsidR="00C559B9" w:rsidRPr="00F90608">
        <w:rPr>
          <w:rFonts w:ascii="Arial Narrow" w:hAnsi="Arial Narrow"/>
          <w:szCs w:val="24"/>
        </w:rPr>
        <w:t xml:space="preserve">podrozdziale 5.2 pkt 2 </w:t>
      </w:r>
      <w:r w:rsidR="00C559B9" w:rsidRPr="00F90608">
        <w:rPr>
          <w:rFonts w:ascii="Arial Narrow" w:hAnsi="Arial Narrow"/>
          <w:i/>
          <w:szCs w:val="24"/>
        </w:rPr>
        <w:t>Wytycznych</w:t>
      </w:r>
      <w:r w:rsidR="00B9174D" w:rsidRPr="00F90608">
        <w:rPr>
          <w:rFonts w:ascii="Arial Narrow" w:hAnsi="Arial Narrow"/>
          <w:i/>
          <w:szCs w:val="24"/>
        </w:rPr>
        <w:t xml:space="preserve"> w </w:t>
      </w:r>
      <w:r w:rsidR="00F711E5" w:rsidRPr="00F90608">
        <w:rPr>
          <w:rFonts w:ascii="Arial Narrow" w:hAnsi="Arial Narrow"/>
          <w:i/>
          <w:szCs w:val="24"/>
        </w:rPr>
        <w:t xml:space="preserve">zakresie kwalifikowalności wydatków w ramach </w:t>
      </w:r>
      <w:r w:rsidR="00940609">
        <w:rPr>
          <w:rFonts w:ascii="Arial Narrow" w:hAnsi="Arial Narrow"/>
          <w:i/>
          <w:szCs w:val="24"/>
        </w:rPr>
        <w:t>EFRR</w:t>
      </w:r>
      <w:r w:rsidR="00F711E5" w:rsidRPr="00F90608">
        <w:rPr>
          <w:rFonts w:ascii="Arial Narrow" w:hAnsi="Arial Narrow"/>
          <w:i/>
          <w:szCs w:val="24"/>
        </w:rPr>
        <w:t xml:space="preserve">, </w:t>
      </w:r>
      <w:r w:rsidR="00940609">
        <w:rPr>
          <w:rFonts w:ascii="Arial Narrow" w:hAnsi="Arial Narrow"/>
          <w:i/>
          <w:szCs w:val="24"/>
        </w:rPr>
        <w:t>EFS</w:t>
      </w:r>
      <w:r w:rsidR="00F711E5" w:rsidRPr="00F90608">
        <w:rPr>
          <w:rFonts w:ascii="Arial Narrow" w:hAnsi="Arial Narrow"/>
          <w:i/>
          <w:szCs w:val="24"/>
        </w:rPr>
        <w:t xml:space="preserve"> oraz </w:t>
      </w:r>
      <w:r w:rsidR="00940609">
        <w:rPr>
          <w:rFonts w:ascii="Arial Narrow" w:hAnsi="Arial Narrow"/>
          <w:i/>
          <w:szCs w:val="24"/>
        </w:rPr>
        <w:t>FS</w:t>
      </w:r>
      <w:r w:rsidR="00F711E5" w:rsidRPr="00F90608">
        <w:rPr>
          <w:rFonts w:ascii="Arial Narrow" w:hAnsi="Arial Narrow"/>
          <w:i/>
          <w:szCs w:val="24"/>
        </w:rPr>
        <w:t xml:space="preserve"> na lata 2014-2020</w:t>
      </w:r>
      <w:r w:rsidR="00C559B9" w:rsidRPr="00F90608">
        <w:rPr>
          <w:rFonts w:ascii="Arial Narrow" w:hAnsi="Arial Narrow"/>
          <w:szCs w:val="24"/>
        </w:rPr>
        <w:t>, w szczególności:</w:t>
      </w:r>
    </w:p>
    <w:p w:rsidR="00C559B9" w:rsidRPr="00F90608" w:rsidRDefault="00F711E5" w:rsidP="00C81D72">
      <w:pPr>
        <w:pStyle w:val="Akapitzlist"/>
        <w:numPr>
          <w:ilvl w:val="0"/>
          <w:numId w:val="28"/>
        </w:numPr>
        <w:spacing w:after="120"/>
        <w:jc w:val="both"/>
        <w:rPr>
          <w:rFonts w:ascii="Arial Narrow" w:hAnsi="Arial Narrow"/>
          <w:szCs w:val="24"/>
        </w:rPr>
      </w:pPr>
      <w:r w:rsidRPr="00F90608">
        <w:rPr>
          <w:rFonts w:ascii="Arial Narrow" w:hAnsi="Arial Narrow"/>
          <w:szCs w:val="24"/>
        </w:rPr>
        <w:t>wnios</w:t>
      </w:r>
      <w:r w:rsidR="00C559B9" w:rsidRPr="00F90608">
        <w:rPr>
          <w:rFonts w:ascii="Arial Narrow" w:hAnsi="Arial Narrow"/>
          <w:szCs w:val="24"/>
        </w:rPr>
        <w:t>k</w:t>
      </w:r>
      <w:r w:rsidRPr="00F90608">
        <w:rPr>
          <w:rFonts w:ascii="Arial Narrow" w:hAnsi="Arial Narrow"/>
          <w:szCs w:val="24"/>
        </w:rPr>
        <w:t>i</w:t>
      </w:r>
      <w:r w:rsidR="00C559B9" w:rsidRPr="00F90608">
        <w:rPr>
          <w:rFonts w:ascii="Arial Narrow" w:hAnsi="Arial Narrow"/>
          <w:szCs w:val="24"/>
        </w:rPr>
        <w:t xml:space="preserve"> został</w:t>
      </w:r>
      <w:r w:rsidRPr="00F90608">
        <w:rPr>
          <w:rFonts w:ascii="Arial Narrow" w:hAnsi="Arial Narrow"/>
          <w:szCs w:val="24"/>
        </w:rPr>
        <w:t>y</w:t>
      </w:r>
      <w:r w:rsidR="00C559B9" w:rsidRPr="00F90608">
        <w:rPr>
          <w:rFonts w:ascii="Arial Narrow" w:hAnsi="Arial Narrow"/>
          <w:szCs w:val="24"/>
        </w:rPr>
        <w:t xml:space="preserve"> złożon</w:t>
      </w:r>
      <w:r w:rsidR="00B774A4" w:rsidRPr="00F90608">
        <w:rPr>
          <w:rFonts w:ascii="Arial Narrow" w:hAnsi="Arial Narrow"/>
          <w:szCs w:val="24"/>
        </w:rPr>
        <w:t>e</w:t>
      </w:r>
      <w:r w:rsidR="00C559B9" w:rsidRPr="00F90608">
        <w:rPr>
          <w:rFonts w:ascii="Arial Narrow" w:hAnsi="Arial Narrow"/>
          <w:szCs w:val="24"/>
        </w:rPr>
        <w:t xml:space="preserve"> przez wnioskodawcę uprawnionego do zł</w:t>
      </w:r>
      <w:r w:rsidR="006A79CB" w:rsidRPr="00F90608">
        <w:rPr>
          <w:rFonts w:ascii="Arial Narrow" w:hAnsi="Arial Narrow"/>
          <w:szCs w:val="24"/>
        </w:rPr>
        <w:t>ożenia wniosku o dofinansowanie,</w:t>
      </w:r>
    </w:p>
    <w:p w:rsidR="00C559B9" w:rsidRPr="00F90608" w:rsidRDefault="00F711E5" w:rsidP="00C81D72">
      <w:pPr>
        <w:pStyle w:val="Akapitzlist"/>
        <w:numPr>
          <w:ilvl w:val="0"/>
          <w:numId w:val="28"/>
        </w:numPr>
        <w:spacing w:after="120"/>
        <w:jc w:val="both"/>
        <w:rPr>
          <w:rFonts w:ascii="Arial Narrow" w:hAnsi="Arial Narrow"/>
          <w:szCs w:val="24"/>
        </w:rPr>
      </w:pPr>
      <w:r w:rsidRPr="00C81D72">
        <w:rPr>
          <w:rFonts w:ascii="Arial Narrow" w:hAnsi="Arial Narrow"/>
          <w:szCs w:val="24"/>
        </w:rPr>
        <w:t>były</w:t>
      </w:r>
      <w:r w:rsidR="00C559B9" w:rsidRPr="00F90608">
        <w:rPr>
          <w:rFonts w:ascii="Arial Narrow" w:hAnsi="Arial Narrow"/>
          <w:szCs w:val="24"/>
        </w:rPr>
        <w:t xml:space="preserve"> zgodn</w:t>
      </w:r>
      <w:r w:rsidR="00B774A4" w:rsidRPr="00F90608">
        <w:rPr>
          <w:rFonts w:ascii="Arial Narrow" w:hAnsi="Arial Narrow"/>
          <w:szCs w:val="24"/>
        </w:rPr>
        <w:t>e</w:t>
      </w:r>
      <w:r w:rsidR="00C559B9" w:rsidRPr="00F90608">
        <w:rPr>
          <w:rFonts w:ascii="Arial Narrow" w:hAnsi="Arial Narrow"/>
          <w:szCs w:val="24"/>
        </w:rPr>
        <w:t xml:space="preserve"> z regulaminem </w:t>
      </w:r>
      <w:r w:rsidR="003B3828">
        <w:rPr>
          <w:rFonts w:ascii="Arial Narrow" w:hAnsi="Arial Narrow"/>
          <w:szCs w:val="24"/>
        </w:rPr>
        <w:t>naboru</w:t>
      </w:r>
      <w:r w:rsidR="00C559B9" w:rsidRPr="00F90608">
        <w:rPr>
          <w:rFonts w:ascii="Arial Narrow" w:hAnsi="Arial Narrow"/>
          <w:szCs w:val="24"/>
        </w:rPr>
        <w:t xml:space="preserve"> i dokumentacją dotyczącą projektów zgłaszanych w trybie pozakonkursowym</w:t>
      </w:r>
      <w:r w:rsidR="006A79CB" w:rsidRPr="00F90608">
        <w:rPr>
          <w:rFonts w:ascii="Arial Narrow" w:hAnsi="Arial Narrow"/>
          <w:szCs w:val="24"/>
        </w:rPr>
        <w:t>,</w:t>
      </w:r>
    </w:p>
    <w:p w:rsidR="00C559B9" w:rsidRPr="00F90608" w:rsidRDefault="00C559B9" w:rsidP="00C81D72">
      <w:pPr>
        <w:pStyle w:val="Akapitzlist"/>
        <w:numPr>
          <w:ilvl w:val="0"/>
          <w:numId w:val="28"/>
        </w:numPr>
        <w:spacing w:after="120"/>
        <w:jc w:val="both"/>
        <w:rPr>
          <w:rFonts w:ascii="Arial Narrow" w:hAnsi="Arial Narrow"/>
          <w:szCs w:val="24"/>
        </w:rPr>
      </w:pPr>
      <w:r w:rsidRPr="00F90608">
        <w:rPr>
          <w:rFonts w:ascii="Arial Narrow" w:hAnsi="Arial Narrow"/>
          <w:szCs w:val="24"/>
        </w:rPr>
        <w:t>przyczynia</w:t>
      </w:r>
      <w:r w:rsidR="00F711E5" w:rsidRPr="00F90608">
        <w:rPr>
          <w:rFonts w:ascii="Arial Narrow" w:hAnsi="Arial Narrow"/>
          <w:szCs w:val="24"/>
        </w:rPr>
        <w:t>ły</w:t>
      </w:r>
      <w:r w:rsidRPr="00F90608">
        <w:rPr>
          <w:rFonts w:ascii="Arial Narrow" w:hAnsi="Arial Narrow"/>
          <w:szCs w:val="24"/>
        </w:rPr>
        <w:t xml:space="preserve"> się do realizacji szczegółowych celów osi prioryte</w:t>
      </w:r>
      <w:r w:rsidR="006A79CB" w:rsidRPr="00F90608">
        <w:rPr>
          <w:rFonts w:ascii="Arial Narrow" w:hAnsi="Arial Narrow"/>
          <w:szCs w:val="24"/>
        </w:rPr>
        <w:t>towej, działania i poddziałania,</w:t>
      </w:r>
    </w:p>
    <w:p w:rsidR="006A79CB" w:rsidRPr="00F90608" w:rsidRDefault="00F711E5" w:rsidP="00C81D72">
      <w:pPr>
        <w:pStyle w:val="Akapitzlist"/>
        <w:numPr>
          <w:ilvl w:val="0"/>
          <w:numId w:val="28"/>
        </w:numPr>
        <w:spacing w:after="120"/>
        <w:jc w:val="both"/>
        <w:rPr>
          <w:rFonts w:ascii="Arial Narrow" w:hAnsi="Arial Narrow"/>
          <w:szCs w:val="24"/>
        </w:rPr>
      </w:pPr>
      <w:r w:rsidRPr="00F90608">
        <w:rPr>
          <w:rFonts w:ascii="Arial Narrow" w:hAnsi="Arial Narrow"/>
          <w:szCs w:val="24"/>
        </w:rPr>
        <w:t>były</w:t>
      </w:r>
      <w:r w:rsidR="00C559B9" w:rsidRPr="00F90608">
        <w:rPr>
          <w:rFonts w:ascii="Arial Narrow" w:hAnsi="Arial Narrow"/>
          <w:szCs w:val="24"/>
        </w:rPr>
        <w:t xml:space="preserve"> zgodn</w:t>
      </w:r>
      <w:r w:rsidRPr="00F90608">
        <w:rPr>
          <w:rFonts w:ascii="Arial Narrow" w:hAnsi="Arial Narrow"/>
          <w:szCs w:val="24"/>
        </w:rPr>
        <w:t>e</w:t>
      </w:r>
      <w:r w:rsidR="00E2293F">
        <w:rPr>
          <w:rFonts w:ascii="Arial Narrow" w:hAnsi="Arial Narrow"/>
          <w:szCs w:val="24"/>
        </w:rPr>
        <w:t xml:space="preserve"> z horyzontalnymi politykami UE</w:t>
      </w:r>
      <w:r w:rsidR="00C559B9" w:rsidRPr="00F90608">
        <w:rPr>
          <w:rFonts w:ascii="Arial Narrow" w:hAnsi="Arial Narrow"/>
          <w:szCs w:val="24"/>
        </w:rPr>
        <w:t xml:space="preserve"> określonymi w rozporządzeni</w:t>
      </w:r>
      <w:r w:rsidR="006A79CB" w:rsidRPr="00F90608">
        <w:rPr>
          <w:rFonts w:ascii="Arial Narrow" w:hAnsi="Arial Narrow"/>
          <w:szCs w:val="24"/>
        </w:rPr>
        <w:t>u nr 1303/2013,</w:t>
      </w:r>
    </w:p>
    <w:p w:rsidR="00D247EE" w:rsidRPr="00EF3798" w:rsidRDefault="00C559B9" w:rsidP="00C81D72">
      <w:pPr>
        <w:pStyle w:val="Akapitzlist"/>
        <w:numPr>
          <w:ilvl w:val="0"/>
          <w:numId w:val="28"/>
        </w:numPr>
        <w:spacing w:after="120"/>
        <w:jc w:val="both"/>
        <w:rPr>
          <w:rFonts w:ascii="Arial Narrow" w:hAnsi="Arial Narrow"/>
          <w:spacing w:val="-2"/>
          <w:szCs w:val="24"/>
        </w:rPr>
      </w:pPr>
      <w:r w:rsidRPr="00EF3798">
        <w:rPr>
          <w:rFonts w:ascii="Arial Narrow" w:hAnsi="Arial Narrow"/>
          <w:spacing w:val="-2"/>
          <w:szCs w:val="24"/>
        </w:rPr>
        <w:t>spełni</w:t>
      </w:r>
      <w:r w:rsidR="00F711E5" w:rsidRPr="00EF3798">
        <w:rPr>
          <w:rFonts w:ascii="Arial Narrow" w:hAnsi="Arial Narrow"/>
          <w:spacing w:val="-2"/>
          <w:szCs w:val="24"/>
        </w:rPr>
        <w:t>ły</w:t>
      </w:r>
      <w:r w:rsidRPr="00EF3798">
        <w:rPr>
          <w:rFonts w:ascii="Arial Narrow" w:hAnsi="Arial Narrow"/>
          <w:spacing w:val="-2"/>
          <w:szCs w:val="24"/>
        </w:rPr>
        <w:t xml:space="preserve"> kryteria wyboru obowiązujące dla projektów po</w:t>
      </w:r>
      <w:r w:rsidR="006A79CB" w:rsidRPr="00EF3798">
        <w:rPr>
          <w:rFonts w:ascii="Arial Narrow" w:hAnsi="Arial Narrow"/>
          <w:spacing w:val="-2"/>
          <w:szCs w:val="24"/>
        </w:rPr>
        <w:t>zakonkursowych w zakresie m.in.</w:t>
      </w:r>
      <w:r w:rsidR="00CE78C9" w:rsidRPr="00EF3798">
        <w:rPr>
          <w:rFonts w:ascii="Arial Narrow" w:hAnsi="Arial Narrow"/>
          <w:spacing w:val="-2"/>
          <w:szCs w:val="24"/>
        </w:rPr>
        <w:t> </w:t>
      </w:r>
      <w:r w:rsidRPr="00EF3798">
        <w:rPr>
          <w:rFonts w:ascii="Arial Narrow" w:hAnsi="Arial Narrow"/>
          <w:spacing w:val="-2"/>
          <w:szCs w:val="24"/>
        </w:rPr>
        <w:t xml:space="preserve">zakładanych wskaźników efektywności zatrudnieniowej dla uczestników grup docelowych określonych w kryteriach dostępu, skierowania </w:t>
      </w:r>
      <w:r w:rsidR="00EF3798" w:rsidRPr="00EF3798">
        <w:rPr>
          <w:rFonts w:ascii="Arial Narrow" w:hAnsi="Arial Narrow"/>
          <w:spacing w:val="-2"/>
          <w:szCs w:val="24"/>
        </w:rPr>
        <w:t>projektu także do osób niepełnosprawnych i </w:t>
      </w:r>
      <w:r w:rsidRPr="00EF3798">
        <w:rPr>
          <w:rFonts w:ascii="Arial Narrow" w:hAnsi="Arial Narrow"/>
          <w:spacing w:val="-2"/>
          <w:szCs w:val="24"/>
        </w:rPr>
        <w:t xml:space="preserve">długotrwale bezrobotnych oraz </w:t>
      </w:r>
      <w:r w:rsidR="00EF3798" w:rsidRPr="00EF3798">
        <w:rPr>
          <w:rFonts w:ascii="Arial Narrow" w:hAnsi="Arial Narrow"/>
          <w:spacing w:val="-2"/>
          <w:szCs w:val="24"/>
        </w:rPr>
        <w:t xml:space="preserve">zapewnienia </w:t>
      </w:r>
      <w:r w:rsidRPr="00EF3798">
        <w:rPr>
          <w:rFonts w:ascii="Arial Narrow" w:hAnsi="Arial Narrow"/>
          <w:spacing w:val="-2"/>
          <w:szCs w:val="24"/>
        </w:rPr>
        <w:t>zgodności z zasadą równości szans kobiet i mężczyzn</w:t>
      </w:r>
      <w:r w:rsidR="006A79CB" w:rsidRPr="00EF3798">
        <w:rPr>
          <w:rFonts w:ascii="Arial Narrow" w:hAnsi="Arial Narrow"/>
          <w:spacing w:val="-2"/>
          <w:szCs w:val="24"/>
        </w:rPr>
        <w:t>.</w:t>
      </w:r>
    </w:p>
    <w:p w:rsidR="003B3828" w:rsidRDefault="003B3828" w:rsidP="00D57CD5">
      <w:pPr>
        <w:spacing w:after="120"/>
        <w:jc w:val="both"/>
        <w:rPr>
          <w:rFonts w:ascii="Arial Narrow" w:hAnsi="Arial Narrow"/>
          <w:szCs w:val="24"/>
        </w:rPr>
      </w:pPr>
      <w:r>
        <w:rPr>
          <w:rFonts w:ascii="Arial Narrow" w:hAnsi="Arial Narrow"/>
          <w:szCs w:val="24"/>
        </w:rPr>
        <w:t xml:space="preserve">Kontrolowane </w:t>
      </w:r>
      <w:r w:rsidR="00E2293F">
        <w:rPr>
          <w:rFonts w:ascii="Arial Narrow" w:hAnsi="Arial Narrow"/>
          <w:szCs w:val="24"/>
        </w:rPr>
        <w:t>u</w:t>
      </w:r>
      <w:r w:rsidR="007A4321" w:rsidRPr="00F90608">
        <w:rPr>
          <w:rFonts w:ascii="Arial Narrow" w:hAnsi="Arial Narrow"/>
          <w:szCs w:val="24"/>
        </w:rPr>
        <w:t>rzędy</w:t>
      </w:r>
      <w:r w:rsidR="00FF3132" w:rsidRPr="00F90608">
        <w:rPr>
          <w:rFonts w:ascii="Arial Narrow" w:hAnsi="Arial Narrow"/>
          <w:szCs w:val="24"/>
        </w:rPr>
        <w:t xml:space="preserve"> składa</w:t>
      </w:r>
      <w:r w:rsidR="007A4321" w:rsidRPr="00F90608">
        <w:rPr>
          <w:rFonts w:ascii="Arial Narrow" w:hAnsi="Arial Narrow"/>
          <w:szCs w:val="24"/>
        </w:rPr>
        <w:t>ły</w:t>
      </w:r>
      <w:r w:rsidR="00FF3132" w:rsidRPr="00F90608">
        <w:rPr>
          <w:rFonts w:ascii="Arial Narrow" w:hAnsi="Arial Narrow"/>
          <w:szCs w:val="24"/>
        </w:rPr>
        <w:t xml:space="preserve"> prawidłowo</w:t>
      </w:r>
      <w:r>
        <w:rPr>
          <w:rFonts w:ascii="Arial Narrow" w:hAnsi="Arial Narrow"/>
          <w:szCs w:val="24"/>
        </w:rPr>
        <w:t xml:space="preserve"> do IP</w:t>
      </w:r>
      <w:r w:rsidR="00FF3132" w:rsidRPr="00F90608">
        <w:rPr>
          <w:rFonts w:ascii="Arial Narrow" w:hAnsi="Arial Narrow"/>
          <w:szCs w:val="24"/>
        </w:rPr>
        <w:t xml:space="preserve"> wnioski o płatność</w:t>
      </w:r>
      <w:r w:rsidR="00117D28">
        <w:rPr>
          <w:rFonts w:ascii="Arial Narrow" w:hAnsi="Arial Narrow"/>
          <w:szCs w:val="24"/>
        </w:rPr>
        <w:t xml:space="preserve"> w terminach określonych w § 10 </w:t>
      </w:r>
      <w:r w:rsidR="00FF3132" w:rsidRPr="00F90608">
        <w:rPr>
          <w:rFonts w:ascii="Arial Narrow" w:hAnsi="Arial Narrow"/>
          <w:szCs w:val="24"/>
        </w:rPr>
        <w:t>umowy</w:t>
      </w:r>
      <w:r w:rsidR="00840A35" w:rsidRPr="00F90608">
        <w:rPr>
          <w:rFonts w:ascii="Arial Narrow" w:hAnsi="Arial Narrow"/>
          <w:szCs w:val="24"/>
        </w:rPr>
        <w:t xml:space="preserve"> o </w:t>
      </w:r>
      <w:r w:rsidR="006A79CB" w:rsidRPr="00F90608">
        <w:rPr>
          <w:rFonts w:ascii="Arial Narrow" w:hAnsi="Arial Narrow"/>
          <w:szCs w:val="24"/>
        </w:rPr>
        <w:t>dofinansowanie p</w:t>
      </w:r>
      <w:r w:rsidR="00FF3132" w:rsidRPr="00F90608">
        <w:rPr>
          <w:rFonts w:ascii="Arial Narrow" w:hAnsi="Arial Narrow"/>
          <w:szCs w:val="24"/>
        </w:rPr>
        <w:t>rojektu.</w:t>
      </w:r>
      <w:r w:rsidR="007A4321" w:rsidRPr="00F90608">
        <w:rPr>
          <w:rFonts w:ascii="Arial Narrow" w:hAnsi="Arial Narrow"/>
          <w:szCs w:val="24"/>
        </w:rPr>
        <w:t xml:space="preserve"> </w:t>
      </w:r>
    </w:p>
    <w:p w:rsidR="00D247EE" w:rsidRPr="00FF05E3" w:rsidRDefault="003B3828" w:rsidP="00D57CD5">
      <w:pPr>
        <w:spacing w:after="120"/>
        <w:jc w:val="both"/>
        <w:rPr>
          <w:rFonts w:ascii="Arial Narrow" w:hAnsi="Arial Narrow"/>
          <w:i/>
          <w:spacing w:val="-2"/>
          <w:szCs w:val="24"/>
        </w:rPr>
      </w:pPr>
      <w:r w:rsidRPr="00FF05E3">
        <w:rPr>
          <w:rFonts w:ascii="Arial Narrow" w:hAnsi="Arial Narrow"/>
          <w:spacing w:val="-2"/>
          <w:szCs w:val="24"/>
        </w:rPr>
        <w:t>Stwierdzona w PUP w Wołominie nieprawidłowość dotyczyła nieterminowego przesyłania</w:t>
      </w:r>
      <w:r w:rsidR="00D57CD5" w:rsidRPr="00FF05E3">
        <w:rPr>
          <w:rFonts w:ascii="Arial Narrow" w:hAnsi="Arial Narrow"/>
          <w:spacing w:val="-2"/>
          <w:szCs w:val="24"/>
        </w:rPr>
        <w:t xml:space="preserve"> </w:t>
      </w:r>
      <w:bookmarkStart w:id="42" w:name="zakładka_15"/>
      <w:bookmarkEnd w:id="42"/>
      <w:r w:rsidR="007A4321" w:rsidRPr="00FF05E3">
        <w:rPr>
          <w:rFonts w:ascii="Arial Narrow" w:hAnsi="Arial Narrow"/>
          <w:spacing w:val="-2"/>
          <w:szCs w:val="24"/>
        </w:rPr>
        <w:t>sprawozda</w:t>
      </w:r>
      <w:r w:rsidRPr="00FF05E3">
        <w:rPr>
          <w:rFonts w:ascii="Arial Narrow" w:hAnsi="Arial Narrow"/>
          <w:spacing w:val="-2"/>
          <w:szCs w:val="24"/>
        </w:rPr>
        <w:t>ń</w:t>
      </w:r>
      <w:r w:rsidR="00117D28" w:rsidRPr="00FF05E3">
        <w:rPr>
          <w:rFonts w:ascii="Arial Narrow" w:hAnsi="Arial Narrow"/>
          <w:spacing w:val="-2"/>
          <w:szCs w:val="24"/>
        </w:rPr>
        <w:t xml:space="preserve"> o </w:t>
      </w:r>
      <w:r w:rsidR="007A4321" w:rsidRPr="00FF05E3">
        <w:rPr>
          <w:rFonts w:ascii="Arial Narrow" w:hAnsi="Arial Narrow"/>
          <w:spacing w:val="-2"/>
          <w:szCs w:val="24"/>
        </w:rPr>
        <w:t xml:space="preserve">udzielonej bezrobotnym pomocy publicznej do </w:t>
      </w:r>
      <w:r w:rsidR="00B365C2" w:rsidRPr="00FF05E3">
        <w:rPr>
          <w:rFonts w:ascii="Arial Narrow" w:hAnsi="Arial Narrow"/>
          <w:spacing w:val="-2"/>
          <w:szCs w:val="24"/>
        </w:rPr>
        <w:t>Urzędu Ochrony Konkurencji i Konsumentów</w:t>
      </w:r>
      <w:r w:rsidRPr="00FF05E3">
        <w:rPr>
          <w:rFonts w:ascii="Arial Narrow" w:hAnsi="Arial Narrow"/>
          <w:spacing w:val="-2"/>
          <w:szCs w:val="24"/>
        </w:rPr>
        <w:t>,</w:t>
      </w:r>
      <w:r w:rsidR="00117D28" w:rsidRPr="00FF05E3">
        <w:rPr>
          <w:rFonts w:ascii="Arial Narrow" w:hAnsi="Arial Narrow"/>
          <w:spacing w:val="-2"/>
          <w:szCs w:val="24"/>
        </w:rPr>
        <w:t xml:space="preserve"> z </w:t>
      </w:r>
      <w:r w:rsidR="007A4321" w:rsidRPr="00FF05E3">
        <w:rPr>
          <w:rFonts w:ascii="Arial Narrow" w:hAnsi="Arial Narrow"/>
          <w:spacing w:val="-2"/>
          <w:szCs w:val="24"/>
        </w:rPr>
        <w:t>opóźnieniem od pięciu dni do 10 miesięcy w stosunku terminu określonego w § 6 ust. 2 rozporządzenia Rady Minist</w:t>
      </w:r>
      <w:r w:rsidR="00117D28" w:rsidRPr="00FF05E3">
        <w:rPr>
          <w:rFonts w:ascii="Arial Narrow" w:hAnsi="Arial Narrow"/>
          <w:spacing w:val="-2"/>
          <w:szCs w:val="24"/>
        </w:rPr>
        <w:t xml:space="preserve">rów z dnia 7 sierpnia 2008 r. </w:t>
      </w:r>
      <w:r w:rsidR="00117D28" w:rsidRPr="00FF05E3">
        <w:rPr>
          <w:rFonts w:ascii="Arial Narrow" w:hAnsi="Arial Narrow"/>
          <w:i/>
          <w:spacing w:val="-2"/>
          <w:szCs w:val="24"/>
        </w:rPr>
        <w:t xml:space="preserve">w </w:t>
      </w:r>
      <w:r w:rsidR="007A4321" w:rsidRPr="00FF05E3">
        <w:rPr>
          <w:rFonts w:ascii="Arial Narrow" w:hAnsi="Arial Narrow"/>
          <w:i/>
          <w:spacing w:val="-2"/>
          <w:szCs w:val="24"/>
        </w:rPr>
        <w:t>sprawie sprawozdań o udzielonej pomocy publicznej, informacji o nieudzieleniu takiej pomocy oraz sprawozdań o zaległościach przedsiębiorców we wpłatach świadczeń należnych na rze</w:t>
      </w:r>
      <w:r w:rsidR="00D82BBB" w:rsidRPr="00FF05E3">
        <w:rPr>
          <w:rFonts w:ascii="Arial Narrow" w:hAnsi="Arial Narrow"/>
          <w:i/>
          <w:spacing w:val="-2"/>
          <w:szCs w:val="24"/>
        </w:rPr>
        <w:t>cz sektora finansów publicznych</w:t>
      </w:r>
      <w:r w:rsidR="007A4321" w:rsidRPr="00FF05E3">
        <w:rPr>
          <w:rStyle w:val="Odwoanieprzypisudolnego"/>
          <w:rFonts w:ascii="Arial Narrow" w:hAnsi="Arial Narrow"/>
          <w:spacing w:val="-2"/>
          <w:szCs w:val="24"/>
        </w:rPr>
        <w:footnoteReference w:id="28"/>
      </w:r>
      <w:r w:rsidR="00D82BBB" w:rsidRPr="00FF05E3">
        <w:rPr>
          <w:rFonts w:ascii="Arial Narrow" w:hAnsi="Arial Narrow"/>
          <w:spacing w:val="-2"/>
          <w:szCs w:val="24"/>
        </w:rPr>
        <w:t>.</w:t>
      </w:r>
      <w:r w:rsidR="0073663F" w:rsidRPr="00FF05E3">
        <w:rPr>
          <w:spacing w:val="-2"/>
        </w:rPr>
        <w:t xml:space="preserve"> </w:t>
      </w:r>
      <w:r w:rsidR="0073663F" w:rsidRPr="00FF05E3">
        <w:rPr>
          <w:rFonts w:ascii="Arial Narrow" w:hAnsi="Arial Narrow"/>
          <w:spacing w:val="-2"/>
          <w:szCs w:val="24"/>
        </w:rPr>
        <w:t>Przyczyną nietermi</w:t>
      </w:r>
      <w:r w:rsidR="00FF05E3">
        <w:rPr>
          <w:rFonts w:ascii="Arial Narrow" w:hAnsi="Arial Narrow"/>
          <w:spacing w:val="-2"/>
          <w:szCs w:val="24"/>
        </w:rPr>
        <w:t>nowego przesyłania sprawozdań o </w:t>
      </w:r>
      <w:r w:rsidR="0073663F" w:rsidRPr="00FF05E3">
        <w:rPr>
          <w:rFonts w:ascii="Arial Narrow" w:hAnsi="Arial Narrow"/>
          <w:spacing w:val="-2"/>
          <w:szCs w:val="24"/>
        </w:rPr>
        <w:t>udzielonej pomocy publicznej były zaniedbania pracownika i niedostateczny nadzór</w:t>
      </w:r>
      <w:r w:rsidRPr="00FF05E3">
        <w:rPr>
          <w:rFonts w:ascii="Arial Narrow" w:hAnsi="Arial Narrow"/>
          <w:spacing w:val="-2"/>
          <w:szCs w:val="24"/>
        </w:rPr>
        <w:t>.</w:t>
      </w:r>
    </w:p>
    <w:p w:rsidR="006A79CB" w:rsidRPr="00F90608" w:rsidRDefault="0073663F" w:rsidP="00D57CD5">
      <w:pPr>
        <w:spacing w:after="120"/>
        <w:jc w:val="both"/>
        <w:rPr>
          <w:rFonts w:ascii="Arial Narrow" w:hAnsi="Arial Narrow"/>
          <w:i/>
          <w:szCs w:val="24"/>
        </w:rPr>
      </w:pPr>
      <w:r w:rsidRPr="00F90608">
        <w:rPr>
          <w:rFonts w:ascii="Arial Narrow" w:hAnsi="Arial Narrow"/>
          <w:szCs w:val="24"/>
        </w:rPr>
        <w:t>Stan realizacji poszczególnych zadań</w:t>
      </w:r>
      <w:r w:rsidR="001F228C" w:rsidRPr="00F90608">
        <w:rPr>
          <w:rFonts w:ascii="Arial Narrow" w:hAnsi="Arial Narrow"/>
          <w:szCs w:val="24"/>
        </w:rPr>
        <w:t xml:space="preserve"> </w:t>
      </w:r>
      <w:r w:rsidR="003B3828">
        <w:rPr>
          <w:rFonts w:ascii="Arial Narrow" w:hAnsi="Arial Narrow"/>
          <w:szCs w:val="24"/>
        </w:rPr>
        <w:t>w badanych projektach w zakresie</w:t>
      </w:r>
      <w:r w:rsidRPr="00F90608">
        <w:rPr>
          <w:rFonts w:ascii="Arial Narrow" w:hAnsi="Arial Narrow"/>
          <w:szCs w:val="24"/>
        </w:rPr>
        <w:t xml:space="preserve"> postępu rzeczowego był zgodny z harmonogramem realizacji projekt</w:t>
      </w:r>
      <w:r w:rsidR="006A79CB" w:rsidRPr="00F90608">
        <w:rPr>
          <w:rFonts w:ascii="Arial Narrow" w:hAnsi="Arial Narrow"/>
          <w:szCs w:val="24"/>
        </w:rPr>
        <w:t>ów</w:t>
      </w:r>
      <w:r w:rsidRPr="00F90608">
        <w:rPr>
          <w:rFonts w:ascii="Arial Narrow" w:hAnsi="Arial Narrow"/>
          <w:szCs w:val="24"/>
        </w:rPr>
        <w:t xml:space="preserve"> </w:t>
      </w:r>
      <w:r w:rsidR="00840A35" w:rsidRPr="00F90608">
        <w:rPr>
          <w:rFonts w:ascii="Arial Narrow" w:hAnsi="Arial Narrow"/>
          <w:szCs w:val="24"/>
        </w:rPr>
        <w:t>określony</w:t>
      </w:r>
      <w:r w:rsidR="003B3828">
        <w:rPr>
          <w:rFonts w:ascii="Arial Narrow" w:hAnsi="Arial Narrow"/>
          <w:szCs w:val="24"/>
        </w:rPr>
        <w:t xml:space="preserve">ch </w:t>
      </w:r>
      <w:r w:rsidR="00840A35" w:rsidRPr="00F90608">
        <w:rPr>
          <w:rFonts w:ascii="Arial Narrow" w:hAnsi="Arial Narrow"/>
          <w:szCs w:val="24"/>
        </w:rPr>
        <w:t>w umow</w:t>
      </w:r>
      <w:r w:rsidR="003B3828">
        <w:rPr>
          <w:rFonts w:ascii="Arial Narrow" w:hAnsi="Arial Narrow"/>
          <w:szCs w:val="24"/>
        </w:rPr>
        <w:t>ach</w:t>
      </w:r>
      <w:r w:rsidR="00840A35" w:rsidRPr="00F90608">
        <w:rPr>
          <w:rFonts w:ascii="Arial Narrow" w:hAnsi="Arial Narrow"/>
          <w:szCs w:val="24"/>
        </w:rPr>
        <w:t xml:space="preserve"> i wniosk</w:t>
      </w:r>
      <w:r w:rsidR="003B3828">
        <w:rPr>
          <w:rFonts w:ascii="Arial Narrow" w:hAnsi="Arial Narrow"/>
          <w:szCs w:val="24"/>
        </w:rPr>
        <w:t>ach</w:t>
      </w:r>
      <w:r w:rsidR="00840A35" w:rsidRPr="00F90608">
        <w:rPr>
          <w:rFonts w:ascii="Arial Narrow" w:hAnsi="Arial Narrow"/>
          <w:szCs w:val="24"/>
        </w:rPr>
        <w:t xml:space="preserve"> o </w:t>
      </w:r>
      <w:r w:rsidRPr="00F90608">
        <w:rPr>
          <w:rFonts w:ascii="Arial Narrow" w:hAnsi="Arial Narrow"/>
          <w:szCs w:val="24"/>
        </w:rPr>
        <w:t>dofinansowanie.</w:t>
      </w:r>
      <w:r w:rsidR="00F11393" w:rsidRPr="00F90608">
        <w:rPr>
          <w:rFonts w:ascii="Arial Narrow" w:hAnsi="Arial Narrow"/>
          <w:szCs w:val="24"/>
        </w:rPr>
        <w:t xml:space="preserve"> </w:t>
      </w:r>
      <w:bookmarkStart w:id="43" w:name="zakładka_20"/>
      <w:bookmarkEnd w:id="43"/>
      <w:r w:rsidR="003B3828">
        <w:rPr>
          <w:rFonts w:ascii="Arial Narrow" w:hAnsi="Arial Narrow"/>
          <w:szCs w:val="24"/>
        </w:rPr>
        <w:t>W</w:t>
      </w:r>
      <w:r w:rsidR="00100F5C" w:rsidRPr="00D57CD5">
        <w:rPr>
          <w:rFonts w:ascii="Arial Narrow" w:hAnsi="Arial Narrow"/>
          <w:szCs w:val="24"/>
        </w:rPr>
        <w:t xml:space="preserve"> dwóch</w:t>
      </w:r>
      <w:r w:rsidR="00BD244B" w:rsidRPr="00D57CD5">
        <w:rPr>
          <w:rFonts w:ascii="Arial Narrow" w:hAnsi="Arial Narrow"/>
          <w:szCs w:val="24"/>
        </w:rPr>
        <w:t xml:space="preserve"> wnioskach o płatność </w:t>
      </w:r>
      <w:r w:rsidR="003B3828">
        <w:rPr>
          <w:rFonts w:ascii="Arial Narrow" w:hAnsi="Arial Narrow"/>
          <w:szCs w:val="24"/>
        </w:rPr>
        <w:t>z PUP w</w:t>
      </w:r>
      <w:r w:rsidR="00BD244B" w:rsidRPr="00D57CD5">
        <w:rPr>
          <w:rFonts w:ascii="Arial Narrow" w:hAnsi="Arial Narrow"/>
          <w:szCs w:val="24"/>
        </w:rPr>
        <w:t xml:space="preserve"> Przysu</w:t>
      </w:r>
      <w:r w:rsidR="003B3828">
        <w:rPr>
          <w:rFonts w:ascii="Arial Narrow" w:hAnsi="Arial Narrow"/>
          <w:szCs w:val="24"/>
        </w:rPr>
        <w:t>sze p</w:t>
      </w:r>
      <w:r w:rsidR="00B9174D" w:rsidRPr="00D57CD5">
        <w:rPr>
          <w:rFonts w:ascii="Arial Narrow" w:hAnsi="Arial Narrow"/>
          <w:szCs w:val="24"/>
        </w:rPr>
        <w:t xml:space="preserve">odano </w:t>
      </w:r>
      <w:r w:rsidR="00BD244B" w:rsidRPr="00D57CD5">
        <w:rPr>
          <w:rFonts w:ascii="Arial Narrow" w:hAnsi="Arial Narrow"/>
          <w:szCs w:val="24"/>
        </w:rPr>
        <w:t>niezgodne ze stanem fakt</w:t>
      </w:r>
      <w:r w:rsidR="0070048D" w:rsidRPr="00D57CD5">
        <w:rPr>
          <w:rFonts w:ascii="Arial Narrow" w:hAnsi="Arial Narrow"/>
          <w:szCs w:val="24"/>
        </w:rPr>
        <w:t>ycznym</w:t>
      </w:r>
      <w:r w:rsidR="003B3828">
        <w:rPr>
          <w:rFonts w:ascii="Arial Narrow" w:hAnsi="Arial Narrow"/>
          <w:szCs w:val="24"/>
        </w:rPr>
        <w:t xml:space="preserve"> dane</w:t>
      </w:r>
      <w:r w:rsidR="0070048D" w:rsidRPr="00D57CD5">
        <w:rPr>
          <w:rFonts w:ascii="Arial Narrow" w:hAnsi="Arial Narrow"/>
          <w:szCs w:val="24"/>
        </w:rPr>
        <w:t xml:space="preserve"> dotyczące </w:t>
      </w:r>
      <w:r w:rsidR="00117D28">
        <w:rPr>
          <w:rFonts w:ascii="Arial Narrow" w:hAnsi="Arial Narrow"/>
          <w:szCs w:val="24"/>
        </w:rPr>
        <w:t>dwóch zadań (</w:t>
      </w:r>
      <w:r w:rsidR="00BD244B" w:rsidRPr="00D57CD5">
        <w:rPr>
          <w:rFonts w:ascii="Arial Narrow" w:hAnsi="Arial Narrow"/>
          <w:szCs w:val="24"/>
        </w:rPr>
        <w:t>szkolenia i bon szkoleniowy</w:t>
      </w:r>
      <w:r w:rsidR="00117D28">
        <w:rPr>
          <w:rFonts w:ascii="Arial Narrow" w:hAnsi="Arial Narrow"/>
          <w:szCs w:val="24"/>
        </w:rPr>
        <w:t>)</w:t>
      </w:r>
      <w:r w:rsidR="00BD244B" w:rsidRPr="00D57CD5">
        <w:rPr>
          <w:rFonts w:ascii="Arial Narrow" w:hAnsi="Arial Narrow"/>
          <w:szCs w:val="24"/>
        </w:rPr>
        <w:t xml:space="preserve"> w zakresie liczby osób, które uz</w:t>
      </w:r>
      <w:r w:rsidR="00117D28">
        <w:rPr>
          <w:rFonts w:ascii="Arial Narrow" w:hAnsi="Arial Narrow"/>
          <w:szCs w:val="24"/>
        </w:rPr>
        <w:t xml:space="preserve">yskały </w:t>
      </w:r>
      <w:r w:rsidR="00117D28">
        <w:rPr>
          <w:rFonts w:ascii="Arial Narrow" w:hAnsi="Arial Narrow"/>
          <w:szCs w:val="24"/>
        </w:rPr>
        <w:lastRenderedPageBreak/>
        <w:t>kwalifikacje w </w:t>
      </w:r>
      <w:r w:rsidR="00D57CD5">
        <w:rPr>
          <w:rFonts w:ascii="Arial Narrow" w:hAnsi="Arial Narrow"/>
          <w:szCs w:val="24"/>
        </w:rPr>
        <w:t>okresie 4 </w:t>
      </w:r>
      <w:r w:rsidR="00BD244B" w:rsidRPr="00D57CD5">
        <w:rPr>
          <w:rFonts w:ascii="Arial Narrow" w:hAnsi="Arial Narrow"/>
          <w:szCs w:val="24"/>
        </w:rPr>
        <w:t>tygodni od zakończenia szkolenia.</w:t>
      </w:r>
      <w:r w:rsidR="00510CE4" w:rsidRPr="00D57CD5">
        <w:rPr>
          <w:rFonts w:ascii="Arial Narrow" w:hAnsi="Arial Narrow"/>
          <w:szCs w:val="24"/>
        </w:rPr>
        <w:t xml:space="preserve"> Nieprawidłowość ta nie wpłynęła na</w:t>
      </w:r>
      <w:r w:rsidR="00D57CD5">
        <w:rPr>
          <w:rFonts w:ascii="Arial Narrow" w:hAnsi="Arial Narrow"/>
          <w:szCs w:val="24"/>
        </w:rPr>
        <w:t xml:space="preserve"> końcowe rozliczenie projektu i </w:t>
      </w:r>
      <w:r w:rsidR="00510CE4" w:rsidRPr="00D57CD5">
        <w:rPr>
          <w:rFonts w:ascii="Arial Narrow" w:hAnsi="Arial Narrow"/>
          <w:szCs w:val="24"/>
        </w:rPr>
        <w:t>osiągnięcie założonych rezultatów.</w:t>
      </w:r>
      <w:r w:rsidR="002F365F" w:rsidRPr="00F90608">
        <w:rPr>
          <w:rFonts w:ascii="Arial Narrow" w:hAnsi="Arial Narrow"/>
          <w:i/>
          <w:szCs w:val="24"/>
        </w:rPr>
        <w:t xml:space="preserve"> </w:t>
      </w:r>
    </w:p>
    <w:p w:rsidR="001942B4" w:rsidRDefault="00CC1661" w:rsidP="00B212A9">
      <w:pPr>
        <w:keepNext/>
        <w:spacing w:after="120"/>
        <w:jc w:val="both"/>
        <w:rPr>
          <w:rFonts w:ascii="Arial Narrow" w:hAnsi="Arial Narrow"/>
          <w:szCs w:val="24"/>
        </w:rPr>
      </w:pPr>
      <w:r>
        <w:rPr>
          <w:rFonts w:ascii="Arial Narrow" w:hAnsi="Arial Narrow"/>
          <w:szCs w:val="24"/>
        </w:rPr>
        <w:t xml:space="preserve">PUP w Ostrołęce </w:t>
      </w:r>
      <w:r w:rsidR="004578F4">
        <w:rPr>
          <w:rFonts w:ascii="Arial Narrow" w:hAnsi="Arial Narrow"/>
          <w:szCs w:val="24"/>
        </w:rPr>
        <w:t xml:space="preserve">przyjęte w projekcie </w:t>
      </w:r>
      <w:r w:rsidR="003D2366" w:rsidRPr="00F90608">
        <w:rPr>
          <w:rFonts w:ascii="Arial Narrow" w:hAnsi="Arial Narrow"/>
          <w:szCs w:val="24"/>
        </w:rPr>
        <w:t>wskaźnik</w:t>
      </w:r>
      <w:r w:rsidR="004578F4">
        <w:rPr>
          <w:rFonts w:ascii="Arial Narrow" w:hAnsi="Arial Narrow"/>
          <w:szCs w:val="24"/>
        </w:rPr>
        <w:t>i</w:t>
      </w:r>
      <w:r w:rsidR="003D2366" w:rsidRPr="00F90608">
        <w:rPr>
          <w:rFonts w:ascii="Arial Narrow" w:hAnsi="Arial Narrow"/>
          <w:szCs w:val="24"/>
        </w:rPr>
        <w:t xml:space="preserve"> produktu</w:t>
      </w:r>
      <w:r w:rsidR="001942B4">
        <w:rPr>
          <w:rFonts w:ascii="Arial Narrow" w:hAnsi="Arial Narrow"/>
          <w:szCs w:val="24"/>
        </w:rPr>
        <w:t>:</w:t>
      </w:r>
    </w:p>
    <w:p w:rsidR="001942B4" w:rsidRDefault="001942B4" w:rsidP="00CC1661">
      <w:pPr>
        <w:spacing w:after="120"/>
        <w:jc w:val="both"/>
        <w:rPr>
          <w:rFonts w:ascii="Arial Narrow" w:hAnsi="Arial Narrow"/>
          <w:szCs w:val="24"/>
        </w:rPr>
      </w:pPr>
      <w:r>
        <w:rPr>
          <w:rFonts w:ascii="Arial Narrow" w:hAnsi="Arial Narrow"/>
          <w:szCs w:val="24"/>
        </w:rPr>
        <w:t>-</w:t>
      </w:r>
      <w:r w:rsidR="00CC1661" w:rsidRPr="00CC1661">
        <w:rPr>
          <w:rFonts w:ascii="Arial Narrow" w:hAnsi="Arial Narrow"/>
          <w:szCs w:val="24"/>
        </w:rPr>
        <w:t xml:space="preserve"> </w:t>
      </w:r>
      <w:r w:rsidR="00CC1661" w:rsidRPr="00CC1661">
        <w:rPr>
          <w:rFonts w:ascii="Arial Narrow" w:hAnsi="Arial Narrow"/>
          <w:i/>
          <w:szCs w:val="24"/>
        </w:rPr>
        <w:t>Liczba osób bezrobotnych (łącznie z długotrwale bezrobotnymi) objętych wsparciem</w:t>
      </w:r>
      <w:r>
        <w:rPr>
          <w:rFonts w:ascii="Arial Narrow" w:hAnsi="Arial Narrow"/>
          <w:i/>
          <w:szCs w:val="24"/>
        </w:rPr>
        <w:t xml:space="preserve"> w programie</w:t>
      </w:r>
      <w:r w:rsidR="00CC1661">
        <w:rPr>
          <w:rFonts w:ascii="Arial Narrow" w:hAnsi="Arial Narrow"/>
          <w:szCs w:val="24"/>
        </w:rPr>
        <w:t>,</w:t>
      </w:r>
      <w:r w:rsidR="00CC1661" w:rsidRPr="00CC1661">
        <w:rPr>
          <w:rFonts w:ascii="Arial Narrow" w:hAnsi="Arial Narrow"/>
          <w:szCs w:val="24"/>
        </w:rPr>
        <w:t xml:space="preserve"> zakładan</w:t>
      </w:r>
      <w:r>
        <w:rPr>
          <w:rFonts w:ascii="Arial Narrow" w:hAnsi="Arial Narrow"/>
          <w:szCs w:val="24"/>
        </w:rPr>
        <w:t>y</w:t>
      </w:r>
      <w:r w:rsidR="00CC1661" w:rsidRPr="00CC1661">
        <w:rPr>
          <w:rFonts w:ascii="Arial Narrow" w:hAnsi="Arial Narrow"/>
          <w:szCs w:val="24"/>
        </w:rPr>
        <w:t xml:space="preserve"> w postaci udziału 399 osób</w:t>
      </w:r>
      <w:r w:rsidR="00EF3798">
        <w:rPr>
          <w:rFonts w:ascii="Arial Narrow" w:hAnsi="Arial Narrow"/>
          <w:szCs w:val="24"/>
        </w:rPr>
        <w:t>,</w:t>
      </w:r>
      <w:r w:rsidR="00CC1661" w:rsidRPr="00CC1661">
        <w:rPr>
          <w:rFonts w:ascii="Arial Narrow" w:hAnsi="Arial Narrow"/>
          <w:szCs w:val="24"/>
        </w:rPr>
        <w:t xml:space="preserve"> </w:t>
      </w:r>
      <w:r>
        <w:rPr>
          <w:rFonts w:ascii="Arial Narrow" w:hAnsi="Arial Narrow"/>
          <w:szCs w:val="24"/>
        </w:rPr>
        <w:t>zrealizował na poziomie 100%,</w:t>
      </w:r>
    </w:p>
    <w:p w:rsidR="00CC1661" w:rsidRPr="00CC1661" w:rsidRDefault="001942B4" w:rsidP="00CC1661">
      <w:pPr>
        <w:spacing w:after="120"/>
        <w:jc w:val="both"/>
        <w:rPr>
          <w:rFonts w:ascii="Arial Narrow" w:hAnsi="Arial Narrow"/>
          <w:szCs w:val="24"/>
        </w:rPr>
      </w:pPr>
      <w:r>
        <w:rPr>
          <w:rFonts w:ascii="Arial Narrow" w:hAnsi="Arial Narrow"/>
          <w:szCs w:val="24"/>
        </w:rPr>
        <w:t xml:space="preserve">- </w:t>
      </w:r>
      <w:r w:rsidRPr="001942B4">
        <w:rPr>
          <w:rFonts w:ascii="Arial Narrow" w:hAnsi="Arial Narrow"/>
          <w:i/>
          <w:szCs w:val="24"/>
        </w:rPr>
        <w:t>L</w:t>
      </w:r>
      <w:r w:rsidR="00CC1661" w:rsidRPr="001942B4">
        <w:rPr>
          <w:rFonts w:ascii="Arial Narrow" w:hAnsi="Arial Narrow"/>
          <w:i/>
          <w:szCs w:val="24"/>
        </w:rPr>
        <w:t>iczba osób długotrwale bezrobotnych objętych wsparciem w programie</w:t>
      </w:r>
      <w:r w:rsidR="00EF3798">
        <w:rPr>
          <w:rFonts w:ascii="Arial Narrow" w:hAnsi="Arial Narrow"/>
          <w:i/>
          <w:szCs w:val="24"/>
        </w:rPr>
        <w:t>,</w:t>
      </w:r>
      <w:r w:rsidR="00CC1661" w:rsidRPr="00CC1661">
        <w:rPr>
          <w:rFonts w:ascii="Arial Narrow" w:hAnsi="Arial Narrow"/>
          <w:szCs w:val="24"/>
        </w:rPr>
        <w:t xml:space="preserve"> </w:t>
      </w:r>
      <w:r>
        <w:rPr>
          <w:rFonts w:ascii="Arial Narrow" w:hAnsi="Arial Narrow"/>
          <w:szCs w:val="24"/>
        </w:rPr>
        <w:t xml:space="preserve">zakładany w postaci udziału </w:t>
      </w:r>
      <w:r w:rsidR="00CC1661" w:rsidRPr="00CC1661">
        <w:rPr>
          <w:rFonts w:ascii="Arial Narrow" w:hAnsi="Arial Narrow"/>
          <w:szCs w:val="24"/>
        </w:rPr>
        <w:t>214 osób</w:t>
      </w:r>
      <w:r w:rsidR="00EF3798">
        <w:rPr>
          <w:rFonts w:ascii="Arial Narrow" w:hAnsi="Arial Narrow"/>
          <w:szCs w:val="24"/>
        </w:rPr>
        <w:t>,</w:t>
      </w:r>
      <w:r w:rsidR="00CC1661" w:rsidRPr="00CC1661">
        <w:rPr>
          <w:rFonts w:ascii="Arial Narrow" w:hAnsi="Arial Narrow"/>
          <w:szCs w:val="24"/>
        </w:rPr>
        <w:t xml:space="preserve"> </w:t>
      </w:r>
      <w:r>
        <w:rPr>
          <w:rFonts w:ascii="Arial Narrow" w:hAnsi="Arial Narrow"/>
          <w:szCs w:val="24"/>
        </w:rPr>
        <w:t>zrealizował na poziomie 129,9%</w:t>
      </w:r>
      <w:r w:rsidR="00EF3798">
        <w:rPr>
          <w:rFonts w:ascii="Arial Narrow" w:hAnsi="Arial Narrow"/>
          <w:szCs w:val="24"/>
        </w:rPr>
        <w:t>,</w:t>
      </w:r>
      <w:r w:rsidR="00CF1651">
        <w:rPr>
          <w:rFonts w:ascii="Arial Narrow" w:hAnsi="Arial Narrow"/>
          <w:szCs w:val="24"/>
        </w:rPr>
        <w:t xml:space="preserve"> gdyż udział wzięło 278 osób</w:t>
      </w:r>
      <w:r>
        <w:rPr>
          <w:rFonts w:ascii="Arial Narrow" w:hAnsi="Arial Narrow"/>
          <w:szCs w:val="24"/>
        </w:rPr>
        <w:t>,</w:t>
      </w:r>
    </w:p>
    <w:p w:rsidR="00CC1661" w:rsidRPr="00CC1661" w:rsidRDefault="001942B4" w:rsidP="00CC1661">
      <w:pPr>
        <w:spacing w:after="120"/>
        <w:jc w:val="both"/>
        <w:rPr>
          <w:rFonts w:ascii="Arial Narrow" w:hAnsi="Arial Narrow"/>
          <w:szCs w:val="24"/>
        </w:rPr>
      </w:pPr>
      <w:r>
        <w:rPr>
          <w:rFonts w:ascii="Arial Narrow" w:hAnsi="Arial Narrow"/>
          <w:szCs w:val="24"/>
        </w:rPr>
        <w:t xml:space="preserve">- </w:t>
      </w:r>
      <w:r w:rsidRPr="001942B4">
        <w:rPr>
          <w:rFonts w:ascii="Arial Narrow" w:hAnsi="Arial Narrow"/>
          <w:i/>
          <w:szCs w:val="24"/>
        </w:rPr>
        <w:t>L</w:t>
      </w:r>
      <w:r w:rsidR="00CC1661" w:rsidRPr="001942B4">
        <w:rPr>
          <w:rFonts w:ascii="Arial Narrow" w:hAnsi="Arial Narrow"/>
          <w:i/>
          <w:szCs w:val="24"/>
        </w:rPr>
        <w:t xml:space="preserve">iczba </w:t>
      </w:r>
      <w:r w:rsidR="00117D28">
        <w:rPr>
          <w:rFonts w:ascii="Arial Narrow" w:hAnsi="Arial Narrow"/>
          <w:i/>
          <w:szCs w:val="24"/>
        </w:rPr>
        <w:t xml:space="preserve">osób </w:t>
      </w:r>
      <w:r w:rsidR="00CC1661" w:rsidRPr="001942B4">
        <w:rPr>
          <w:rFonts w:ascii="Arial Narrow" w:hAnsi="Arial Narrow"/>
          <w:i/>
          <w:szCs w:val="24"/>
        </w:rPr>
        <w:t>poniżej 30 lat z niepełnosprawnościami objętych wsparciem w programie</w:t>
      </w:r>
      <w:r w:rsidR="00EF3798">
        <w:rPr>
          <w:rFonts w:ascii="Arial Narrow" w:hAnsi="Arial Narrow"/>
          <w:i/>
          <w:szCs w:val="24"/>
        </w:rPr>
        <w:t>,</w:t>
      </w:r>
      <w:r w:rsidR="00CC1661" w:rsidRPr="00CC1661">
        <w:rPr>
          <w:rFonts w:ascii="Arial Narrow" w:hAnsi="Arial Narrow"/>
          <w:szCs w:val="24"/>
        </w:rPr>
        <w:t xml:space="preserve"> </w:t>
      </w:r>
      <w:r>
        <w:rPr>
          <w:rFonts w:ascii="Arial Narrow" w:hAnsi="Arial Narrow"/>
          <w:szCs w:val="24"/>
        </w:rPr>
        <w:t>zakładany</w:t>
      </w:r>
      <w:r w:rsidR="00117D28">
        <w:rPr>
          <w:rFonts w:ascii="Arial Narrow" w:hAnsi="Arial Narrow"/>
          <w:szCs w:val="24"/>
        </w:rPr>
        <w:t xml:space="preserve"> w </w:t>
      </w:r>
      <w:r w:rsidR="00CC1661" w:rsidRPr="00CC1661">
        <w:rPr>
          <w:rFonts w:ascii="Arial Narrow" w:hAnsi="Arial Narrow"/>
          <w:szCs w:val="24"/>
        </w:rPr>
        <w:t>postaci udziału 6 osób</w:t>
      </w:r>
      <w:r w:rsidR="00EF3798">
        <w:rPr>
          <w:rFonts w:ascii="Arial Narrow" w:hAnsi="Arial Narrow"/>
          <w:szCs w:val="24"/>
        </w:rPr>
        <w:t>,</w:t>
      </w:r>
      <w:r w:rsidR="00CC1661" w:rsidRPr="00CC1661">
        <w:rPr>
          <w:rFonts w:ascii="Arial Narrow" w:hAnsi="Arial Narrow"/>
          <w:szCs w:val="24"/>
        </w:rPr>
        <w:t xml:space="preserve"> </w:t>
      </w:r>
      <w:r>
        <w:rPr>
          <w:rFonts w:ascii="Arial Narrow" w:hAnsi="Arial Narrow"/>
          <w:szCs w:val="24"/>
        </w:rPr>
        <w:t>zrealizował na poziomie 100</w:t>
      </w:r>
      <w:r w:rsidR="00CC1661" w:rsidRPr="00CC1661">
        <w:rPr>
          <w:rFonts w:ascii="Arial Narrow" w:hAnsi="Arial Narrow"/>
          <w:szCs w:val="24"/>
        </w:rPr>
        <w:t>%</w:t>
      </w:r>
      <w:r>
        <w:rPr>
          <w:rFonts w:ascii="Arial Narrow" w:hAnsi="Arial Narrow"/>
          <w:szCs w:val="24"/>
        </w:rPr>
        <w:t>.</w:t>
      </w:r>
    </w:p>
    <w:p w:rsidR="00CF1651" w:rsidRPr="00CF1651" w:rsidRDefault="0044523B" w:rsidP="00CF1651">
      <w:pPr>
        <w:spacing w:after="120"/>
        <w:jc w:val="both"/>
        <w:rPr>
          <w:rFonts w:ascii="Arial Narrow" w:hAnsi="Arial Narrow"/>
          <w:szCs w:val="24"/>
        </w:rPr>
      </w:pPr>
      <w:r>
        <w:rPr>
          <w:rFonts w:ascii="Arial Narrow" w:hAnsi="Arial Narrow"/>
          <w:szCs w:val="24"/>
        </w:rPr>
        <w:t>PUP w Przysusze</w:t>
      </w:r>
      <w:r w:rsidR="00CF1651">
        <w:rPr>
          <w:rFonts w:ascii="Arial Narrow" w:hAnsi="Arial Narrow"/>
          <w:szCs w:val="24"/>
        </w:rPr>
        <w:t xml:space="preserve"> przyjęte w</w:t>
      </w:r>
      <w:r w:rsidR="00CF1651" w:rsidRPr="00CF1651">
        <w:rPr>
          <w:rFonts w:ascii="Arial Narrow" w:hAnsi="Arial Narrow"/>
          <w:szCs w:val="24"/>
        </w:rPr>
        <w:t xml:space="preserve"> projekcie wskaźniki produktu:</w:t>
      </w:r>
    </w:p>
    <w:p w:rsidR="00CF1651" w:rsidRPr="00CF1651" w:rsidRDefault="004578F4" w:rsidP="00CF1651">
      <w:pPr>
        <w:spacing w:after="120"/>
        <w:jc w:val="both"/>
        <w:rPr>
          <w:rFonts w:ascii="Arial Narrow" w:hAnsi="Arial Narrow"/>
          <w:szCs w:val="24"/>
        </w:rPr>
      </w:pPr>
      <w:r>
        <w:rPr>
          <w:rFonts w:ascii="Arial Narrow" w:hAnsi="Arial Narrow"/>
          <w:szCs w:val="24"/>
        </w:rPr>
        <w:t xml:space="preserve">- </w:t>
      </w:r>
      <w:r w:rsidR="00CF1651" w:rsidRPr="00117D28">
        <w:rPr>
          <w:rFonts w:ascii="Arial Narrow" w:hAnsi="Arial Narrow"/>
          <w:i/>
          <w:szCs w:val="24"/>
        </w:rPr>
        <w:t>Liczba osób bezrobotnych, w tym długotrwale bezrobotnych, objętych wsparciem w programie</w:t>
      </w:r>
      <w:r w:rsidR="00EF3798">
        <w:rPr>
          <w:rFonts w:ascii="Arial Narrow" w:hAnsi="Arial Narrow"/>
          <w:i/>
          <w:szCs w:val="24"/>
        </w:rPr>
        <w:t>,</w:t>
      </w:r>
      <w:r w:rsidR="00CF1651" w:rsidRPr="00CF1651">
        <w:rPr>
          <w:rFonts w:ascii="Arial Narrow" w:hAnsi="Arial Narrow"/>
          <w:szCs w:val="24"/>
        </w:rPr>
        <w:t xml:space="preserve"> </w:t>
      </w:r>
      <w:r>
        <w:rPr>
          <w:rFonts w:ascii="Arial Narrow" w:hAnsi="Arial Narrow"/>
          <w:szCs w:val="24"/>
        </w:rPr>
        <w:t>zakładany w postaci udziału</w:t>
      </w:r>
      <w:r w:rsidR="00CF1651" w:rsidRPr="00CF1651">
        <w:rPr>
          <w:rFonts w:ascii="Arial Narrow" w:hAnsi="Arial Narrow"/>
          <w:szCs w:val="24"/>
        </w:rPr>
        <w:t xml:space="preserve"> 406 osób</w:t>
      </w:r>
      <w:r w:rsidR="00EF3798">
        <w:rPr>
          <w:rFonts w:ascii="Arial Narrow" w:hAnsi="Arial Narrow"/>
          <w:szCs w:val="24"/>
        </w:rPr>
        <w:t>,</w:t>
      </w:r>
      <w:r w:rsidR="00CF1651" w:rsidRPr="00CF1651">
        <w:rPr>
          <w:rFonts w:ascii="Arial Narrow" w:hAnsi="Arial Narrow"/>
          <w:szCs w:val="24"/>
        </w:rPr>
        <w:t xml:space="preserve"> </w:t>
      </w:r>
      <w:r>
        <w:rPr>
          <w:rFonts w:ascii="Arial Narrow" w:hAnsi="Arial Narrow"/>
          <w:szCs w:val="24"/>
        </w:rPr>
        <w:t>zrealizował na poziomie 100%,</w:t>
      </w:r>
    </w:p>
    <w:p w:rsidR="00CF1651" w:rsidRPr="00CF1651" w:rsidRDefault="004578F4" w:rsidP="00CF1651">
      <w:pPr>
        <w:spacing w:after="120"/>
        <w:jc w:val="both"/>
        <w:rPr>
          <w:rFonts w:ascii="Arial Narrow" w:hAnsi="Arial Narrow"/>
          <w:szCs w:val="24"/>
        </w:rPr>
      </w:pPr>
      <w:r>
        <w:rPr>
          <w:rFonts w:ascii="Arial Narrow" w:hAnsi="Arial Narrow"/>
          <w:szCs w:val="24"/>
        </w:rPr>
        <w:t xml:space="preserve">- </w:t>
      </w:r>
      <w:r w:rsidR="00CF1651" w:rsidRPr="004578F4">
        <w:rPr>
          <w:rFonts w:ascii="Arial Narrow" w:hAnsi="Arial Narrow"/>
          <w:i/>
          <w:szCs w:val="24"/>
        </w:rPr>
        <w:t>Liczba osób długotrwale bezrobotnych objętych wsparciem w programie</w:t>
      </w:r>
      <w:r w:rsidR="00EF3798">
        <w:rPr>
          <w:rFonts w:ascii="Arial Narrow" w:hAnsi="Arial Narrow"/>
          <w:i/>
          <w:szCs w:val="24"/>
        </w:rPr>
        <w:t>,</w:t>
      </w:r>
      <w:r w:rsidR="00CF1651" w:rsidRPr="00CF1651">
        <w:rPr>
          <w:rFonts w:ascii="Arial Narrow" w:hAnsi="Arial Narrow"/>
          <w:szCs w:val="24"/>
        </w:rPr>
        <w:t xml:space="preserve"> </w:t>
      </w:r>
      <w:r>
        <w:rPr>
          <w:rFonts w:ascii="Arial Narrow" w:hAnsi="Arial Narrow"/>
          <w:szCs w:val="24"/>
        </w:rPr>
        <w:t>zakładany w postaci udziału</w:t>
      </w:r>
      <w:r w:rsidR="00CF1651" w:rsidRPr="00CF1651">
        <w:rPr>
          <w:rFonts w:ascii="Arial Narrow" w:hAnsi="Arial Narrow"/>
          <w:szCs w:val="24"/>
        </w:rPr>
        <w:t xml:space="preserve"> 178 </w:t>
      </w:r>
      <w:r w:rsidR="00EF3798">
        <w:rPr>
          <w:rFonts w:ascii="Arial Narrow" w:hAnsi="Arial Narrow"/>
          <w:szCs w:val="24"/>
        </w:rPr>
        <w:t xml:space="preserve">osób, </w:t>
      </w:r>
      <w:r>
        <w:rPr>
          <w:rFonts w:ascii="Arial Narrow" w:hAnsi="Arial Narrow"/>
          <w:szCs w:val="24"/>
        </w:rPr>
        <w:t>zrealizował na poziomie 117, 4%, ponieważ wsparciem zostało objętych 209 osób,</w:t>
      </w:r>
    </w:p>
    <w:p w:rsidR="00CF1651" w:rsidRDefault="004578F4" w:rsidP="00CF1651">
      <w:pPr>
        <w:spacing w:after="120"/>
        <w:jc w:val="both"/>
        <w:rPr>
          <w:rFonts w:ascii="Arial Narrow" w:hAnsi="Arial Narrow"/>
          <w:szCs w:val="24"/>
        </w:rPr>
      </w:pPr>
      <w:r>
        <w:rPr>
          <w:rFonts w:ascii="Arial Narrow" w:hAnsi="Arial Narrow"/>
          <w:szCs w:val="24"/>
        </w:rPr>
        <w:t xml:space="preserve">- </w:t>
      </w:r>
      <w:r w:rsidR="00CF1651" w:rsidRPr="004578F4">
        <w:rPr>
          <w:rFonts w:ascii="Arial Narrow" w:hAnsi="Arial Narrow"/>
          <w:i/>
          <w:szCs w:val="24"/>
        </w:rPr>
        <w:t>Liczba osób poniżej 30 lat z niepełnosprawnościami objętych wsparciem w programie</w:t>
      </w:r>
      <w:r w:rsidR="00EF3798">
        <w:rPr>
          <w:rFonts w:ascii="Arial Narrow" w:hAnsi="Arial Narrow"/>
          <w:i/>
          <w:szCs w:val="24"/>
        </w:rPr>
        <w:t>,</w:t>
      </w:r>
      <w:r w:rsidR="00CF1651" w:rsidRPr="00CF1651">
        <w:rPr>
          <w:rFonts w:ascii="Arial Narrow" w:hAnsi="Arial Narrow"/>
          <w:szCs w:val="24"/>
        </w:rPr>
        <w:t xml:space="preserve"> </w:t>
      </w:r>
      <w:r w:rsidR="00117D28">
        <w:rPr>
          <w:rFonts w:ascii="Arial Narrow" w:hAnsi="Arial Narrow"/>
          <w:szCs w:val="24"/>
        </w:rPr>
        <w:t>zakładany w </w:t>
      </w:r>
      <w:r>
        <w:rPr>
          <w:rFonts w:ascii="Arial Narrow" w:hAnsi="Arial Narrow"/>
          <w:szCs w:val="24"/>
        </w:rPr>
        <w:t xml:space="preserve">postaci udziału </w:t>
      </w:r>
      <w:r w:rsidR="00CF1651" w:rsidRPr="00CF1651">
        <w:rPr>
          <w:rFonts w:ascii="Arial Narrow" w:hAnsi="Arial Narrow"/>
          <w:szCs w:val="24"/>
        </w:rPr>
        <w:t>3 os</w:t>
      </w:r>
      <w:r>
        <w:rPr>
          <w:rFonts w:ascii="Arial Narrow" w:hAnsi="Arial Narrow"/>
          <w:szCs w:val="24"/>
        </w:rPr>
        <w:t>ób</w:t>
      </w:r>
      <w:r w:rsidR="00EF3798">
        <w:rPr>
          <w:rFonts w:ascii="Arial Narrow" w:hAnsi="Arial Narrow"/>
          <w:szCs w:val="24"/>
        </w:rPr>
        <w:t>,</w:t>
      </w:r>
      <w:r>
        <w:rPr>
          <w:rFonts w:ascii="Arial Narrow" w:hAnsi="Arial Narrow"/>
          <w:szCs w:val="24"/>
        </w:rPr>
        <w:t xml:space="preserve"> został zrealizowany na poziomie 166,7%</w:t>
      </w:r>
      <w:r w:rsidR="00117D28">
        <w:rPr>
          <w:rFonts w:ascii="Arial Narrow" w:hAnsi="Arial Narrow"/>
          <w:szCs w:val="24"/>
        </w:rPr>
        <w:t>, ponieważ wsparcia udzielono 5 </w:t>
      </w:r>
      <w:r>
        <w:rPr>
          <w:rFonts w:ascii="Arial Narrow" w:hAnsi="Arial Narrow"/>
          <w:szCs w:val="24"/>
        </w:rPr>
        <w:t>osobom.</w:t>
      </w:r>
    </w:p>
    <w:p w:rsidR="006F617D" w:rsidRDefault="004578F4" w:rsidP="003D2366">
      <w:pPr>
        <w:spacing w:after="120"/>
        <w:jc w:val="both"/>
        <w:rPr>
          <w:rFonts w:ascii="Arial Narrow" w:hAnsi="Arial Narrow"/>
          <w:szCs w:val="24"/>
        </w:rPr>
      </w:pPr>
      <w:r>
        <w:rPr>
          <w:rFonts w:ascii="Arial Narrow" w:hAnsi="Arial Narrow"/>
          <w:szCs w:val="24"/>
        </w:rPr>
        <w:t>Ww. rezultaty zostały</w:t>
      </w:r>
      <w:r w:rsidRPr="00F90608">
        <w:rPr>
          <w:rFonts w:ascii="Arial Narrow" w:hAnsi="Arial Narrow"/>
          <w:szCs w:val="24"/>
        </w:rPr>
        <w:t xml:space="preserve"> osiągnięte przez </w:t>
      </w:r>
      <w:r>
        <w:rPr>
          <w:rFonts w:ascii="Arial Narrow" w:hAnsi="Arial Narrow"/>
          <w:szCs w:val="24"/>
        </w:rPr>
        <w:t xml:space="preserve">obydwa </w:t>
      </w:r>
      <w:r w:rsidR="006F617D">
        <w:rPr>
          <w:rFonts w:ascii="Arial Narrow" w:hAnsi="Arial Narrow"/>
          <w:szCs w:val="24"/>
        </w:rPr>
        <w:t xml:space="preserve">ww. </w:t>
      </w:r>
      <w:r w:rsidR="00E2293F">
        <w:rPr>
          <w:rFonts w:ascii="Arial Narrow" w:hAnsi="Arial Narrow"/>
          <w:szCs w:val="24"/>
        </w:rPr>
        <w:t>u</w:t>
      </w:r>
      <w:r>
        <w:rPr>
          <w:rFonts w:ascii="Arial Narrow" w:hAnsi="Arial Narrow"/>
          <w:szCs w:val="24"/>
        </w:rPr>
        <w:t>rzędy</w:t>
      </w:r>
      <w:r w:rsidRPr="00F90608">
        <w:rPr>
          <w:rFonts w:ascii="Arial Narrow" w:hAnsi="Arial Narrow"/>
          <w:szCs w:val="24"/>
        </w:rPr>
        <w:t xml:space="preserve"> przy wydatkowaniu</w:t>
      </w:r>
      <w:r>
        <w:rPr>
          <w:rFonts w:ascii="Arial Narrow" w:hAnsi="Arial Narrow"/>
          <w:szCs w:val="24"/>
        </w:rPr>
        <w:t xml:space="preserve"> zaplanowanych</w:t>
      </w:r>
      <w:r w:rsidRPr="00F90608">
        <w:rPr>
          <w:rFonts w:ascii="Arial Narrow" w:hAnsi="Arial Narrow"/>
          <w:szCs w:val="24"/>
        </w:rPr>
        <w:t xml:space="preserve"> 99,9% środków finansowych. </w:t>
      </w:r>
    </w:p>
    <w:p w:rsidR="00575CDF" w:rsidRDefault="006F617D" w:rsidP="003D2366">
      <w:pPr>
        <w:spacing w:after="120"/>
        <w:jc w:val="both"/>
        <w:rPr>
          <w:rFonts w:ascii="Arial Narrow" w:hAnsi="Arial Narrow"/>
          <w:szCs w:val="24"/>
        </w:rPr>
      </w:pPr>
      <w:r>
        <w:rPr>
          <w:rFonts w:ascii="Arial Narrow" w:hAnsi="Arial Narrow"/>
          <w:szCs w:val="24"/>
        </w:rPr>
        <w:t xml:space="preserve">Z kolei </w:t>
      </w:r>
      <w:r w:rsidR="003D2366" w:rsidRPr="00F90608">
        <w:rPr>
          <w:rFonts w:ascii="Arial Narrow" w:hAnsi="Arial Narrow"/>
          <w:szCs w:val="24"/>
        </w:rPr>
        <w:t>PUP w Wołominie</w:t>
      </w:r>
      <w:r>
        <w:rPr>
          <w:rFonts w:ascii="Arial Narrow" w:hAnsi="Arial Narrow"/>
          <w:szCs w:val="24"/>
        </w:rPr>
        <w:t>,</w:t>
      </w:r>
      <w:r w:rsidR="003D2366" w:rsidRPr="00F90608">
        <w:rPr>
          <w:rFonts w:ascii="Arial Narrow" w:hAnsi="Arial Narrow"/>
          <w:szCs w:val="24"/>
        </w:rPr>
        <w:t xml:space="preserve"> przy wydatkowaniu 85,5% </w:t>
      </w:r>
      <w:r w:rsidR="00575CDF">
        <w:rPr>
          <w:rFonts w:ascii="Arial Narrow" w:hAnsi="Arial Narrow"/>
          <w:szCs w:val="24"/>
        </w:rPr>
        <w:t xml:space="preserve">zaplanowanych </w:t>
      </w:r>
      <w:r w:rsidR="003D2366" w:rsidRPr="00F90608">
        <w:rPr>
          <w:rFonts w:ascii="Arial Narrow" w:hAnsi="Arial Narrow"/>
          <w:szCs w:val="24"/>
        </w:rPr>
        <w:t>środków</w:t>
      </w:r>
      <w:r>
        <w:rPr>
          <w:rFonts w:ascii="Arial Narrow" w:hAnsi="Arial Narrow"/>
          <w:szCs w:val="24"/>
        </w:rPr>
        <w:t xml:space="preserve"> finansowych, przyjęte w </w:t>
      </w:r>
      <w:r w:rsidR="00575CDF">
        <w:rPr>
          <w:rFonts w:ascii="Arial Narrow" w:hAnsi="Arial Narrow"/>
          <w:szCs w:val="24"/>
        </w:rPr>
        <w:t>projekcie wskaźniki produktu</w:t>
      </w:r>
      <w:r>
        <w:rPr>
          <w:rFonts w:ascii="Arial Narrow" w:hAnsi="Arial Narrow"/>
          <w:szCs w:val="24"/>
        </w:rPr>
        <w:t xml:space="preserve"> w pełni osiągnął lub przekroczył, tj. wskaźnik</w:t>
      </w:r>
      <w:r w:rsidR="00575CDF">
        <w:rPr>
          <w:rFonts w:ascii="Arial Narrow" w:hAnsi="Arial Narrow"/>
          <w:szCs w:val="24"/>
        </w:rPr>
        <w:t>:</w:t>
      </w:r>
    </w:p>
    <w:p w:rsidR="00575CDF" w:rsidRPr="006F617D" w:rsidRDefault="00575CDF" w:rsidP="00575CDF">
      <w:pPr>
        <w:spacing w:after="120"/>
        <w:jc w:val="both"/>
        <w:rPr>
          <w:rFonts w:ascii="Arial Narrow" w:hAnsi="Arial Narrow"/>
          <w:spacing w:val="-2"/>
          <w:szCs w:val="24"/>
        </w:rPr>
      </w:pPr>
      <w:r w:rsidRPr="006F617D">
        <w:rPr>
          <w:rFonts w:ascii="Arial Narrow" w:hAnsi="Arial Narrow"/>
          <w:spacing w:val="-2"/>
          <w:szCs w:val="24"/>
        </w:rPr>
        <w:t xml:space="preserve">- </w:t>
      </w:r>
      <w:r w:rsidRPr="006F617D">
        <w:rPr>
          <w:rFonts w:ascii="Arial Narrow" w:hAnsi="Arial Narrow"/>
          <w:i/>
          <w:spacing w:val="-2"/>
          <w:szCs w:val="24"/>
        </w:rPr>
        <w:t>Liczba osób bezrobotnych (łącznie z długotrwale bezrobotnymi) objętych wsparciem w programie,</w:t>
      </w:r>
      <w:r w:rsidRPr="006F617D">
        <w:rPr>
          <w:rFonts w:ascii="Arial Narrow" w:hAnsi="Arial Narrow"/>
          <w:spacing w:val="-2"/>
          <w:szCs w:val="24"/>
        </w:rPr>
        <w:t xml:space="preserve"> zakładany w postaci udziału 370 osób</w:t>
      </w:r>
      <w:r w:rsidR="006F617D" w:rsidRPr="006F617D">
        <w:rPr>
          <w:rFonts w:ascii="Arial Narrow" w:hAnsi="Arial Narrow"/>
          <w:spacing w:val="-2"/>
          <w:szCs w:val="24"/>
        </w:rPr>
        <w:t>,</w:t>
      </w:r>
      <w:r w:rsidRPr="006F617D">
        <w:rPr>
          <w:rFonts w:ascii="Arial Narrow" w:hAnsi="Arial Narrow"/>
          <w:spacing w:val="-2"/>
          <w:szCs w:val="24"/>
        </w:rPr>
        <w:t xml:space="preserve"> zrealizował na poziomie 104%, ponieważ udział wzięło 385 osób,</w:t>
      </w:r>
    </w:p>
    <w:p w:rsidR="00575CDF" w:rsidRPr="00575CDF" w:rsidRDefault="00575CDF" w:rsidP="00575CDF">
      <w:pPr>
        <w:spacing w:after="120"/>
        <w:jc w:val="both"/>
        <w:rPr>
          <w:rFonts w:ascii="Arial Narrow" w:hAnsi="Arial Narrow"/>
          <w:szCs w:val="24"/>
        </w:rPr>
      </w:pPr>
      <w:r w:rsidRPr="00575CDF">
        <w:rPr>
          <w:rFonts w:ascii="Arial Narrow" w:hAnsi="Arial Narrow"/>
          <w:szCs w:val="24"/>
        </w:rPr>
        <w:t xml:space="preserve">- </w:t>
      </w:r>
      <w:r w:rsidRPr="00575CDF">
        <w:rPr>
          <w:rFonts w:ascii="Arial Narrow" w:hAnsi="Arial Narrow"/>
          <w:i/>
          <w:szCs w:val="24"/>
        </w:rPr>
        <w:t>Liczba osób długotrwale bezrobotnych objętych wsparciem w programie</w:t>
      </w:r>
      <w:r w:rsidR="006F617D">
        <w:rPr>
          <w:rFonts w:ascii="Arial Narrow" w:hAnsi="Arial Narrow"/>
          <w:i/>
          <w:szCs w:val="24"/>
        </w:rPr>
        <w:t>,</w:t>
      </w:r>
      <w:r w:rsidRPr="00575CDF">
        <w:rPr>
          <w:rFonts w:ascii="Arial Narrow" w:hAnsi="Arial Narrow"/>
          <w:szCs w:val="24"/>
        </w:rPr>
        <w:t xml:space="preserve"> zakładany w postaci udziału </w:t>
      </w:r>
      <w:r>
        <w:rPr>
          <w:rFonts w:ascii="Arial Narrow" w:hAnsi="Arial Narrow"/>
          <w:szCs w:val="24"/>
        </w:rPr>
        <w:t>119</w:t>
      </w:r>
      <w:r w:rsidRPr="00575CDF">
        <w:rPr>
          <w:rFonts w:ascii="Arial Narrow" w:hAnsi="Arial Narrow"/>
          <w:szCs w:val="24"/>
        </w:rPr>
        <w:t xml:space="preserve"> osób</w:t>
      </w:r>
      <w:r w:rsidR="006F617D">
        <w:rPr>
          <w:rFonts w:ascii="Arial Narrow" w:hAnsi="Arial Narrow"/>
          <w:szCs w:val="24"/>
        </w:rPr>
        <w:t>,</w:t>
      </w:r>
      <w:r w:rsidRPr="00575CDF">
        <w:rPr>
          <w:rFonts w:ascii="Arial Narrow" w:hAnsi="Arial Narrow"/>
          <w:szCs w:val="24"/>
        </w:rPr>
        <w:t xml:space="preserve"> zrealizował na poziomie 1</w:t>
      </w:r>
      <w:r>
        <w:rPr>
          <w:rFonts w:ascii="Arial Narrow" w:hAnsi="Arial Narrow"/>
          <w:szCs w:val="24"/>
        </w:rPr>
        <w:t>47</w:t>
      </w:r>
      <w:r w:rsidRPr="00575CDF">
        <w:rPr>
          <w:rFonts w:ascii="Arial Narrow" w:hAnsi="Arial Narrow"/>
          <w:szCs w:val="24"/>
        </w:rPr>
        <w:t>%</w:t>
      </w:r>
      <w:r w:rsidR="00117D28">
        <w:rPr>
          <w:rFonts w:ascii="Arial Narrow" w:hAnsi="Arial Narrow"/>
          <w:szCs w:val="24"/>
        </w:rPr>
        <w:t>,</w:t>
      </w:r>
      <w:r w:rsidRPr="00575CDF">
        <w:rPr>
          <w:rFonts w:ascii="Arial Narrow" w:hAnsi="Arial Narrow"/>
          <w:szCs w:val="24"/>
        </w:rPr>
        <w:t xml:space="preserve"> gdyż udział wzięło </w:t>
      </w:r>
      <w:r>
        <w:rPr>
          <w:rFonts w:ascii="Arial Narrow" w:hAnsi="Arial Narrow"/>
          <w:szCs w:val="24"/>
        </w:rPr>
        <w:t>175</w:t>
      </w:r>
      <w:r w:rsidRPr="00575CDF">
        <w:rPr>
          <w:rFonts w:ascii="Arial Narrow" w:hAnsi="Arial Narrow"/>
          <w:szCs w:val="24"/>
        </w:rPr>
        <w:t xml:space="preserve"> osób,</w:t>
      </w:r>
    </w:p>
    <w:p w:rsidR="00575CDF" w:rsidRDefault="00575CDF" w:rsidP="00575CDF">
      <w:pPr>
        <w:spacing w:after="120"/>
        <w:jc w:val="both"/>
        <w:rPr>
          <w:rFonts w:ascii="Arial Narrow" w:hAnsi="Arial Narrow"/>
          <w:szCs w:val="24"/>
        </w:rPr>
      </w:pPr>
      <w:r w:rsidRPr="00575CDF">
        <w:rPr>
          <w:rFonts w:ascii="Arial Narrow" w:hAnsi="Arial Narrow"/>
          <w:szCs w:val="24"/>
        </w:rPr>
        <w:t xml:space="preserve">- </w:t>
      </w:r>
      <w:r w:rsidRPr="00575CDF">
        <w:rPr>
          <w:rFonts w:ascii="Arial Narrow" w:hAnsi="Arial Narrow"/>
          <w:i/>
          <w:szCs w:val="24"/>
        </w:rPr>
        <w:t xml:space="preserve">Liczba </w:t>
      </w:r>
      <w:r w:rsidR="001270F6">
        <w:rPr>
          <w:rFonts w:ascii="Arial Narrow" w:hAnsi="Arial Narrow"/>
          <w:i/>
          <w:szCs w:val="24"/>
        </w:rPr>
        <w:t xml:space="preserve">osób </w:t>
      </w:r>
      <w:r w:rsidRPr="00575CDF">
        <w:rPr>
          <w:rFonts w:ascii="Arial Narrow" w:hAnsi="Arial Narrow"/>
          <w:i/>
          <w:szCs w:val="24"/>
        </w:rPr>
        <w:t>poniżej 30 lat z niepełnosprawnościami objętych wsparciem w programie</w:t>
      </w:r>
      <w:r w:rsidR="006F617D">
        <w:rPr>
          <w:rFonts w:ascii="Arial Narrow" w:hAnsi="Arial Narrow"/>
          <w:i/>
          <w:szCs w:val="24"/>
        </w:rPr>
        <w:t>,</w:t>
      </w:r>
      <w:r w:rsidR="00117D28">
        <w:rPr>
          <w:rFonts w:ascii="Arial Narrow" w:hAnsi="Arial Narrow"/>
          <w:szCs w:val="24"/>
        </w:rPr>
        <w:t xml:space="preserve"> zakładany w </w:t>
      </w:r>
      <w:r w:rsidRPr="00575CDF">
        <w:rPr>
          <w:rFonts w:ascii="Arial Narrow" w:hAnsi="Arial Narrow"/>
          <w:szCs w:val="24"/>
        </w:rPr>
        <w:t xml:space="preserve">postaci udziału </w:t>
      </w:r>
      <w:r w:rsidR="00AA2881">
        <w:rPr>
          <w:rFonts w:ascii="Arial Narrow" w:hAnsi="Arial Narrow"/>
          <w:szCs w:val="24"/>
        </w:rPr>
        <w:t>6</w:t>
      </w:r>
      <w:r w:rsidRPr="00575CDF">
        <w:rPr>
          <w:rFonts w:ascii="Arial Narrow" w:hAnsi="Arial Narrow"/>
          <w:szCs w:val="24"/>
        </w:rPr>
        <w:t xml:space="preserve"> osób</w:t>
      </w:r>
      <w:r w:rsidR="006F617D">
        <w:rPr>
          <w:rFonts w:ascii="Arial Narrow" w:hAnsi="Arial Narrow"/>
          <w:szCs w:val="24"/>
        </w:rPr>
        <w:t>,</w:t>
      </w:r>
      <w:r w:rsidRPr="00575CDF">
        <w:rPr>
          <w:rFonts w:ascii="Arial Narrow" w:hAnsi="Arial Narrow"/>
          <w:szCs w:val="24"/>
        </w:rPr>
        <w:t xml:space="preserve"> zrealizował na poziomie 1</w:t>
      </w:r>
      <w:r w:rsidR="00AA2881">
        <w:rPr>
          <w:rFonts w:ascii="Arial Narrow" w:hAnsi="Arial Narrow"/>
          <w:szCs w:val="24"/>
        </w:rPr>
        <w:t>33%, ponieważ udział wzięło 8 osób</w:t>
      </w:r>
      <w:r w:rsidRPr="00575CDF">
        <w:rPr>
          <w:rFonts w:ascii="Arial Narrow" w:hAnsi="Arial Narrow"/>
          <w:szCs w:val="24"/>
        </w:rPr>
        <w:t>.</w:t>
      </w:r>
    </w:p>
    <w:p w:rsidR="00117D28" w:rsidRPr="00FF05E3" w:rsidRDefault="00117D28" w:rsidP="00117D28">
      <w:pPr>
        <w:spacing w:after="120"/>
        <w:jc w:val="both"/>
        <w:rPr>
          <w:rFonts w:ascii="Arial Narrow" w:hAnsi="Arial Narrow"/>
          <w:spacing w:val="-2"/>
          <w:szCs w:val="24"/>
        </w:rPr>
      </w:pPr>
      <w:r w:rsidRPr="00FF05E3">
        <w:rPr>
          <w:rFonts w:ascii="Arial Narrow" w:hAnsi="Arial Narrow"/>
          <w:spacing w:val="-2"/>
          <w:szCs w:val="24"/>
        </w:rPr>
        <w:t>Dyrektor PUP w Wołominie wyjaśniła m.in.</w:t>
      </w:r>
      <w:r w:rsidR="00E2293F">
        <w:rPr>
          <w:rFonts w:ascii="Arial Narrow" w:hAnsi="Arial Narrow"/>
          <w:spacing w:val="-2"/>
          <w:szCs w:val="24"/>
        </w:rPr>
        <w:t>,</w:t>
      </w:r>
      <w:r w:rsidRPr="00FF05E3">
        <w:rPr>
          <w:rFonts w:ascii="Arial Narrow" w:hAnsi="Arial Narrow"/>
          <w:spacing w:val="-2"/>
          <w:szCs w:val="24"/>
        </w:rPr>
        <w:t xml:space="preserve"> że </w:t>
      </w:r>
      <w:r w:rsidR="006F617D">
        <w:rPr>
          <w:rFonts w:ascii="Arial Narrow" w:hAnsi="Arial Narrow"/>
          <w:spacing w:val="-2"/>
          <w:szCs w:val="24"/>
        </w:rPr>
        <w:t xml:space="preserve">przyznane </w:t>
      </w:r>
      <w:r w:rsidRPr="00FF05E3">
        <w:rPr>
          <w:rFonts w:ascii="Arial Narrow" w:hAnsi="Arial Narrow"/>
          <w:spacing w:val="-2"/>
          <w:szCs w:val="24"/>
        </w:rPr>
        <w:t>środki nie zostały w pełni wykorzystane mimo osią</w:t>
      </w:r>
      <w:r w:rsidR="00FF05E3">
        <w:rPr>
          <w:rFonts w:ascii="Arial Narrow" w:hAnsi="Arial Narrow"/>
          <w:spacing w:val="-2"/>
          <w:szCs w:val="24"/>
        </w:rPr>
        <w:t>gnięcia, a </w:t>
      </w:r>
      <w:r w:rsidRPr="00FF05E3">
        <w:rPr>
          <w:rFonts w:ascii="Arial Narrow" w:hAnsi="Arial Narrow"/>
          <w:spacing w:val="-2"/>
          <w:szCs w:val="24"/>
        </w:rPr>
        <w:t>nawet przekroczenia wskaźników, z powodu oszczędności powstałych</w:t>
      </w:r>
      <w:r w:rsidR="006F617D">
        <w:rPr>
          <w:rFonts w:ascii="Arial Narrow" w:hAnsi="Arial Narrow"/>
          <w:spacing w:val="-2"/>
          <w:szCs w:val="24"/>
        </w:rPr>
        <w:t xml:space="preserve"> w pozycji szkolenia i </w:t>
      </w:r>
      <w:r w:rsidR="00FF05E3">
        <w:rPr>
          <w:rFonts w:ascii="Arial Narrow" w:hAnsi="Arial Narrow"/>
          <w:spacing w:val="-2"/>
          <w:szCs w:val="24"/>
        </w:rPr>
        <w:t>staże. W </w:t>
      </w:r>
      <w:r w:rsidRPr="00FF05E3">
        <w:rPr>
          <w:rFonts w:ascii="Arial Narrow" w:hAnsi="Arial Narrow"/>
          <w:spacing w:val="-2"/>
          <w:szCs w:val="24"/>
        </w:rPr>
        <w:t xml:space="preserve">wyniku przeprowadzonych procedur związanych z udzieleniem zamówienia publicznego koszty zrealizowanych szkoleń były niższe niż zaplanowano. W pozycji </w:t>
      </w:r>
      <w:r w:rsidR="006F617D">
        <w:rPr>
          <w:rFonts w:ascii="Arial Narrow" w:hAnsi="Arial Narrow"/>
          <w:spacing w:val="-2"/>
          <w:szCs w:val="24"/>
        </w:rPr>
        <w:t>wydatków „</w:t>
      </w:r>
      <w:r w:rsidRPr="00FF05E3">
        <w:rPr>
          <w:rFonts w:ascii="Arial Narrow" w:hAnsi="Arial Narrow"/>
          <w:spacing w:val="-2"/>
          <w:szCs w:val="24"/>
        </w:rPr>
        <w:t>staże</w:t>
      </w:r>
      <w:r w:rsidR="006F617D">
        <w:rPr>
          <w:rFonts w:ascii="Arial Narrow" w:hAnsi="Arial Narrow"/>
          <w:spacing w:val="-2"/>
          <w:szCs w:val="24"/>
        </w:rPr>
        <w:t>”</w:t>
      </w:r>
      <w:r w:rsidRPr="00FF05E3">
        <w:rPr>
          <w:rFonts w:ascii="Arial Narrow" w:hAnsi="Arial Narrow"/>
          <w:spacing w:val="-2"/>
          <w:szCs w:val="24"/>
        </w:rPr>
        <w:t xml:space="preserve"> oszczędności powstały w wyniku przerywania staży przez osoby bezrobotne, w związku z podjęciem zatrudnienia.</w:t>
      </w:r>
    </w:p>
    <w:p w:rsidR="00AA2881" w:rsidRDefault="00AA2881" w:rsidP="003D2366">
      <w:pPr>
        <w:spacing w:after="120"/>
        <w:jc w:val="both"/>
        <w:rPr>
          <w:rFonts w:ascii="Arial Narrow" w:hAnsi="Arial Narrow"/>
          <w:szCs w:val="24"/>
        </w:rPr>
      </w:pPr>
      <w:r>
        <w:rPr>
          <w:rFonts w:ascii="Arial Narrow" w:hAnsi="Arial Narrow"/>
          <w:szCs w:val="24"/>
        </w:rPr>
        <w:t>Z kolei</w:t>
      </w:r>
      <w:r w:rsidR="003D2366" w:rsidRPr="00F90608">
        <w:rPr>
          <w:rFonts w:ascii="Arial Narrow" w:hAnsi="Arial Narrow"/>
          <w:szCs w:val="24"/>
        </w:rPr>
        <w:t xml:space="preserve"> </w:t>
      </w:r>
      <w:r w:rsidR="00E52C68">
        <w:rPr>
          <w:rFonts w:ascii="Arial Narrow" w:hAnsi="Arial Narrow"/>
          <w:szCs w:val="24"/>
        </w:rPr>
        <w:t>Urząd Pracy</w:t>
      </w:r>
      <w:r w:rsidR="003D2366" w:rsidRPr="00F90608">
        <w:rPr>
          <w:rFonts w:ascii="Arial Narrow" w:hAnsi="Arial Narrow"/>
          <w:szCs w:val="24"/>
        </w:rPr>
        <w:t xml:space="preserve"> w Warszawie</w:t>
      </w:r>
      <w:r w:rsidR="00E2293F">
        <w:rPr>
          <w:rFonts w:ascii="Arial Narrow" w:hAnsi="Arial Narrow"/>
          <w:szCs w:val="24"/>
        </w:rPr>
        <w:t>,</w:t>
      </w:r>
      <w:r w:rsidR="003D2366" w:rsidRPr="00F90608">
        <w:rPr>
          <w:rFonts w:ascii="Arial Narrow" w:hAnsi="Arial Narrow"/>
          <w:szCs w:val="24"/>
        </w:rPr>
        <w:t xml:space="preserve"> przy wydatkowaniu jedynie 66,9% </w:t>
      </w:r>
      <w:r>
        <w:rPr>
          <w:rFonts w:ascii="Arial Narrow" w:hAnsi="Arial Narrow"/>
          <w:szCs w:val="24"/>
        </w:rPr>
        <w:t>przyznanych środków finansowych</w:t>
      </w:r>
      <w:r w:rsidR="00E2293F">
        <w:rPr>
          <w:rFonts w:ascii="Arial Narrow" w:hAnsi="Arial Narrow"/>
          <w:szCs w:val="24"/>
        </w:rPr>
        <w:t>,</w:t>
      </w:r>
      <w:r>
        <w:rPr>
          <w:rFonts w:ascii="Arial Narrow" w:hAnsi="Arial Narrow"/>
          <w:szCs w:val="24"/>
        </w:rPr>
        <w:t xml:space="preserve"> przyjęte w projekcie wskaźniki produktu:</w:t>
      </w:r>
    </w:p>
    <w:p w:rsidR="00AA2881" w:rsidRPr="00FF05E3" w:rsidRDefault="003D2366" w:rsidP="00AA2881">
      <w:pPr>
        <w:spacing w:after="120"/>
        <w:jc w:val="both"/>
        <w:rPr>
          <w:rFonts w:ascii="Arial Narrow" w:hAnsi="Arial Narrow"/>
          <w:spacing w:val="-2"/>
          <w:szCs w:val="24"/>
        </w:rPr>
      </w:pPr>
      <w:r w:rsidRPr="00FF05E3">
        <w:rPr>
          <w:rFonts w:ascii="Arial Narrow" w:hAnsi="Arial Narrow"/>
          <w:spacing w:val="-2"/>
          <w:szCs w:val="24"/>
        </w:rPr>
        <w:t xml:space="preserve"> </w:t>
      </w:r>
      <w:r w:rsidR="00AA2881" w:rsidRPr="00FF05E3">
        <w:rPr>
          <w:rFonts w:ascii="Arial Narrow" w:hAnsi="Arial Narrow"/>
          <w:spacing w:val="-2"/>
          <w:szCs w:val="24"/>
        </w:rPr>
        <w:t xml:space="preserve">- </w:t>
      </w:r>
      <w:r w:rsidR="00AA2881" w:rsidRPr="00FF05E3">
        <w:rPr>
          <w:rFonts w:ascii="Arial Narrow" w:hAnsi="Arial Narrow"/>
          <w:i/>
          <w:spacing w:val="-2"/>
          <w:szCs w:val="24"/>
        </w:rPr>
        <w:t>Liczba osób bezrobotnych, w tym długotrwale bezrobotnych, objętych wsparciem w programie</w:t>
      </w:r>
      <w:r w:rsidR="00884199">
        <w:rPr>
          <w:rFonts w:ascii="Arial Narrow" w:hAnsi="Arial Narrow"/>
          <w:i/>
          <w:spacing w:val="-2"/>
          <w:szCs w:val="24"/>
        </w:rPr>
        <w:t xml:space="preserve">, </w:t>
      </w:r>
      <w:r w:rsidR="00AA2881" w:rsidRPr="00FF05E3">
        <w:rPr>
          <w:rFonts w:ascii="Arial Narrow" w:hAnsi="Arial Narrow"/>
          <w:spacing w:val="-2"/>
          <w:szCs w:val="24"/>
        </w:rPr>
        <w:t xml:space="preserve"> zakładany w postaci udziału 492 os</w:t>
      </w:r>
      <w:r w:rsidR="00884199">
        <w:rPr>
          <w:rFonts w:ascii="Arial Narrow" w:hAnsi="Arial Narrow"/>
          <w:spacing w:val="-2"/>
          <w:szCs w:val="24"/>
        </w:rPr>
        <w:t>ób,</w:t>
      </w:r>
      <w:r w:rsidR="00AA2881" w:rsidRPr="00FF05E3">
        <w:rPr>
          <w:rFonts w:ascii="Arial Narrow" w:hAnsi="Arial Narrow"/>
          <w:spacing w:val="-2"/>
          <w:szCs w:val="24"/>
        </w:rPr>
        <w:t xml:space="preserve"> zrealizował na poziomie 102,6%,</w:t>
      </w:r>
      <w:r w:rsidR="00884199">
        <w:rPr>
          <w:rFonts w:ascii="Arial Narrow" w:hAnsi="Arial Narrow"/>
          <w:spacing w:val="-2"/>
          <w:szCs w:val="24"/>
        </w:rPr>
        <w:t xml:space="preserve"> </w:t>
      </w:r>
      <w:r w:rsidR="00AA2881" w:rsidRPr="00FF05E3">
        <w:rPr>
          <w:rFonts w:ascii="Arial Narrow" w:hAnsi="Arial Narrow"/>
          <w:spacing w:val="-2"/>
          <w:szCs w:val="24"/>
        </w:rPr>
        <w:t>ponieważ udział wzięło 505 osób,</w:t>
      </w:r>
    </w:p>
    <w:p w:rsidR="00AA2881" w:rsidRPr="00AA2881" w:rsidRDefault="00AA2881" w:rsidP="00AA2881">
      <w:pPr>
        <w:spacing w:after="120"/>
        <w:jc w:val="both"/>
        <w:rPr>
          <w:rFonts w:ascii="Arial Narrow" w:hAnsi="Arial Narrow"/>
          <w:szCs w:val="24"/>
        </w:rPr>
      </w:pPr>
      <w:r w:rsidRPr="00AA2881">
        <w:rPr>
          <w:rFonts w:ascii="Arial Narrow" w:hAnsi="Arial Narrow"/>
          <w:szCs w:val="24"/>
        </w:rPr>
        <w:t xml:space="preserve">- </w:t>
      </w:r>
      <w:r w:rsidRPr="00AA2881">
        <w:rPr>
          <w:rFonts w:ascii="Arial Narrow" w:hAnsi="Arial Narrow"/>
          <w:i/>
          <w:szCs w:val="24"/>
        </w:rPr>
        <w:t>Liczba osób długotrwale bezrobotnych objętych wsparciem w programie</w:t>
      </w:r>
      <w:r w:rsidR="00884199">
        <w:rPr>
          <w:rFonts w:ascii="Arial Narrow" w:hAnsi="Arial Narrow"/>
          <w:i/>
          <w:szCs w:val="24"/>
        </w:rPr>
        <w:t>,</w:t>
      </w:r>
      <w:r w:rsidRPr="00AA2881">
        <w:rPr>
          <w:rFonts w:ascii="Arial Narrow" w:hAnsi="Arial Narrow"/>
          <w:i/>
          <w:szCs w:val="24"/>
        </w:rPr>
        <w:t xml:space="preserve"> </w:t>
      </w:r>
      <w:r w:rsidRPr="00AA2881">
        <w:rPr>
          <w:rFonts w:ascii="Arial Narrow" w:hAnsi="Arial Narrow"/>
          <w:szCs w:val="24"/>
        </w:rPr>
        <w:t xml:space="preserve">zakładany w postaci udziału </w:t>
      </w:r>
      <w:r>
        <w:rPr>
          <w:rFonts w:ascii="Arial Narrow" w:hAnsi="Arial Narrow"/>
          <w:szCs w:val="24"/>
        </w:rPr>
        <w:t>212</w:t>
      </w:r>
      <w:r w:rsidR="00497CF5">
        <w:rPr>
          <w:rFonts w:ascii="Arial Narrow" w:hAnsi="Arial Narrow"/>
          <w:szCs w:val="24"/>
        </w:rPr>
        <w:t xml:space="preserve"> osób</w:t>
      </w:r>
      <w:r w:rsidR="00884199">
        <w:rPr>
          <w:rFonts w:ascii="Arial Narrow" w:hAnsi="Arial Narrow"/>
          <w:szCs w:val="24"/>
        </w:rPr>
        <w:t>,</w:t>
      </w:r>
      <w:r w:rsidRPr="00AA2881">
        <w:rPr>
          <w:rFonts w:ascii="Arial Narrow" w:hAnsi="Arial Narrow"/>
          <w:szCs w:val="24"/>
        </w:rPr>
        <w:t xml:space="preserve"> zrealizował na poziomie </w:t>
      </w:r>
      <w:r w:rsidR="00497CF5">
        <w:rPr>
          <w:rFonts w:ascii="Arial Narrow" w:hAnsi="Arial Narrow"/>
          <w:szCs w:val="24"/>
        </w:rPr>
        <w:t>110</w:t>
      </w:r>
      <w:r w:rsidRPr="00AA2881">
        <w:rPr>
          <w:rFonts w:ascii="Arial Narrow" w:hAnsi="Arial Narrow"/>
          <w:szCs w:val="24"/>
        </w:rPr>
        <w:t>%, ponieważ wsparciem zostało objętych 2</w:t>
      </w:r>
      <w:r w:rsidR="00497CF5">
        <w:rPr>
          <w:rFonts w:ascii="Arial Narrow" w:hAnsi="Arial Narrow"/>
          <w:szCs w:val="24"/>
        </w:rPr>
        <w:t>33</w:t>
      </w:r>
      <w:r w:rsidRPr="00AA2881">
        <w:rPr>
          <w:rFonts w:ascii="Arial Narrow" w:hAnsi="Arial Narrow"/>
          <w:szCs w:val="24"/>
        </w:rPr>
        <w:t xml:space="preserve"> os</w:t>
      </w:r>
      <w:r w:rsidR="00497CF5">
        <w:rPr>
          <w:rFonts w:ascii="Arial Narrow" w:hAnsi="Arial Narrow"/>
          <w:szCs w:val="24"/>
        </w:rPr>
        <w:t>oby</w:t>
      </w:r>
      <w:r w:rsidRPr="00AA2881">
        <w:rPr>
          <w:rFonts w:ascii="Arial Narrow" w:hAnsi="Arial Narrow"/>
          <w:szCs w:val="24"/>
        </w:rPr>
        <w:t>,</w:t>
      </w:r>
    </w:p>
    <w:p w:rsidR="00575CDF" w:rsidRPr="00FF05E3" w:rsidRDefault="00AA2881" w:rsidP="00AA2881">
      <w:pPr>
        <w:spacing w:after="120"/>
        <w:jc w:val="both"/>
        <w:rPr>
          <w:rFonts w:ascii="Arial Narrow" w:hAnsi="Arial Narrow"/>
          <w:spacing w:val="-4"/>
          <w:szCs w:val="24"/>
        </w:rPr>
      </w:pPr>
      <w:r w:rsidRPr="00FF05E3">
        <w:rPr>
          <w:rFonts w:ascii="Arial Narrow" w:hAnsi="Arial Narrow"/>
          <w:spacing w:val="-4"/>
          <w:szCs w:val="24"/>
        </w:rPr>
        <w:t xml:space="preserve">- </w:t>
      </w:r>
      <w:r w:rsidRPr="00FF05E3">
        <w:rPr>
          <w:rFonts w:ascii="Arial Narrow" w:hAnsi="Arial Narrow"/>
          <w:i/>
          <w:spacing w:val="-4"/>
          <w:szCs w:val="24"/>
        </w:rPr>
        <w:t>Liczba osób poniżej 30 lat z niepełnosprawnościami objętych wsparciem w programie</w:t>
      </w:r>
      <w:r w:rsidR="00884199">
        <w:rPr>
          <w:rFonts w:ascii="Arial Narrow" w:hAnsi="Arial Narrow"/>
          <w:i/>
          <w:spacing w:val="-4"/>
          <w:szCs w:val="24"/>
        </w:rPr>
        <w:t>,</w:t>
      </w:r>
      <w:r w:rsidR="00117D28" w:rsidRPr="00FF05E3">
        <w:rPr>
          <w:rFonts w:ascii="Arial Narrow" w:hAnsi="Arial Narrow"/>
          <w:spacing w:val="-4"/>
          <w:szCs w:val="24"/>
        </w:rPr>
        <w:t xml:space="preserve"> zakładany w </w:t>
      </w:r>
      <w:r w:rsidRPr="00FF05E3">
        <w:rPr>
          <w:rFonts w:ascii="Arial Narrow" w:hAnsi="Arial Narrow"/>
          <w:spacing w:val="-4"/>
          <w:szCs w:val="24"/>
        </w:rPr>
        <w:t xml:space="preserve">postaci udziału </w:t>
      </w:r>
      <w:r w:rsidR="00497CF5" w:rsidRPr="00FF05E3">
        <w:rPr>
          <w:rFonts w:ascii="Arial Narrow" w:hAnsi="Arial Narrow"/>
          <w:spacing w:val="-4"/>
          <w:szCs w:val="24"/>
        </w:rPr>
        <w:t>11</w:t>
      </w:r>
      <w:r w:rsidRPr="00FF05E3">
        <w:rPr>
          <w:rFonts w:ascii="Arial Narrow" w:hAnsi="Arial Narrow"/>
          <w:spacing w:val="-4"/>
          <w:szCs w:val="24"/>
        </w:rPr>
        <w:t xml:space="preserve"> osób</w:t>
      </w:r>
      <w:r w:rsidR="00884199">
        <w:rPr>
          <w:rFonts w:ascii="Arial Narrow" w:hAnsi="Arial Narrow"/>
          <w:spacing w:val="-4"/>
          <w:szCs w:val="24"/>
        </w:rPr>
        <w:t>,</w:t>
      </w:r>
      <w:r w:rsidRPr="00FF05E3">
        <w:rPr>
          <w:rFonts w:ascii="Arial Narrow" w:hAnsi="Arial Narrow"/>
          <w:spacing w:val="-4"/>
          <w:szCs w:val="24"/>
        </w:rPr>
        <w:t xml:space="preserve"> zos</w:t>
      </w:r>
      <w:r w:rsidR="00497CF5" w:rsidRPr="00FF05E3">
        <w:rPr>
          <w:rFonts w:ascii="Arial Narrow" w:hAnsi="Arial Narrow"/>
          <w:spacing w:val="-4"/>
          <w:szCs w:val="24"/>
        </w:rPr>
        <w:t>tał zrealizowany na poziomie 163,6</w:t>
      </w:r>
      <w:r w:rsidRPr="00FF05E3">
        <w:rPr>
          <w:rFonts w:ascii="Arial Narrow" w:hAnsi="Arial Narrow"/>
          <w:spacing w:val="-4"/>
          <w:szCs w:val="24"/>
        </w:rPr>
        <w:t xml:space="preserve">%, ponieważ wsparcia udzielono </w:t>
      </w:r>
      <w:r w:rsidR="00497CF5" w:rsidRPr="00FF05E3">
        <w:rPr>
          <w:rFonts w:ascii="Arial Narrow" w:hAnsi="Arial Narrow"/>
          <w:spacing w:val="-4"/>
          <w:szCs w:val="24"/>
        </w:rPr>
        <w:t>18</w:t>
      </w:r>
      <w:r w:rsidR="00117D28" w:rsidRPr="00FF05E3">
        <w:rPr>
          <w:rFonts w:ascii="Arial Narrow" w:hAnsi="Arial Narrow"/>
          <w:spacing w:val="-4"/>
          <w:szCs w:val="24"/>
        </w:rPr>
        <w:t> </w:t>
      </w:r>
      <w:r w:rsidRPr="00FF05E3">
        <w:rPr>
          <w:rFonts w:ascii="Arial Narrow" w:hAnsi="Arial Narrow"/>
          <w:spacing w:val="-4"/>
          <w:szCs w:val="24"/>
        </w:rPr>
        <w:t>osobom.</w:t>
      </w:r>
    </w:p>
    <w:p w:rsidR="00B212A9" w:rsidRPr="00DF065E" w:rsidRDefault="00B212A9" w:rsidP="00B212A9">
      <w:pPr>
        <w:spacing w:after="120"/>
        <w:jc w:val="both"/>
        <w:rPr>
          <w:rFonts w:ascii="Arial Narrow" w:hAnsi="Arial Narrow"/>
          <w:spacing w:val="-2"/>
          <w:szCs w:val="24"/>
        </w:rPr>
      </w:pPr>
      <w:bookmarkStart w:id="44" w:name="zakładka_26"/>
      <w:bookmarkEnd w:id="44"/>
      <w:r w:rsidRPr="00DF065E">
        <w:rPr>
          <w:rFonts w:ascii="Arial Narrow" w:hAnsi="Arial Narrow"/>
          <w:spacing w:val="-2"/>
          <w:szCs w:val="24"/>
        </w:rPr>
        <w:lastRenderedPageBreak/>
        <w:t>Kierownik Działu Rynku Pracy Urzędu Pracy w Warszawie wyjaśnił, że z rozpoczęciem realizacji projektu wstrzymywał się do chwili podpisania umowy o dofinansowanie</w:t>
      </w:r>
      <w:r w:rsidRPr="00DF065E">
        <w:rPr>
          <w:rStyle w:val="Odwoanieprzypisudolnego"/>
          <w:rFonts w:ascii="Arial Narrow" w:hAnsi="Arial Narrow"/>
          <w:spacing w:val="-2"/>
          <w:szCs w:val="24"/>
        </w:rPr>
        <w:footnoteReference w:id="29"/>
      </w:r>
      <w:r w:rsidRPr="00DF065E">
        <w:rPr>
          <w:rFonts w:ascii="Arial Narrow" w:hAnsi="Arial Narrow"/>
          <w:spacing w:val="-2"/>
          <w:szCs w:val="24"/>
        </w:rPr>
        <w:t xml:space="preserve"> z IP. Spowodowało to krótszy czas na realizację staży i zamiast 6 miesięcy staże były realizowane w okresie ok. 3,5 miesięcy, co miało wpływ na wysokość wydatkowanych środków. Dodatkowo średni koszt szkolenia i dotacji na otwarcie działalności gospodarczej okazał się niższy niż uwzględniono przy planowaniu budżetu. Dzięki mniejszemu zaangażowaniu środków Urząd mógł objąć wsparciem więcej osób niż pierwotnie zaplanowano.</w:t>
      </w:r>
    </w:p>
    <w:p w:rsidR="003D2366" w:rsidRDefault="00E34A30" w:rsidP="003D2366">
      <w:pPr>
        <w:spacing w:after="120"/>
        <w:jc w:val="both"/>
        <w:rPr>
          <w:rFonts w:ascii="Arial Narrow" w:hAnsi="Arial Narrow"/>
          <w:szCs w:val="24"/>
        </w:rPr>
      </w:pPr>
      <w:r w:rsidRPr="00F90608">
        <w:rPr>
          <w:rFonts w:ascii="Arial Narrow" w:hAnsi="Arial Narrow"/>
          <w:szCs w:val="24"/>
        </w:rPr>
        <w:t xml:space="preserve">Poziom realizacji wskaźników w projektach (objętych kontrolą NIK) zrealizowanych w ramach I osi priorytetowej </w:t>
      </w:r>
      <w:r w:rsidRPr="0070048D">
        <w:rPr>
          <w:rFonts w:ascii="Arial Narrow" w:hAnsi="Arial Narrow"/>
          <w:i/>
          <w:szCs w:val="24"/>
        </w:rPr>
        <w:t>Osoby młode na rynku pracy</w:t>
      </w:r>
      <w:r w:rsidRPr="00F90608">
        <w:rPr>
          <w:rFonts w:ascii="Arial Narrow" w:hAnsi="Arial Narrow"/>
          <w:szCs w:val="24"/>
        </w:rPr>
        <w:t xml:space="preserve"> PO</w:t>
      </w:r>
      <w:r>
        <w:rPr>
          <w:rFonts w:ascii="Arial Narrow" w:hAnsi="Arial Narrow"/>
          <w:szCs w:val="24"/>
        </w:rPr>
        <w:t xml:space="preserve"> </w:t>
      </w:r>
      <w:r w:rsidRPr="00F90608">
        <w:rPr>
          <w:rFonts w:ascii="Arial Narrow" w:hAnsi="Arial Narrow"/>
          <w:szCs w:val="24"/>
        </w:rPr>
        <w:t xml:space="preserve">WER, działanie 1.1 </w:t>
      </w:r>
      <w:r w:rsidRPr="00884199">
        <w:rPr>
          <w:rFonts w:ascii="Arial Narrow" w:hAnsi="Arial Narrow"/>
          <w:i/>
          <w:szCs w:val="24"/>
        </w:rPr>
        <w:t>Wsparcie osób młodych pozostających bez pracy na regionalnym rynku pracy – projekty pozakonkursowe</w:t>
      </w:r>
      <w:r w:rsidRPr="00F90608">
        <w:rPr>
          <w:rFonts w:ascii="Arial Narrow" w:hAnsi="Arial Narrow"/>
          <w:szCs w:val="24"/>
        </w:rPr>
        <w:t xml:space="preserve">, poddziałanie 1.1.1 </w:t>
      </w:r>
      <w:r w:rsidRPr="00884199">
        <w:rPr>
          <w:rFonts w:ascii="Arial Narrow" w:hAnsi="Arial Narrow"/>
          <w:i/>
          <w:szCs w:val="24"/>
        </w:rPr>
        <w:t>Wsparcie udzielane z EFS PO WER 2014-2020</w:t>
      </w:r>
      <w:r w:rsidRPr="00E117B3">
        <w:rPr>
          <w:rFonts w:ascii="Arial Narrow" w:hAnsi="Arial Narrow"/>
          <w:szCs w:val="24"/>
          <w:vertAlign w:val="superscript"/>
        </w:rPr>
        <w:footnoteReference w:id="30"/>
      </w:r>
      <w:r w:rsidRPr="00F90608">
        <w:rPr>
          <w:rFonts w:ascii="Arial Narrow" w:hAnsi="Arial Narrow"/>
          <w:szCs w:val="24"/>
        </w:rPr>
        <w:t xml:space="preserve"> i osiągnięte rezultaty przedstawia tabela 1.</w:t>
      </w:r>
      <w:r>
        <w:rPr>
          <w:rFonts w:ascii="Arial Narrow" w:hAnsi="Arial Narrow"/>
          <w:szCs w:val="24"/>
        </w:rPr>
        <w:t xml:space="preserve"> Realizację </w:t>
      </w:r>
      <w:r w:rsidR="001270F6">
        <w:rPr>
          <w:rFonts w:ascii="Arial Narrow" w:hAnsi="Arial Narrow"/>
          <w:szCs w:val="24"/>
        </w:rPr>
        <w:t xml:space="preserve">tych </w:t>
      </w:r>
      <w:r>
        <w:rPr>
          <w:rFonts w:ascii="Arial Narrow" w:hAnsi="Arial Narrow"/>
          <w:szCs w:val="24"/>
        </w:rPr>
        <w:t>projektów pod względem finansowym przedstawia tabela 2.</w:t>
      </w:r>
    </w:p>
    <w:p w:rsidR="001105F7" w:rsidRDefault="0027306B" w:rsidP="003D2366">
      <w:pPr>
        <w:spacing w:after="120"/>
        <w:jc w:val="both"/>
        <w:rPr>
          <w:rFonts w:ascii="Arial Narrow" w:hAnsi="Arial Narrow"/>
          <w:szCs w:val="24"/>
        </w:rPr>
      </w:pPr>
      <w:r>
        <w:rPr>
          <w:rFonts w:ascii="Arial Narrow" w:hAnsi="Arial Narrow"/>
          <w:szCs w:val="24"/>
        </w:rPr>
        <w:t>Spośród pięciu skontrolowanych</w:t>
      </w:r>
      <w:r w:rsidR="00687858">
        <w:rPr>
          <w:rFonts w:ascii="Arial Narrow" w:hAnsi="Arial Narrow"/>
          <w:szCs w:val="24"/>
        </w:rPr>
        <w:t xml:space="preserve"> przez NIK</w:t>
      </w:r>
      <w:r>
        <w:rPr>
          <w:rFonts w:ascii="Arial Narrow" w:hAnsi="Arial Narrow"/>
          <w:szCs w:val="24"/>
        </w:rPr>
        <w:t xml:space="preserve"> projektów</w:t>
      </w:r>
      <w:r w:rsidR="00687858">
        <w:rPr>
          <w:rFonts w:ascii="Arial Narrow" w:hAnsi="Arial Narrow"/>
          <w:szCs w:val="24"/>
        </w:rPr>
        <w:t xml:space="preserve"> PUP</w:t>
      </w:r>
      <w:r>
        <w:rPr>
          <w:rFonts w:ascii="Arial Narrow" w:hAnsi="Arial Narrow"/>
          <w:szCs w:val="24"/>
        </w:rPr>
        <w:t xml:space="preserve"> współfinansowanych </w:t>
      </w:r>
      <w:r w:rsidR="00E34A30">
        <w:rPr>
          <w:rFonts w:ascii="Arial Narrow" w:hAnsi="Arial Narrow"/>
          <w:szCs w:val="24"/>
        </w:rPr>
        <w:t xml:space="preserve">w ramach PO WER jedynie </w:t>
      </w:r>
      <w:r w:rsidR="001270F6">
        <w:rPr>
          <w:rFonts w:ascii="Arial Narrow" w:hAnsi="Arial Narrow"/>
          <w:szCs w:val="24"/>
        </w:rPr>
        <w:t>w przypadku projektu PUP w</w:t>
      </w:r>
      <w:r w:rsidR="00E34A30">
        <w:rPr>
          <w:rFonts w:ascii="Arial Narrow" w:hAnsi="Arial Narrow"/>
          <w:szCs w:val="24"/>
        </w:rPr>
        <w:t> </w:t>
      </w:r>
      <w:r>
        <w:rPr>
          <w:rFonts w:ascii="Arial Narrow" w:hAnsi="Arial Narrow"/>
          <w:szCs w:val="24"/>
        </w:rPr>
        <w:t>Radomiu nie osiągn</w:t>
      </w:r>
      <w:r w:rsidR="001270F6">
        <w:rPr>
          <w:rFonts w:ascii="Arial Narrow" w:hAnsi="Arial Narrow"/>
          <w:szCs w:val="24"/>
        </w:rPr>
        <w:t>ięto</w:t>
      </w:r>
      <w:r>
        <w:rPr>
          <w:rFonts w:ascii="Arial Narrow" w:hAnsi="Arial Narrow"/>
          <w:szCs w:val="24"/>
        </w:rPr>
        <w:t xml:space="preserve"> zaplanowanego poziomu dwóch wskaźników produktu, tj.</w:t>
      </w:r>
      <w:r w:rsidR="001270F6">
        <w:rPr>
          <w:rFonts w:ascii="Arial Narrow" w:hAnsi="Arial Narrow"/>
          <w:szCs w:val="24"/>
        </w:rPr>
        <w:t xml:space="preserve"> w zakresie </w:t>
      </w:r>
      <w:r w:rsidR="001270F6" w:rsidRPr="0098259C">
        <w:rPr>
          <w:rFonts w:ascii="Arial Narrow" w:hAnsi="Arial Narrow"/>
          <w:i/>
          <w:szCs w:val="24"/>
        </w:rPr>
        <w:t>liczby</w:t>
      </w:r>
      <w:r w:rsidRPr="0098259C">
        <w:rPr>
          <w:rFonts w:ascii="Arial Narrow" w:hAnsi="Arial Narrow"/>
          <w:i/>
          <w:szCs w:val="24"/>
        </w:rPr>
        <w:t xml:space="preserve"> osób bezrobotnych (łącznie z długotrwale bezrobotnymi)</w:t>
      </w:r>
      <w:r>
        <w:rPr>
          <w:rFonts w:ascii="Arial Narrow" w:hAnsi="Arial Narrow"/>
          <w:szCs w:val="24"/>
        </w:rPr>
        <w:t xml:space="preserve"> objętych wsparciem</w:t>
      </w:r>
      <w:r w:rsidR="001270F6">
        <w:rPr>
          <w:rFonts w:ascii="Arial Narrow" w:hAnsi="Arial Narrow"/>
          <w:szCs w:val="24"/>
        </w:rPr>
        <w:t>, którego wartość została zrealizowana na poziomie 92,2% (planowano udział</w:t>
      </w:r>
      <w:r w:rsidR="003F0ABD">
        <w:rPr>
          <w:rFonts w:ascii="Arial Narrow" w:hAnsi="Arial Narrow"/>
          <w:szCs w:val="24"/>
        </w:rPr>
        <w:t xml:space="preserve"> </w:t>
      </w:r>
      <w:r w:rsidR="00FF05E3">
        <w:rPr>
          <w:rFonts w:ascii="Arial Narrow" w:hAnsi="Arial Narrow"/>
          <w:szCs w:val="24"/>
        </w:rPr>
        <w:t>845 </w:t>
      </w:r>
      <w:r w:rsidR="001270F6">
        <w:rPr>
          <w:rFonts w:ascii="Arial Narrow" w:hAnsi="Arial Narrow"/>
          <w:szCs w:val="24"/>
        </w:rPr>
        <w:t>osób</w:t>
      </w:r>
      <w:r>
        <w:rPr>
          <w:rFonts w:ascii="Arial Narrow" w:hAnsi="Arial Narrow"/>
          <w:szCs w:val="24"/>
        </w:rPr>
        <w:t xml:space="preserve"> </w:t>
      </w:r>
      <w:r w:rsidR="001270F6">
        <w:rPr>
          <w:rFonts w:ascii="Arial Narrow" w:hAnsi="Arial Narrow"/>
          <w:szCs w:val="24"/>
        </w:rPr>
        <w:t xml:space="preserve">a faktycznie udział wzięło 779 osób) oraz </w:t>
      </w:r>
      <w:r w:rsidRPr="0098259C">
        <w:rPr>
          <w:rFonts w:ascii="Arial Narrow" w:hAnsi="Arial Narrow"/>
          <w:i/>
          <w:szCs w:val="24"/>
        </w:rPr>
        <w:t>liczb</w:t>
      </w:r>
      <w:r w:rsidR="00687858" w:rsidRPr="0098259C">
        <w:rPr>
          <w:rFonts w:ascii="Arial Narrow" w:hAnsi="Arial Narrow"/>
          <w:i/>
          <w:szCs w:val="24"/>
        </w:rPr>
        <w:t>y</w:t>
      </w:r>
      <w:r w:rsidRPr="0098259C">
        <w:rPr>
          <w:rFonts w:ascii="Arial Narrow" w:hAnsi="Arial Narrow"/>
          <w:i/>
          <w:szCs w:val="24"/>
        </w:rPr>
        <w:t xml:space="preserve"> osób długotrwale bezrobotnych objętych wsparciem</w:t>
      </w:r>
      <w:r w:rsidR="001270F6">
        <w:rPr>
          <w:rFonts w:ascii="Arial Narrow" w:hAnsi="Arial Narrow"/>
          <w:szCs w:val="24"/>
        </w:rPr>
        <w:t>, którego wartość została zrealizowana na poziomie 93,</w:t>
      </w:r>
      <w:r w:rsidR="00FF05E3">
        <w:rPr>
          <w:rFonts w:ascii="Arial Narrow" w:hAnsi="Arial Narrow"/>
          <w:szCs w:val="24"/>
        </w:rPr>
        <w:t>1% (planowano udział 434 osób, a </w:t>
      </w:r>
      <w:r w:rsidR="001270F6">
        <w:rPr>
          <w:rFonts w:ascii="Arial Narrow" w:hAnsi="Arial Narrow"/>
          <w:szCs w:val="24"/>
        </w:rPr>
        <w:t>faktycznie udzielono wsparcia 404 osobom)</w:t>
      </w:r>
      <w:r>
        <w:rPr>
          <w:rFonts w:ascii="Arial Narrow" w:hAnsi="Arial Narrow"/>
          <w:szCs w:val="24"/>
        </w:rPr>
        <w:t xml:space="preserve">. </w:t>
      </w:r>
      <w:r w:rsidR="001105F7">
        <w:rPr>
          <w:rFonts w:ascii="Arial Narrow" w:hAnsi="Arial Narrow"/>
          <w:szCs w:val="24"/>
        </w:rPr>
        <w:t>Jak wyjaśniono, niepe</w:t>
      </w:r>
      <w:r w:rsidR="00FF05E3">
        <w:rPr>
          <w:rFonts w:ascii="Arial Narrow" w:hAnsi="Arial Narrow"/>
          <w:szCs w:val="24"/>
        </w:rPr>
        <w:t>łne zrealizowanie przez Urząd w </w:t>
      </w:r>
      <w:r w:rsidR="001105F7">
        <w:rPr>
          <w:rFonts w:ascii="Arial Narrow" w:hAnsi="Arial Narrow"/>
          <w:szCs w:val="24"/>
        </w:rPr>
        <w:t>Radomiu wskaźników produktu wynikało m.in. z:</w:t>
      </w:r>
    </w:p>
    <w:p w:rsidR="001105F7" w:rsidRPr="001105F7" w:rsidRDefault="001105F7" w:rsidP="001105F7">
      <w:pPr>
        <w:pStyle w:val="Akapitzlist"/>
        <w:numPr>
          <w:ilvl w:val="0"/>
          <w:numId w:val="28"/>
        </w:numPr>
        <w:spacing w:after="120"/>
        <w:jc w:val="both"/>
        <w:rPr>
          <w:rFonts w:ascii="Arial Narrow" w:hAnsi="Arial Narrow"/>
          <w:szCs w:val="24"/>
        </w:rPr>
      </w:pPr>
      <w:r>
        <w:rPr>
          <w:rFonts w:ascii="Arial Narrow" w:hAnsi="Arial Narrow"/>
          <w:szCs w:val="24"/>
        </w:rPr>
        <w:t>n</w:t>
      </w:r>
      <w:r w:rsidRPr="001105F7">
        <w:rPr>
          <w:rFonts w:ascii="Arial Narrow" w:hAnsi="Arial Narrow"/>
          <w:szCs w:val="24"/>
        </w:rPr>
        <w:t>iewielkiego zainteresowania wśród młodych bezrobotnych dotacjami na podjęcie działalności gospodarczej,</w:t>
      </w:r>
    </w:p>
    <w:p w:rsidR="001105F7" w:rsidRDefault="001105F7" w:rsidP="001105F7">
      <w:pPr>
        <w:pStyle w:val="Akapitzlist"/>
        <w:numPr>
          <w:ilvl w:val="0"/>
          <w:numId w:val="28"/>
        </w:numPr>
        <w:spacing w:after="120"/>
        <w:jc w:val="both"/>
        <w:rPr>
          <w:rFonts w:ascii="Arial Narrow" w:hAnsi="Arial Narrow"/>
          <w:szCs w:val="24"/>
        </w:rPr>
      </w:pPr>
      <w:r>
        <w:rPr>
          <w:rFonts w:ascii="Arial Narrow" w:hAnsi="Arial Narrow"/>
          <w:szCs w:val="24"/>
        </w:rPr>
        <w:t>odmowami udziału w projekcie,</w:t>
      </w:r>
    </w:p>
    <w:p w:rsidR="001105F7" w:rsidRPr="00F90608" w:rsidRDefault="001105F7" w:rsidP="001105F7">
      <w:pPr>
        <w:pStyle w:val="Akapitzlist"/>
        <w:numPr>
          <w:ilvl w:val="0"/>
          <w:numId w:val="28"/>
        </w:numPr>
        <w:spacing w:after="120"/>
        <w:jc w:val="both"/>
        <w:rPr>
          <w:rFonts w:ascii="Arial Narrow" w:hAnsi="Arial Narrow"/>
          <w:szCs w:val="24"/>
        </w:rPr>
      </w:pPr>
      <w:r>
        <w:rPr>
          <w:rFonts w:ascii="Arial Narrow" w:hAnsi="Arial Narrow"/>
          <w:szCs w:val="24"/>
        </w:rPr>
        <w:t>niespełnianiu w wielu przypadkach kryteriów kwalifikowalności przez osoby, które złożyły wniosek o dotację na podjęcie działalności gospodarczej.</w:t>
      </w:r>
    </w:p>
    <w:p w:rsidR="00667175" w:rsidRPr="007A4F45" w:rsidRDefault="00667175" w:rsidP="00667175">
      <w:pPr>
        <w:keepNext/>
        <w:rPr>
          <w:rFonts w:ascii="Arial Narrow" w:hAnsi="Arial Narrow"/>
          <w:szCs w:val="24"/>
        </w:rPr>
      </w:pPr>
      <w:r w:rsidRPr="007A4F45">
        <w:rPr>
          <w:rFonts w:ascii="Arial Narrow" w:hAnsi="Arial Narrow"/>
          <w:szCs w:val="24"/>
        </w:rPr>
        <w:lastRenderedPageBreak/>
        <w:t xml:space="preserve">Tabela 1. </w:t>
      </w:r>
      <w:r w:rsidR="00E07ADA" w:rsidRPr="007A4F45">
        <w:rPr>
          <w:rFonts w:ascii="Arial Narrow" w:hAnsi="Arial Narrow"/>
          <w:szCs w:val="24"/>
        </w:rPr>
        <w:t>Realizacja</w:t>
      </w:r>
      <w:r w:rsidRPr="007A4F45">
        <w:rPr>
          <w:rFonts w:ascii="Arial Narrow" w:hAnsi="Arial Narrow"/>
          <w:szCs w:val="24"/>
        </w:rPr>
        <w:t xml:space="preserve"> wskaźników produktu i rezultatu w projekt</w:t>
      </w:r>
      <w:r w:rsidR="005B6E6E">
        <w:rPr>
          <w:rFonts w:ascii="Arial Narrow" w:hAnsi="Arial Narrow"/>
          <w:szCs w:val="24"/>
        </w:rPr>
        <w:t>ach wdrażanych w ramach</w:t>
      </w:r>
      <w:r w:rsidRPr="007A4F45">
        <w:rPr>
          <w:rFonts w:ascii="Arial Narrow" w:hAnsi="Arial Narrow"/>
          <w:szCs w:val="24"/>
        </w:rPr>
        <w:t xml:space="preserve"> PO WER</w:t>
      </w:r>
      <w:r w:rsidR="00BC619A" w:rsidRPr="007A4F45">
        <w:rPr>
          <w:rFonts w:ascii="Arial Narrow" w:hAnsi="Arial Narrow"/>
          <w:szCs w:val="24"/>
        </w:rPr>
        <w:t xml:space="preserve"> </w:t>
      </w:r>
      <w:r w:rsidR="008D6A30" w:rsidRPr="007A4F45">
        <w:rPr>
          <w:rFonts w:ascii="Arial Narrow" w:hAnsi="Arial Narrow"/>
          <w:szCs w:val="24"/>
        </w:rPr>
        <w:t xml:space="preserve">przez </w:t>
      </w:r>
      <w:r w:rsidR="007A4F45">
        <w:rPr>
          <w:rFonts w:ascii="Arial Narrow" w:hAnsi="Arial Narrow"/>
          <w:szCs w:val="24"/>
        </w:rPr>
        <w:t xml:space="preserve">powiatowe </w:t>
      </w:r>
      <w:r w:rsidR="007A4F45" w:rsidRPr="007A4F45">
        <w:rPr>
          <w:rFonts w:ascii="Arial Narrow" w:hAnsi="Arial Narrow"/>
          <w:szCs w:val="24"/>
        </w:rPr>
        <w:t>u</w:t>
      </w:r>
      <w:r w:rsidR="008D6A30" w:rsidRPr="007A4F45">
        <w:rPr>
          <w:rFonts w:ascii="Arial Narrow" w:hAnsi="Arial Narrow"/>
          <w:szCs w:val="24"/>
        </w:rPr>
        <w:t xml:space="preserve">rzędy </w:t>
      </w:r>
      <w:r w:rsidR="007A4F45" w:rsidRPr="007A4F45">
        <w:rPr>
          <w:rFonts w:ascii="Arial Narrow" w:hAnsi="Arial Narrow"/>
          <w:szCs w:val="24"/>
        </w:rPr>
        <w:t xml:space="preserve">pracy </w:t>
      </w:r>
      <w:r w:rsidR="005B6E6E">
        <w:rPr>
          <w:rFonts w:ascii="Arial Narrow" w:hAnsi="Arial Narrow"/>
          <w:szCs w:val="24"/>
        </w:rPr>
        <w:t xml:space="preserve">z naboru przeprowadzonego </w:t>
      </w:r>
      <w:r w:rsidR="008D6A30" w:rsidRPr="007A4F45">
        <w:rPr>
          <w:rFonts w:ascii="Arial Narrow" w:hAnsi="Arial Narrow"/>
          <w:szCs w:val="24"/>
        </w:rPr>
        <w:t xml:space="preserve">w 2015 r. </w:t>
      </w:r>
      <w:r w:rsidR="00E07ADA" w:rsidRPr="007A4F45">
        <w:rPr>
          <w:rFonts w:ascii="Arial Narrow" w:hAnsi="Arial Narrow"/>
          <w:szCs w:val="24"/>
        </w:rPr>
        <w:t>(</w:t>
      </w:r>
      <w:r w:rsidRPr="007A4F45">
        <w:rPr>
          <w:rFonts w:ascii="Arial Narrow" w:hAnsi="Arial Narrow"/>
          <w:szCs w:val="24"/>
        </w:rPr>
        <w:t>objęt</w:t>
      </w:r>
      <w:r w:rsidR="008D6A30" w:rsidRPr="007A4F45">
        <w:rPr>
          <w:rFonts w:ascii="Arial Narrow" w:hAnsi="Arial Narrow"/>
          <w:szCs w:val="24"/>
        </w:rPr>
        <w:t>e</w:t>
      </w:r>
      <w:r w:rsidRPr="007A4F45">
        <w:rPr>
          <w:rFonts w:ascii="Arial Narrow" w:hAnsi="Arial Narrow"/>
          <w:szCs w:val="24"/>
        </w:rPr>
        <w:t xml:space="preserve"> kontrolą NIK</w:t>
      </w:r>
      <w:r w:rsidR="00E07ADA" w:rsidRPr="007A4F45">
        <w:rPr>
          <w:rFonts w:ascii="Arial Narrow" w:hAnsi="Arial Narrow"/>
          <w:szCs w:val="24"/>
        </w:rPr>
        <w:t>)</w:t>
      </w:r>
    </w:p>
    <w:p w:rsidR="00667175" w:rsidRPr="00F90608" w:rsidRDefault="00667175" w:rsidP="00667175">
      <w:pPr>
        <w:keepNext/>
        <w:rPr>
          <w:szCs w:val="24"/>
        </w:rPr>
      </w:pPr>
    </w:p>
    <w:tbl>
      <w:tblPr>
        <w:tblStyle w:val="Tabellenraster21"/>
        <w:tblW w:w="10958" w:type="dxa"/>
        <w:tblInd w:w="-912" w:type="dxa"/>
        <w:tblLayout w:type="fixed"/>
        <w:tblLook w:val="04A0" w:firstRow="1" w:lastRow="0" w:firstColumn="1" w:lastColumn="0" w:noHBand="0" w:noVBand="1"/>
      </w:tblPr>
      <w:tblGrid>
        <w:gridCol w:w="1304"/>
        <w:gridCol w:w="2268"/>
        <w:gridCol w:w="1020"/>
        <w:gridCol w:w="992"/>
        <w:gridCol w:w="3516"/>
        <w:gridCol w:w="866"/>
        <w:gridCol w:w="992"/>
      </w:tblGrid>
      <w:tr w:rsidR="00667175" w:rsidRPr="00F90608" w:rsidTr="00101543">
        <w:trPr>
          <w:trHeight w:val="561"/>
        </w:trPr>
        <w:tc>
          <w:tcPr>
            <w:tcW w:w="1304" w:type="dxa"/>
            <w:vMerge w:val="restart"/>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Projekt</w:t>
            </w:r>
          </w:p>
        </w:tc>
        <w:tc>
          <w:tcPr>
            <w:tcW w:w="4280" w:type="dxa"/>
            <w:gridSpan w:val="3"/>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vertAlign w:val="superscript"/>
                <w:lang w:val="pl-PL"/>
              </w:rPr>
            </w:pPr>
            <w:r w:rsidRPr="00F90608">
              <w:rPr>
                <w:rFonts w:ascii="Arial Narrow" w:hAnsi="Arial Narrow"/>
                <w:sz w:val="18"/>
                <w:szCs w:val="18"/>
                <w:lang w:val="pl-PL"/>
              </w:rPr>
              <w:t>Wskaźniki produktu</w:t>
            </w:r>
          </w:p>
        </w:tc>
        <w:tc>
          <w:tcPr>
            <w:tcW w:w="5374" w:type="dxa"/>
            <w:gridSpan w:val="3"/>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Wskaźniki rezultatu</w:t>
            </w:r>
          </w:p>
        </w:tc>
      </w:tr>
      <w:tr w:rsidR="00667175" w:rsidRPr="00F90608" w:rsidTr="00101543">
        <w:trPr>
          <w:trHeight w:val="1191"/>
        </w:trPr>
        <w:tc>
          <w:tcPr>
            <w:tcW w:w="1304" w:type="dxa"/>
            <w:vMerge/>
            <w:shd w:val="clear" w:color="auto" w:fill="D9D9D9" w:themeFill="background1" w:themeFillShade="D9"/>
            <w:vAlign w:val="center"/>
          </w:tcPr>
          <w:p w:rsidR="00667175" w:rsidRPr="00F90608" w:rsidRDefault="00667175" w:rsidP="00101543">
            <w:pPr>
              <w:keepNext/>
              <w:rPr>
                <w:rFonts w:ascii="Arial Narrow" w:hAnsi="Arial Narrow"/>
                <w:sz w:val="18"/>
                <w:szCs w:val="18"/>
                <w:lang w:val="pl-PL"/>
              </w:rPr>
            </w:pPr>
          </w:p>
        </w:tc>
        <w:tc>
          <w:tcPr>
            <w:tcW w:w="2268"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 xml:space="preserve">Nazwa wskaźnika </w:t>
            </w:r>
          </w:p>
        </w:tc>
        <w:tc>
          <w:tcPr>
            <w:tcW w:w="1020"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Wartość docelowa</w:t>
            </w:r>
          </w:p>
        </w:tc>
        <w:tc>
          <w:tcPr>
            <w:tcW w:w="992"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Wartość osiągnięta</w:t>
            </w:r>
          </w:p>
        </w:tc>
        <w:tc>
          <w:tcPr>
            <w:tcW w:w="3516"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 xml:space="preserve">Nazwa wskaźnika </w:t>
            </w:r>
          </w:p>
        </w:tc>
        <w:tc>
          <w:tcPr>
            <w:tcW w:w="866"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Wartość docelowa</w:t>
            </w:r>
          </w:p>
        </w:tc>
        <w:tc>
          <w:tcPr>
            <w:tcW w:w="992"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Wartość osiągnięta</w:t>
            </w:r>
          </w:p>
        </w:tc>
      </w:tr>
      <w:tr w:rsidR="00667175" w:rsidRPr="00F90608" w:rsidTr="00101543">
        <w:trPr>
          <w:trHeight w:val="566"/>
        </w:trPr>
        <w:tc>
          <w:tcPr>
            <w:tcW w:w="1304" w:type="dxa"/>
            <w:shd w:val="clear" w:color="auto" w:fill="auto"/>
          </w:tcPr>
          <w:p w:rsidR="00667175" w:rsidRPr="00F90608" w:rsidRDefault="00667175" w:rsidP="00101543">
            <w:pPr>
              <w:keepNext/>
              <w:rPr>
                <w:rFonts w:ascii="Arial Narrow" w:hAnsi="Arial Narrow"/>
                <w:b/>
                <w:sz w:val="18"/>
                <w:szCs w:val="18"/>
                <w:lang w:val="pl-PL"/>
              </w:rPr>
            </w:pPr>
            <w:r w:rsidRPr="00F90608">
              <w:rPr>
                <w:rFonts w:ascii="Arial Narrow" w:hAnsi="Arial Narrow"/>
                <w:color w:val="000000"/>
                <w:sz w:val="18"/>
                <w:szCs w:val="18"/>
                <w:lang w:val="pl-PL"/>
              </w:rPr>
              <w:t>Aktywizacja osób młodych pozostających bez pracy w powiecie radomskim i m. Radom</w:t>
            </w:r>
          </w:p>
        </w:tc>
        <w:tc>
          <w:tcPr>
            <w:tcW w:w="2268"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1. Liczba osób bezrobotnych (łącznie z długotrwale bezrobotnymi) objętych wsparciem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Liczba osób długotrwale bezrobotnych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3. </w:t>
            </w:r>
            <w:r w:rsidRPr="00F90608">
              <w:rPr>
                <w:rFonts w:ascii="Arial Narrow" w:hAnsi="Arial Narrow"/>
                <w:spacing w:val="-4"/>
                <w:sz w:val="18"/>
                <w:szCs w:val="18"/>
                <w:lang w:val="pl-PL"/>
              </w:rPr>
              <w:t>Liczba osób poniżej 30 lat z niepełnosprawnościami objętych wsparciem</w:t>
            </w:r>
          </w:p>
          <w:p w:rsidR="00667175" w:rsidRPr="00F90608" w:rsidRDefault="00667175" w:rsidP="00101543">
            <w:pPr>
              <w:keepNext/>
              <w:rPr>
                <w:rFonts w:ascii="Arial Narrow" w:hAnsi="Arial Narrow"/>
                <w:sz w:val="18"/>
                <w:szCs w:val="18"/>
                <w:lang w:val="pl-PL"/>
              </w:rPr>
            </w:pPr>
          </w:p>
        </w:tc>
        <w:tc>
          <w:tcPr>
            <w:tcW w:w="1020"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845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434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11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779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404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12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rPr>
                <w:rFonts w:ascii="Arial Narrow" w:hAnsi="Arial Narrow"/>
                <w:sz w:val="18"/>
                <w:szCs w:val="18"/>
                <w:lang w:val="pl-PL"/>
              </w:rPr>
            </w:pPr>
          </w:p>
        </w:tc>
        <w:tc>
          <w:tcPr>
            <w:tcW w:w="3516"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Liczba osób poniżej 30 lat, które uzyskały kwalifikacje po opuszczeniu programu</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Wskaźnik efektywności zatrudnieniowej dla osób bezrobotnych z niepełnosprawnościami</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Wskaźnik efektywności zatrudnieniowej dla osób długotrwale bezrobotnych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Wskaźnik efektywności zatrudnieniowej dla osób o niskich kwalifikacjach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5. Wskaźnik efektywności zatrudnieniowej dla osób niekwalifikujących się do żadnej z wyżej wymienionych grup</w:t>
            </w:r>
          </w:p>
        </w:tc>
        <w:tc>
          <w:tcPr>
            <w:tcW w:w="866"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10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11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86%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75%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68%</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72%</w:t>
            </w:r>
          </w:p>
        </w:tc>
      </w:tr>
      <w:tr w:rsidR="00667175" w:rsidRPr="00F90608" w:rsidTr="00101543">
        <w:trPr>
          <w:trHeight w:val="354"/>
        </w:trPr>
        <w:tc>
          <w:tcPr>
            <w:tcW w:w="1304" w:type="dxa"/>
            <w:shd w:val="clear" w:color="auto" w:fill="auto"/>
          </w:tcPr>
          <w:p w:rsidR="00667175" w:rsidRPr="00F90608" w:rsidRDefault="00667175" w:rsidP="00101543">
            <w:pPr>
              <w:keepNext/>
              <w:rPr>
                <w:rFonts w:ascii="Arial Narrow" w:hAnsi="Arial Narrow"/>
                <w:b/>
                <w:sz w:val="18"/>
                <w:szCs w:val="18"/>
                <w:lang w:val="pl-PL"/>
              </w:rPr>
            </w:pPr>
            <w:r w:rsidRPr="00F90608">
              <w:rPr>
                <w:rFonts w:ascii="Arial Narrow" w:hAnsi="Arial Narrow"/>
                <w:color w:val="000000"/>
                <w:sz w:val="18"/>
                <w:szCs w:val="18"/>
                <w:lang w:val="pl-PL"/>
              </w:rPr>
              <w:t>Aktywizacja osób młodych pozostających bez pracy w m.st. Warszawie</w:t>
            </w:r>
          </w:p>
        </w:tc>
        <w:tc>
          <w:tcPr>
            <w:tcW w:w="2268"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1. Liczba osób bezrobotnych (łącznie z długotrwale bezrobotnymi) objętych wsparciem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Liczba osób długotrwale bezrobotnych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3. </w:t>
            </w:r>
            <w:r w:rsidRPr="00F90608">
              <w:rPr>
                <w:rFonts w:ascii="Arial Narrow" w:hAnsi="Arial Narrow"/>
                <w:spacing w:val="-4"/>
                <w:sz w:val="18"/>
                <w:szCs w:val="18"/>
                <w:lang w:val="pl-PL"/>
              </w:rPr>
              <w:t>Liczba osób poniżej 30 lat z niepełnosprawnościami objętych wsparciem</w:t>
            </w:r>
          </w:p>
          <w:p w:rsidR="00667175" w:rsidRPr="00F90608" w:rsidRDefault="00667175" w:rsidP="00101543">
            <w:pPr>
              <w:keepNext/>
              <w:rPr>
                <w:rFonts w:ascii="Arial Narrow" w:hAnsi="Arial Narrow"/>
                <w:sz w:val="18"/>
                <w:szCs w:val="18"/>
                <w:lang w:val="pl-PL"/>
              </w:rPr>
            </w:pPr>
          </w:p>
        </w:tc>
        <w:tc>
          <w:tcPr>
            <w:tcW w:w="1020"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492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212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11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505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233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18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tc>
        <w:tc>
          <w:tcPr>
            <w:tcW w:w="3516"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Liczba osób poniżej 30 lat, które uzyskały kwalifikacje po opuszczeniu programu</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Wskaźnik efektywności zatrudnieniowej dla osób bezrobotnych z niepełnosprawnościami</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Wskaźnik efektywności zatrudnieniowej dla osób długotrwale bezrobotnych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Wskaźnik efektywności zatrudnieniowej dla osób o niskich kwalifikacjach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5. Wskaźnik efektywności zatrudnieniowej dla osób niekwalifikujących się do żadnej z wyżej wymienionych grup</w:t>
            </w:r>
          </w:p>
        </w:tc>
        <w:tc>
          <w:tcPr>
            <w:tcW w:w="866"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4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8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58%</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67%</w:t>
            </w:r>
          </w:p>
        </w:tc>
      </w:tr>
      <w:tr w:rsidR="00667175" w:rsidRPr="00F90608" w:rsidTr="00101543">
        <w:trPr>
          <w:trHeight w:val="354"/>
        </w:trPr>
        <w:tc>
          <w:tcPr>
            <w:tcW w:w="1304" w:type="dxa"/>
            <w:shd w:val="clear" w:color="auto" w:fill="auto"/>
          </w:tcPr>
          <w:p w:rsidR="00667175" w:rsidRPr="00F90608" w:rsidRDefault="00667175" w:rsidP="00101543">
            <w:pPr>
              <w:keepNext/>
              <w:rPr>
                <w:rFonts w:ascii="Arial Narrow" w:hAnsi="Arial Narrow"/>
                <w:b/>
                <w:sz w:val="18"/>
                <w:szCs w:val="18"/>
                <w:lang w:val="pl-PL"/>
              </w:rPr>
            </w:pPr>
            <w:r w:rsidRPr="00F90608">
              <w:rPr>
                <w:rFonts w:ascii="Arial Narrow" w:hAnsi="Arial Narrow"/>
                <w:color w:val="000000"/>
                <w:sz w:val="18"/>
                <w:szCs w:val="18"/>
                <w:lang w:val="pl-PL"/>
              </w:rPr>
              <w:t>Aktywizacja osób młodych pozostających bez pracy w mieście Ostrołęka i powiecie ostrołęckim</w:t>
            </w:r>
          </w:p>
        </w:tc>
        <w:tc>
          <w:tcPr>
            <w:tcW w:w="2268"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1. Liczba osób bezrobotnych (łącznie z długotrwale bezrobotnymi) objętych wsparciem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Liczba osób długotrwale bezrobotnych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3. </w:t>
            </w:r>
            <w:r w:rsidRPr="00F90608">
              <w:rPr>
                <w:rFonts w:ascii="Arial Narrow" w:hAnsi="Arial Narrow"/>
                <w:spacing w:val="-4"/>
                <w:sz w:val="18"/>
                <w:szCs w:val="18"/>
                <w:lang w:val="pl-PL"/>
              </w:rPr>
              <w:t>Liczba osób poniżej 30 lat z niepełnosprawnościami objętych wsparciem</w:t>
            </w:r>
          </w:p>
          <w:p w:rsidR="00667175" w:rsidRPr="00F90608" w:rsidRDefault="00667175" w:rsidP="00101543">
            <w:pPr>
              <w:keepNext/>
              <w:rPr>
                <w:rFonts w:ascii="Arial Narrow" w:hAnsi="Arial Narrow"/>
                <w:sz w:val="18"/>
                <w:szCs w:val="18"/>
                <w:lang w:val="pl-PL"/>
              </w:rPr>
            </w:pPr>
          </w:p>
        </w:tc>
        <w:tc>
          <w:tcPr>
            <w:tcW w:w="1020"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399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214</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399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278</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w:t>
            </w:r>
          </w:p>
        </w:tc>
        <w:tc>
          <w:tcPr>
            <w:tcW w:w="3516"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Liczba osób poniżej 30 lat, które uzyskały kwalifikacje po opuszczeniu programu</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2. Liczba bezrobotnych z niepełnosprawnościami, którzy podjęli zatrudnienie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Wskaźnik efektywności zatrudnieniowej dla osób długotrwale bezrobotnych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Wskaźnik efektywności zatrudnieniowej dla osób o niskich kwalifikacjach</w:t>
            </w:r>
          </w:p>
          <w:p w:rsidR="00667175" w:rsidRPr="00F90608" w:rsidRDefault="00667175" w:rsidP="00101543">
            <w:pPr>
              <w:keepNext/>
              <w:rPr>
                <w:rFonts w:ascii="Arial Narrow" w:hAnsi="Arial Narrow"/>
                <w:spacing w:val="-2"/>
                <w:sz w:val="18"/>
                <w:szCs w:val="18"/>
                <w:lang w:val="pl-PL"/>
              </w:rPr>
            </w:pPr>
            <w:r w:rsidRPr="00F90608">
              <w:rPr>
                <w:rFonts w:ascii="Arial Narrow" w:hAnsi="Arial Narrow"/>
                <w:sz w:val="18"/>
                <w:szCs w:val="18"/>
                <w:lang w:val="pl-PL"/>
              </w:rPr>
              <w:t>5. Wskaźnik efektywności zatrudnieniowej dla osób niekwalifikujących się do żadnej z wyżej wymienionych grup</w:t>
            </w:r>
          </w:p>
        </w:tc>
        <w:tc>
          <w:tcPr>
            <w:tcW w:w="866"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82%</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81%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84%</w:t>
            </w:r>
          </w:p>
        </w:tc>
      </w:tr>
      <w:tr w:rsidR="00667175" w:rsidRPr="00F90608" w:rsidTr="00101543">
        <w:trPr>
          <w:trHeight w:val="2123"/>
        </w:trPr>
        <w:tc>
          <w:tcPr>
            <w:tcW w:w="1304" w:type="dxa"/>
            <w:shd w:val="clear" w:color="auto" w:fill="auto"/>
          </w:tcPr>
          <w:p w:rsidR="00667175" w:rsidRPr="00F90608" w:rsidRDefault="00667175" w:rsidP="00101543">
            <w:pPr>
              <w:keepNext/>
              <w:rPr>
                <w:rFonts w:ascii="Arial Narrow" w:hAnsi="Arial Narrow"/>
                <w:b/>
                <w:sz w:val="18"/>
                <w:szCs w:val="18"/>
                <w:lang w:val="pl-PL"/>
              </w:rPr>
            </w:pPr>
            <w:r w:rsidRPr="00F90608">
              <w:rPr>
                <w:rFonts w:ascii="Arial Narrow" w:hAnsi="Arial Narrow"/>
                <w:color w:val="000000"/>
                <w:sz w:val="18"/>
                <w:szCs w:val="18"/>
                <w:lang w:val="pl-PL"/>
              </w:rPr>
              <w:t>Aktywizacja osób młodych pozostających bez pracy w powiecie wołomińskim</w:t>
            </w:r>
          </w:p>
        </w:tc>
        <w:tc>
          <w:tcPr>
            <w:tcW w:w="2268"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1. Liczba osób bezrobotnych (łącznie z długotrwale bezrobotnymi) objętych wsparciem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Liczba osób długotrwale bezrobotnych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3. </w:t>
            </w:r>
            <w:r w:rsidRPr="00F90608">
              <w:rPr>
                <w:rFonts w:ascii="Arial Narrow" w:hAnsi="Arial Narrow"/>
                <w:spacing w:val="-4"/>
                <w:sz w:val="18"/>
                <w:szCs w:val="18"/>
                <w:lang w:val="pl-PL"/>
              </w:rPr>
              <w:t>Liczba osób poniżej 30 lat z niepełnosprawnościami objętych wsparciem</w:t>
            </w:r>
          </w:p>
        </w:tc>
        <w:tc>
          <w:tcPr>
            <w:tcW w:w="1020"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370</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119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385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8</w:t>
            </w:r>
          </w:p>
        </w:tc>
        <w:tc>
          <w:tcPr>
            <w:tcW w:w="3516"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Wskaźnik efektywności zatrudnieniowej dla osób bezrobotnych z niepełnosprawnościami</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Wskaźnik efektywności zatrudnieniowej dla osób długotrwale bezrobotnych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Wskaźnik efektywności zatrudnieniowej dla osób o niskich kwalifikacjach</w:t>
            </w:r>
          </w:p>
          <w:p w:rsidR="00667175" w:rsidRPr="00F90608" w:rsidRDefault="00667175" w:rsidP="00101543">
            <w:pPr>
              <w:keepNext/>
              <w:rPr>
                <w:rFonts w:ascii="Arial Narrow" w:hAnsi="Arial Narrow"/>
                <w:spacing w:val="-2"/>
                <w:sz w:val="18"/>
                <w:szCs w:val="18"/>
                <w:lang w:val="pl-PL"/>
              </w:rPr>
            </w:pPr>
            <w:r w:rsidRPr="00F90608">
              <w:rPr>
                <w:rFonts w:ascii="Arial Narrow" w:hAnsi="Arial Narrow"/>
                <w:spacing w:val="-2"/>
                <w:sz w:val="18"/>
                <w:szCs w:val="18"/>
                <w:lang w:val="pl-PL"/>
              </w:rPr>
              <w:t xml:space="preserve">4. </w:t>
            </w:r>
            <w:r w:rsidRPr="00F90608">
              <w:rPr>
                <w:rFonts w:ascii="Arial Narrow" w:hAnsi="Arial Narrow"/>
                <w:sz w:val="18"/>
                <w:szCs w:val="18"/>
                <w:lang w:val="pl-PL"/>
              </w:rPr>
              <w:t>Wskaźnik efektywności zatrudnieniowej dla osób niekwalifikujących się do żadnej z wyżej wymienionych grup</w:t>
            </w:r>
          </w:p>
        </w:tc>
        <w:tc>
          <w:tcPr>
            <w:tcW w:w="866"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48%</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40%</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55%</w:t>
            </w:r>
          </w:p>
          <w:p w:rsidR="00667175" w:rsidRPr="00F90608" w:rsidRDefault="00667175" w:rsidP="00101543">
            <w:pPr>
              <w:keepNext/>
              <w:rPr>
                <w:rFonts w:ascii="Arial Narrow" w:hAnsi="Arial Narrow"/>
                <w:sz w:val="18"/>
                <w:szCs w:val="18"/>
                <w:lang w:val="pl-PL"/>
              </w:rPr>
            </w:pPr>
          </w:p>
        </w:tc>
      </w:tr>
      <w:tr w:rsidR="00667175" w:rsidRPr="00F90608" w:rsidTr="00101543">
        <w:trPr>
          <w:trHeight w:val="354"/>
        </w:trPr>
        <w:tc>
          <w:tcPr>
            <w:tcW w:w="1304" w:type="dxa"/>
            <w:shd w:val="clear" w:color="auto" w:fill="auto"/>
          </w:tcPr>
          <w:p w:rsidR="00667175" w:rsidRPr="00F90608" w:rsidRDefault="00667175" w:rsidP="00101543">
            <w:pPr>
              <w:keepNext/>
              <w:rPr>
                <w:rFonts w:ascii="Arial Narrow" w:hAnsi="Arial Narrow"/>
                <w:b/>
                <w:sz w:val="18"/>
                <w:szCs w:val="18"/>
                <w:lang w:val="pl-PL"/>
              </w:rPr>
            </w:pPr>
            <w:r w:rsidRPr="00F90608">
              <w:rPr>
                <w:rFonts w:ascii="Arial Narrow" w:hAnsi="Arial Narrow"/>
                <w:color w:val="000000"/>
                <w:sz w:val="18"/>
                <w:szCs w:val="18"/>
                <w:lang w:val="pl-PL"/>
              </w:rPr>
              <w:t>Aktywizacja osób młodych pozostających bez pracy w powiecie przysuskim</w:t>
            </w:r>
          </w:p>
        </w:tc>
        <w:tc>
          <w:tcPr>
            <w:tcW w:w="2268"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1. Liczba osób bezrobotnych (łącznie z długotrwale bezrobotnymi) objętych wsparciem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Liczba osób długotrwale bezrobotnych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3. </w:t>
            </w:r>
            <w:r w:rsidRPr="00F90608">
              <w:rPr>
                <w:rFonts w:ascii="Arial Narrow" w:hAnsi="Arial Narrow"/>
                <w:spacing w:val="-4"/>
                <w:sz w:val="18"/>
                <w:szCs w:val="18"/>
                <w:lang w:val="pl-PL"/>
              </w:rPr>
              <w:t>Liczba osób poniżej 30 lat z niepełnosprawnościami objętych wsparciem</w:t>
            </w:r>
          </w:p>
          <w:p w:rsidR="00667175" w:rsidRPr="00F90608" w:rsidRDefault="00667175" w:rsidP="00101543">
            <w:pPr>
              <w:keepNext/>
              <w:rPr>
                <w:rFonts w:ascii="Arial Narrow" w:hAnsi="Arial Narrow"/>
                <w:sz w:val="18"/>
                <w:szCs w:val="18"/>
                <w:lang w:val="pl-PL"/>
              </w:rPr>
            </w:pPr>
          </w:p>
        </w:tc>
        <w:tc>
          <w:tcPr>
            <w:tcW w:w="1020"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406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178</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3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406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209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 xml:space="preserve">5 </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tc>
        <w:tc>
          <w:tcPr>
            <w:tcW w:w="3516"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Liczba osób poniżej 30 lat, które uzyskały kwalifikacje po opuszczeniu programu</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Wskaźnik efektywności zatrudnieniowej dla osób bezrobotnych z niepełnosprawnościami</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Wskaźnik efektywności zatrudnieniowej dla osób długotrwale bezrobotnych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Wskaźnik efektywności zatrudnieniowej dla osób o niskich kwalifikacjach</w:t>
            </w:r>
          </w:p>
          <w:p w:rsidR="00667175" w:rsidRPr="00F90608" w:rsidRDefault="00667175" w:rsidP="00101543">
            <w:pPr>
              <w:keepNext/>
              <w:rPr>
                <w:rFonts w:ascii="Arial Narrow" w:hAnsi="Arial Narrow"/>
                <w:spacing w:val="-2"/>
                <w:sz w:val="18"/>
                <w:szCs w:val="18"/>
                <w:lang w:val="pl-PL"/>
              </w:rPr>
            </w:pPr>
            <w:r w:rsidRPr="00F90608">
              <w:rPr>
                <w:rFonts w:ascii="Arial Narrow" w:hAnsi="Arial Narrow"/>
                <w:spacing w:val="-2"/>
                <w:sz w:val="18"/>
                <w:szCs w:val="18"/>
                <w:lang w:val="pl-PL"/>
              </w:rPr>
              <w:t xml:space="preserve">5. </w:t>
            </w:r>
            <w:r w:rsidRPr="00F90608">
              <w:rPr>
                <w:rFonts w:ascii="Arial Narrow" w:hAnsi="Arial Narrow"/>
                <w:sz w:val="18"/>
                <w:szCs w:val="18"/>
                <w:lang w:val="pl-PL"/>
              </w:rPr>
              <w:t>Wskaźnik efektywności zatrudnieniowej dla osób niekwalifikujących się do żadnej z wyżej wymienionych grup</w:t>
            </w:r>
          </w:p>
        </w:tc>
        <w:tc>
          <w:tcPr>
            <w:tcW w:w="866"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20%</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44%</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69%</w:t>
            </w:r>
          </w:p>
        </w:tc>
      </w:tr>
    </w:tbl>
    <w:p w:rsidR="00667175" w:rsidRPr="00F90608" w:rsidRDefault="00667175" w:rsidP="00667175">
      <w:pPr>
        <w:rPr>
          <w:rFonts w:ascii="Arial Narrow" w:hAnsi="Arial Narrow"/>
          <w:sz w:val="22"/>
          <w:szCs w:val="22"/>
        </w:rPr>
        <w:sectPr w:rsidR="00667175" w:rsidRPr="00F90608" w:rsidSect="001305BC">
          <w:footerReference w:type="default" r:id="rId11"/>
          <w:pgSz w:w="11906" w:h="16838"/>
          <w:pgMar w:top="1417" w:right="1417" w:bottom="1417" w:left="1417" w:header="708" w:footer="708" w:gutter="0"/>
          <w:cols w:space="708"/>
          <w:titlePg/>
          <w:docGrid w:linePitch="360"/>
        </w:sectPr>
      </w:pPr>
    </w:p>
    <w:p w:rsidR="00263C11" w:rsidRPr="007A4F45" w:rsidRDefault="00263C11" w:rsidP="007A4F45">
      <w:pPr>
        <w:keepNext/>
        <w:spacing w:before="120" w:after="120"/>
        <w:rPr>
          <w:rFonts w:ascii="Arial Narrow" w:hAnsi="Arial Narrow"/>
          <w:szCs w:val="24"/>
        </w:rPr>
      </w:pPr>
      <w:r w:rsidRPr="007A4F45">
        <w:rPr>
          <w:rFonts w:ascii="Arial Narrow" w:hAnsi="Arial Narrow"/>
          <w:szCs w:val="24"/>
        </w:rPr>
        <w:lastRenderedPageBreak/>
        <w:t>Tabela 2</w:t>
      </w:r>
      <w:r w:rsidR="0077720A" w:rsidRPr="007A4F45">
        <w:rPr>
          <w:rFonts w:ascii="Arial Narrow" w:hAnsi="Arial Narrow"/>
          <w:szCs w:val="24"/>
        </w:rPr>
        <w:t>.</w:t>
      </w:r>
      <w:r w:rsidRPr="007A4F45">
        <w:rPr>
          <w:rFonts w:ascii="Arial Narrow" w:hAnsi="Arial Narrow"/>
          <w:szCs w:val="24"/>
        </w:rPr>
        <w:t xml:space="preserve"> Realizacja projektów </w:t>
      </w:r>
      <w:r w:rsidR="00E07ADA" w:rsidRPr="007A4F45">
        <w:rPr>
          <w:rFonts w:ascii="Arial Narrow" w:hAnsi="Arial Narrow"/>
          <w:szCs w:val="24"/>
        </w:rPr>
        <w:t xml:space="preserve">pod względem finansowym </w:t>
      </w:r>
      <w:r w:rsidR="005B6E6E" w:rsidRPr="005B6E6E">
        <w:rPr>
          <w:rFonts w:ascii="Arial Narrow" w:hAnsi="Arial Narrow"/>
          <w:szCs w:val="24"/>
        </w:rPr>
        <w:t>wdrażanych w ramach PO WER przez powiatowe urzędy pracy z naboru przeprowadzonego w 2015 r. (objęte kontrolą NIK)</w:t>
      </w:r>
    </w:p>
    <w:tbl>
      <w:tblPr>
        <w:tblW w:w="9142" w:type="dxa"/>
        <w:tblCellMar>
          <w:left w:w="70" w:type="dxa"/>
          <w:right w:w="70" w:type="dxa"/>
        </w:tblCellMar>
        <w:tblLook w:val="04A0" w:firstRow="1" w:lastRow="0" w:firstColumn="1" w:lastColumn="0" w:noHBand="0" w:noVBand="1"/>
      </w:tblPr>
      <w:tblGrid>
        <w:gridCol w:w="421"/>
        <w:gridCol w:w="1762"/>
        <w:gridCol w:w="3841"/>
        <w:gridCol w:w="1380"/>
        <w:gridCol w:w="1207"/>
        <w:gridCol w:w="531"/>
      </w:tblGrid>
      <w:tr w:rsidR="005C3816" w:rsidRPr="00F90608" w:rsidTr="00667175">
        <w:trPr>
          <w:trHeight w:val="1054"/>
        </w:trPr>
        <w:tc>
          <w:tcPr>
            <w:tcW w:w="4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3816" w:rsidRPr="00F90608" w:rsidRDefault="005C3816" w:rsidP="00D82BBB">
            <w:pPr>
              <w:spacing w:after="120"/>
              <w:jc w:val="center"/>
              <w:rPr>
                <w:rFonts w:ascii="Arial Narrow" w:hAnsi="Arial Narrow"/>
                <w:b/>
                <w:bCs/>
                <w:sz w:val="18"/>
                <w:szCs w:val="18"/>
              </w:rPr>
            </w:pPr>
            <w:r w:rsidRPr="00F90608">
              <w:rPr>
                <w:rFonts w:ascii="Arial Narrow" w:hAnsi="Arial Narrow"/>
                <w:b/>
                <w:bCs/>
                <w:sz w:val="18"/>
                <w:szCs w:val="18"/>
              </w:rPr>
              <w:t>Lp.</w:t>
            </w:r>
          </w:p>
        </w:tc>
        <w:tc>
          <w:tcPr>
            <w:tcW w:w="17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3816" w:rsidRPr="00F90608" w:rsidRDefault="005C3816" w:rsidP="00D82BBB">
            <w:pPr>
              <w:spacing w:after="120"/>
              <w:jc w:val="center"/>
              <w:rPr>
                <w:rFonts w:ascii="Arial Narrow" w:hAnsi="Arial Narrow"/>
                <w:b/>
                <w:bCs/>
                <w:sz w:val="18"/>
                <w:szCs w:val="18"/>
              </w:rPr>
            </w:pPr>
            <w:r w:rsidRPr="00F90608">
              <w:rPr>
                <w:rFonts w:ascii="Arial Narrow" w:hAnsi="Arial Narrow"/>
                <w:b/>
                <w:bCs/>
                <w:sz w:val="18"/>
                <w:szCs w:val="18"/>
              </w:rPr>
              <w:t>Nazwa beneficjenta realizującego projekt</w:t>
            </w:r>
          </w:p>
        </w:tc>
        <w:tc>
          <w:tcPr>
            <w:tcW w:w="384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3816" w:rsidRPr="00F90608" w:rsidRDefault="005C3816" w:rsidP="00D82BBB">
            <w:pPr>
              <w:spacing w:after="120"/>
              <w:jc w:val="center"/>
              <w:rPr>
                <w:rFonts w:ascii="Arial Narrow" w:hAnsi="Arial Narrow"/>
                <w:b/>
                <w:bCs/>
                <w:sz w:val="18"/>
                <w:szCs w:val="18"/>
              </w:rPr>
            </w:pPr>
            <w:r w:rsidRPr="00F90608">
              <w:rPr>
                <w:rFonts w:ascii="Arial Narrow" w:hAnsi="Arial Narrow"/>
                <w:b/>
                <w:bCs/>
                <w:sz w:val="18"/>
                <w:szCs w:val="18"/>
              </w:rPr>
              <w:t>Tytuł projektu</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center"/>
              <w:rPr>
                <w:rFonts w:ascii="Arial Narrow" w:hAnsi="Arial Narrow"/>
                <w:b/>
                <w:bCs/>
                <w:sz w:val="18"/>
                <w:szCs w:val="18"/>
              </w:rPr>
            </w:pPr>
            <w:r w:rsidRPr="00F90608">
              <w:rPr>
                <w:rFonts w:ascii="Arial Narrow" w:hAnsi="Arial Narrow"/>
                <w:b/>
                <w:bCs/>
                <w:sz w:val="18"/>
                <w:szCs w:val="18"/>
              </w:rPr>
              <w:t>Kwota przyznanego dofinansowania</w:t>
            </w:r>
          </w:p>
          <w:p w:rsidR="005C3816" w:rsidRPr="00F90608" w:rsidRDefault="005C3816" w:rsidP="00D82BBB">
            <w:pPr>
              <w:spacing w:after="120"/>
              <w:jc w:val="center"/>
              <w:rPr>
                <w:rFonts w:ascii="Arial Narrow" w:hAnsi="Arial Narrow"/>
                <w:b/>
                <w:bCs/>
                <w:sz w:val="18"/>
                <w:szCs w:val="18"/>
              </w:rPr>
            </w:pPr>
            <w:r w:rsidRPr="00F90608">
              <w:rPr>
                <w:rFonts w:ascii="Arial Narrow" w:hAnsi="Arial Narrow"/>
                <w:b/>
                <w:bCs/>
                <w:sz w:val="18"/>
                <w:szCs w:val="18"/>
              </w:rPr>
              <w:t>(w zł)</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center"/>
              <w:rPr>
                <w:rFonts w:ascii="Arial Narrow" w:hAnsi="Arial Narrow"/>
                <w:b/>
                <w:bCs/>
                <w:sz w:val="18"/>
                <w:szCs w:val="18"/>
              </w:rPr>
            </w:pPr>
            <w:r w:rsidRPr="00F90608">
              <w:rPr>
                <w:rFonts w:ascii="Arial Narrow" w:hAnsi="Arial Narrow"/>
                <w:b/>
                <w:bCs/>
                <w:sz w:val="18"/>
                <w:szCs w:val="18"/>
              </w:rPr>
              <w:t>Kwota wydatkowana</w:t>
            </w:r>
          </w:p>
          <w:p w:rsidR="00D82BBB" w:rsidRPr="00F90608" w:rsidRDefault="00D82BBB" w:rsidP="00D82BBB">
            <w:pPr>
              <w:spacing w:after="120"/>
              <w:jc w:val="center"/>
              <w:rPr>
                <w:rFonts w:ascii="Arial Narrow" w:hAnsi="Arial Narrow"/>
                <w:b/>
                <w:bCs/>
                <w:sz w:val="18"/>
                <w:szCs w:val="18"/>
              </w:rPr>
            </w:pPr>
            <w:r w:rsidRPr="00F90608">
              <w:rPr>
                <w:rFonts w:ascii="Arial Narrow" w:hAnsi="Arial Narrow"/>
                <w:b/>
                <w:bCs/>
                <w:sz w:val="18"/>
                <w:szCs w:val="18"/>
              </w:rPr>
              <w:t>(w zł)</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center"/>
              <w:rPr>
                <w:rFonts w:ascii="Arial Narrow" w:hAnsi="Arial Narrow"/>
                <w:b/>
                <w:bCs/>
                <w:sz w:val="18"/>
                <w:szCs w:val="18"/>
              </w:rPr>
            </w:pPr>
            <w:r w:rsidRPr="00F90608">
              <w:rPr>
                <w:rFonts w:ascii="Arial Narrow" w:hAnsi="Arial Narrow"/>
                <w:b/>
                <w:bCs/>
                <w:sz w:val="18"/>
                <w:szCs w:val="18"/>
              </w:rPr>
              <w:t>%</w:t>
            </w:r>
          </w:p>
        </w:tc>
      </w:tr>
      <w:tr w:rsidR="005C3816" w:rsidRPr="00F90608" w:rsidTr="00667175">
        <w:trPr>
          <w:trHeight w:val="44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5C3816" w:rsidP="005C3816">
            <w:pPr>
              <w:spacing w:after="120"/>
              <w:jc w:val="both"/>
              <w:rPr>
                <w:rFonts w:ascii="Arial Narrow" w:hAnsi="Arial Narrow"/>
                <w:sz w:val="18"/>
                <w:szCs w:val="18"/>
              </w:rPr>
            </w:pPr>
            <w:r w:rsidRPr="00F90608">
              <w:rPr>
                <w:rFonts w:ascii="Arial Narrow" w:hAnsi="Arial Narrow"/>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Powiatowy Urząd Pracy w Radomiu</w:t>
            </w:r>
          </w:p>
        </w:tc>
        <w:tc>
          <w:tcPr>
            <w:tcW w:w="3841"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Aktywizacja osób młodych pozostających bez pracy w powiecie radomskim i m. Radom (I)</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10 593 300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8 277 538,28</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816" w:rsidRPr="00F90608" w:rsidRDefault="00D82BBB" w:rsidP="00D82BBB">
            <w:pPr>
              <w:spacing w:after="120"/>
              <w:jc w:val="right"/>
              <w:rPr>
                <w:rFonts w:ascii="Arial Narrow" w:hAnsi="Arial Narrow"/>
                <w:sz w:val="18"/>
                <w:szCs w:val="18"/>
              </w:rPr>
            </w:pPr>
            <w:r w:rsidRPr="00F90608">
              <w:rPr>
                <w:rFonts w:ascii="Arial Narrow" w:hAnsi="Arial Narrow"/>
                <w:sz w:val="18"/>
                <w:szCs w:val="18"/>
              </w:rPr>
              <w:t>78</w:t>
            </w:r>
            <w:r w:rsidR="00622464" w:rsidRPr="00F90608">
              <w:rPr>
                <w:rFonts w:ascii="Arial Narrow" w:hAnsi="Arial Narrow"/>
                <w:sz w:val="18"/>
                <w:szCs w:val="18"/>
              </w:rPr>
              <w:t>,1</w:t>
            </w:r>
          </w:p>
        </w:tc>
      </w:tr>
      <w:tr w:rsidR="005C3816" w:rsidRPr="00F90608" w:rsidTr="00667175">
        <w:trPr>
          <w:trHeight w:val="62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5C3816" w:rsidP="005C3816">
            <w:pPr>
              <w:spacing w:after="120"/>
              <w:jc w:val="both"/>
              <w:rPr>
                <w:rFonts w:ascii="Arial Narrow" w:hAnsi="Arial Narrow"/>
                <w:sz w:val="18"/>
                <w:szCs w:val="18"/>
              </w:rPr>
            </w:pPr>
            <w:r w:rsidRPr="00F90608">
              <w:rPr>
                <w:rFonts w:ascii="Arial Narrow" w:hAnsi="Arial Narrow"/>
                <w:sz w:val="18"/>
                <w:szCs w:val="18"/>
              </w:rPr>
              <w:t>2.</w:t>
            </w:r>
          </w:p>
        </w:tc>
        <w:tc>
          <w:tcPr>
            <w:tcW w:w="1762"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Urząd Pracy m.st. Warszawy</w:t>
            </w:r>
          </w:p>
        </w:tc>
        <w:tc>
          <w:tcPr>
            <w:tcW w:w="3841"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Aktywizacja osób młodych pozostających bez pracy w m.st. Warszawie (I)</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4 588 600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3 073 064,28</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D82BBB" w:rsidP="00D82BBB">
            <w:pPr>
              <w:spacing w:after="120"/>
              <w:jc w:val="right"/>
              <w:rPr>
                <w:rFonts w:ascii="Arial Narrow" w:hAnsi="Arial Narrow"/>
                <w:sz w:val="18"/>
                <w:szCs w:val="18"/>
              </w:rPr>
            </w:pPr>
            <w:r w:rsidRPr="00F90608">
              <w:rPr>
                <w:rFonts w:ascii="Arial Narrow" w:hAnsi="Arial Narrow"/>
                <w:sz w:val="18"/>
                <w:szCs w:val="18"/>
              </w:rPr>
              <w:t>67</w:t>
            </w:r>
            <w:r w:rsidR="00622464" w:rsidRPr="00F90608">
              <w:rPr>
                <w:rFonts w:ascii="Arial Narrow" w:hAnsi="Arial Narrow"/>
                <w:sz w:val="18"/>
                <w:szCs w:val="18"/>
              </w:rPr>
              <w:t>,0</w:t>
            </w:r>
          </w:p>
        </w:tc>
      </w:tr>
      <w:tr w:rsidR="005C3816" w:rsidRPr="00F90608" w:rsidTr="00667175">
        <w:trPr>
          <w:trHeight w:val="34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5C3816" w:rsidP="005C3816">
            <w:pPr>
              <w:spacing w:after="120"/>
              <w:jc w:val="both"/>
              <w:rPr>
                <w:rFonts w:ascii="Arial Narrow" w:hAnsi="Arial Narrow"/>
                <w:sz w:val="18"/>
                <w:szCs w:val="18"/>
              </w:rPr>
            </w:pPr>
            <w:r w:rsidRPr="00F90608">
              <w:rPr>
                <w:rFonts w:ascii="Arial Narrow" w:hAnsi="Arial Narrow"/>
                <w:sz w:val="18"/>
                <w:szCs w:val="18"/>
              </w:rPr>
              <w:t>3.</w:t>
            </w:r>
          </w:p>
        </w:tc>
        <w:tc>
          <w:tcPr>
            <w:tcW w:w="1762"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 xml:space="preserve">Powiatowy Urząd Pracy w Ostrołęce </w:t>
            </w:r>
          </w:p>
        </w:tc>
        <w:tc>
          <w:tcPr>
            <w:tcW w:w="3841"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Aktywizacja osób młodych pozostających bez pracy w mieście Ostrołęka i powiecie ostrołęckim (I)</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3 495 200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3 486 980,50</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622464" w:rsidP="00D82BBB">
            <w:pPr>
              <w:spacing w:after="120"/>
              <w:jc w:val="right"/>
              <w:rPr>
                <w:rFonts w:ascii="Arial Narrow" w:hAnsi="Arial Narrow"/>
                <w:sz w:val="18"/>
                <w:szCs w:val="18"/>
              </w:rPr>
            </w:pPr>
            <w:r w:rsidRPr="00F90608">
              <w:rPr>
                <w:rFonts w:ascii="Arial Narrow" w:hAnsi="Arial Narrow"/>
                <w:sz w:val="18"/>
                <w:szCs w:val="18"/>
              </w:rPr>
              <w:t>99,8</w:t>
            </w:r>
          </w:p>
        </w:tc>
      </w:tr>
      <w:tr w:rsidR="005C3816" w:rsidRPr="00F90608" w:rsidTr="00667175">
        <w:trPr>
          <w:trHeight w:val="34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5C3816" w:rsidP="005C3816">
            <w:pPr>
              <w:spacing w:after="120"/>
              <w:jc w:val="both"/>
              <w:rPr>
                <w:rFonts w:ascii="Arial Narrow" w:hAnsi="Arial Narrow"/>
                <w:sz w:val="18"/>
                <w:szCs w:val="18"/>
              </w:rPr>
            </w:pPr>
            <w:r w:rsidRPr="00F90608">
              <w:rPr>
                <w:rFonts w:ascii="Arial Narrow" w:hAnsi="Arial Narrow"/>
                <w:sz w:val="18"/>
                <w:szCs w:val="18"/>
              </w:rPr>
              <w:t>4.</w:t>
            </w:r>
          </w:p>
        </w:tc>
        <w:tc>
          <w:tcPr>
            <w:tcW w:w="1762"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Powiatowy Urząd Pracy w Wołominie</w:t>
            </w:r>
          </w:p>
        </w:tc>
        <w:tc>
          <w:tcPr>
            <w:tcW w:w="3841"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Aktywizacja osób młodych pozostających bez pracy w powiecie wołomińskim (I)</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3 454 900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2 953 992,54</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D82BBB" w:rsidP="00622464">
            <w:pPr>
              <w:spacing w:after="120"/>
              <w:jc w:val="right"/>
              <w:rPr>
                <w:rFonts w:ascii="Arial Narrow" w:hAnsi="Arial Narrow"/>
                <w:sz w:val="18"/>
                <w:szCs w:val="18"/>
              </w:rPr>
            </w:pPr>
            <w:r w:rsidRPr="00F90608">
              <w:rPr>
                <w:rFonts w:ascii="Arial Narrow" w:hAnsi="Arial Narrow"/>
                <w:sz w:val="18"/>
                <w:szCs w:val="18"/>
              </w:rPr>
              <w:t>8</w:t>
            </w:r>
            <w:r w:rsidR="00622464" w:rsidRPr="00F90608">
              <w:rPr>
                <w:rFonts w:ascii="Arial Narrow" w:hAnsi="Arial Narrow"/>
                <w:sz w:val="18"/>
                <w:szCs w:val="18"/>
              </w:rPr>
              <w:t>5,5</w:t>
            </w:r>
          </w:p>
        </w:tc>
      </w:tr>
      <w:tr w:rsidR="005C3816" w:rsidRPr="00F90608" w:rsidTr="00667175">
        <w:trPr>
          <w:trHeight w:val="34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5C3816" w:rsidP="005C3816">
            <w:pPr>
              <w:spacing w:after="120"/>
              <w:jc w:val="both"/>
              <w:rPr>
                <w:rFonts w:ascii="Arial Narrow" w:hAnsi="Arial Narrow"/>
                <w:sz w:val="18"/>
                <w:szCs w:val="18"/>
              </w:rPr>
            </w:pPr>
            <w:r w:rsidRPr="00F90608">
              <w:rPr>
                <w:rFonts w:ascii="Arial Narrow" w:hAnsi="Arial Narrow"/>
                <w:sz w:val="18"/>
                <w:szCs w:val="18"/>
              </w:rPr>
              <w:t>5.</w:t>
            </w:r>
          </w:p>
        </w:tc>
        <w:tc>
          <w:tcPr>
            <w:tcW w:w="1762"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Powiatowy Urząd Pracy w Przysusze</w:t>
            </w:r>
          </w:p>
        </w:tc>
        <w:tc>
          <w:tcPr>
            <w:tcW w:w="3841" w:type="dxa"/>
            <w:tcBorders>
              <w:top w:val="nil"/>
              <w:left w:val="nil"/>
              <w:bottom w:val="single" w:sz="4" w:space="0" w:color="auto"/>
              <w:right w:val="single" w:sz="4" w:space="0" w:color="auto"/>
            </w:tcBorders>
            <w:shd w:val="clear" w:color="auto" w:fill="auto"/>
            <w:vAlign w:val="center"/>
            <w:hideMark/>
          </w:tcPr>
          <w:p w:rsidR="005C3816" w:rsidRPr="00F90608" w:rsidRDefault="005C3816" w:rsidP="00D82BBB">
            <w:pPr>
              <w:spacing w:before="60" w:after="60"/>
              <w:rPr>
                <w:rFonts w:ascii="Arial Narrow" w:hAnsi="Arial Narrow"/>
                <w:sz w:val="18"/>
                <w:szCs w:val="18"/>
              </w:rPr>
            </w:pPr>
            <w:r w:rsidRPr="00F90608">
              <w:rPr>
                <w:rFonts w:ascii="Arial Narrow" w:hAnsi="Arial Narrow"/>
                <w:sz w:val="18"/>
                <w:szCs w:val="18"/>
              </w:rPr>
              <w:t>Aktywizacja osób młodych pozostających bez pracy w powiecie przysuskim (I)</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3 121 200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5C3816" w:rsidRPr="00F90608" w:rsidRDefault="005C3816" w:rsidP="00D82BBB">
            <w:pPr>
              <w:spacing w:after="120"/>
              <w:jc w:val="right"/>
              <w:rPr>
                <w:rFonts w:ascii="Arial Narrow" w:hAnsi="Arial Narrow"/>
                <w:sz w:val="18"/>
                <w:szCs w:val="18"/>
              </w:rPr>
            </w:pPr>
            <w:r w:rsidRPr="00F90608">
              <w:rPr>
                <w:rFonts w:ascii="Arial Narrow" w:hAnsi="Arial Narrow"/>
                <w:sz w:val="18"/>
                <w:szCs w:val="18"/>
              </w:rPr>
              <w:t>3 119 293,74</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5C3816" w:rsidRPr="00F90608" w:rsidRDefault="00622464" w:rsidP="00D82BBB">
            <w:pPr>
              <w:spacing w:after="120"/>
              <w:jc w:val="right"/>
              <w:rPr>
                <w:rFonts w:ascii="Arial Narrow" w:hAnsi="Arial Narrow"/>
                <w:sz w:val="18"/>
                <w:szCs w:val="18"/>
              </w:rPr>
            </w:pPr>
            <w:r w:rsidRPr="00F90608">
              <w:rPr>
                <w:rFonts w:ascii="Arial Narrow" w:hAnsi="Arial Narrow"/>
                <w:sz w:val="18"/>
                <w:szCs w:val="18"/>
              </w:rPr>
              <w:t>99,9</w:t>
            </w:r>
          </w:p>
        </w:tc>
      </w:tr>
    </w:tbl>
    <w:p w:rsidR="00840A35" w:rsidRPr="00F90608" w:rsidRDefault="00840A35" w:rsidP="00606AAF">
      <w:pPr>
        <w:spacing w:after="120"/>
        <w:jc w:val="both"/>
        <w:rPr>
          <w:rFonts w:ascii="Arial Narrow" w:hAnsi="Arial Narrow"/>
          <w:szCs w:val="24"/>
        </w:rPr>
      </w:pPr>
    </w:p>
    <w:p w:rsidR="004A7412" w:rsidRPr="00F90608" w:rsidRDefault="004A7412" w:rsidP="00911E30">
      <w:pPr>
        <w:spacing w:after="120"/>
        <w:jc w:val="both"/>
        <w:rPr>
          <w:rFonts w:ascii="Arial Narrow" w:hAnsi="Arial Narrow"/>
          <w:spacing w:val="-2"/>
          <w:szCs w:val="24"/>
        </w:rPr>
      </w:pPr>
      <w:bookmarkStart w:id="45" w:name="zakładka_13"/>
      <w:bookmarkEnd w:id="45"/>
      <w:r w:rsidRPr="00F90608">
        <w:rPr>
          <w:rFonts w:ascii="Arial Narrow" w:hAnsi="Arial Narrow"/>
          <w:spacing w:val="-2"/>
          <w:szCs w:val="24"/>
        </w:rPr>
        <w:t>W t</w:t>
      </w:r>
      <w:r w:rsidR="00622464" w:rsidRPr="00F90608">
        <w:rPr>
          <w:rFonts w:ascii="Arial Narrow" w:hAnsi="Arial Narrow"/>
          <w:spacing w:val="-2"/>
          <w:szCs w:val="24"/>
        </w:rPr>
        <w:t xml:space="preserve">rakcie realizacji projektów </w:t>
      </w:r>
      <w:r w:rsidR="00E2293F">
        <w:rPr>
          <w:rFonts w:ascii="Arial Narrow" w:hAnsi="Arial Narrow"/>
          <w:spacing w:val="-2"/>
          <w:szCs w:val="24"/>
        </w:rPr>
        <w:t>u</w:t>
      </w:r>
      <w:r w:rsidR="00BE2E4B">
        <w:rPr>
          <w:rFonts w:ascii="Arial Narrow" w:hAnsi="Arial Narrow"/>
          <w:spacing w:val="-2"/>
          <w:szCs w:val="24"/>
        </w:rPr>
        <w:t>rzęd</w:t>
      </w:r>
      <w:r w:rsidRPr="00F90608">
        <w:rPr>
          <w:rFonts w:ascii="Arial Narrow" w:hAnsi="Arial Narrow"/>
          <w:spacing w:val="-2"/>
          <w:szCs w:val="24"/>
        </w:rPr>
        <w:t xml:space="preserve">y identyfikowały problemy i trudności. </w:t>
      </w:r>
      <w:r w:rsidR="007C0A98" w:rsidRPr="00F90608">
        <w:rPr>
          <w:rFonts w:ascii="Arial Narrow" w:hAnsi="Arial Narrow"/>
          <w:spacing w:val="-2"/>
          <w:szCs w:val="24"/>
        </w:rPr>
        <w:t>I </w:t>
      </w:r>
      <w:r w:rsidRPr="00F90608">
        <w:rPr>
          <w:rFonts w:ascii="Arial Narrow" w:hAnsi="Arial Narrow"/>
          <w:spacing w:val="-2"/>
          <w:szCs w:val="24"/>
        </w:rPr>
        <w:t>tak:</w:t>
      </w:r>
    </w:p>
    <w:p w:rsidR="003B1EAB" w:rsidRPr="00046A9D" w:rsidRDefault="00E52C68" w:rsidP="003B1EAB">
      <w:pPr>
        <w:pStyle w:val="Akapitzlist"/>
        <w:numPr>
          <w:ilvl w:val="0"/>
          <w:numId w:val="27"/>
        </w:numPr>
        <w:spacing w:after="120"/>
        <w:ind w:left="357" w:hanging="357"/>
        <w:contextualSpacing w:val="0"/>
        <w:jc w:val="both"/>
        <w:rPr>
          <w:rFonts w:ascii="Arial Narrow" w:hAnsi="Arial Narrow"/>
          <w:szCs w:val="24"/>
        </w:rPr>
      </w:pPr>
      <w:r>
        <w:rPr>
          <w:rFonts w:ascii="Arial Narrow" w:hAnsi="Arial Narrow"/>
          <w:szCs w:val="24"/>
        </w:rPr>
        <w:t>Dyrektor</w:t>
      </w:r>
      <w:r w:rsidR="003B1EAB" w:rsidRPr="00046A9D">
        <w:rPr>
          <w:rFonts w:ascii="Arial Narrow" w:hAnsi="Arial Narrow"/>
          <w:szCs w:val="24"/>
        </w:rPr>
        <w:t xml:space="preserve"> PUP w Radomiu wskaza</w:t>
      </w:r>
      <w:r>
        <w:rPr>
          <w:rFonts w:ascii="Arial Narrow" w:hAnsi="Arial Narrow"/>
          <w:szCs w:val="24"/>
        </w:rPr>
        <w:t>ł</w:t>
      </w:r>
      <w:r w:rsidR="003B1EAB" w:rsidRPr="00046A9D">
        <w:rPr>
          <w:rFonts w:ascii="Arial Narrow" w:hAnsi="Arial Narrow"/>
          <w:szCs w:val="24"/>
        </w:rPr>
        <w:t xml:space="preserve"> </w:t>
      </w:r>
      <w:r>
        <w:rPr>
          <w:rFonts w:ascii="Arial Narrow" w:hAnsi="Arial Narrow"/>
          <w:szCs w:val="24"/>
        </w:rPr>
        <w:t xml:space="preserve">na </w:t>
      </w:r>
      <w:r w:rsidR="003B1EAB" w:rsidRPr="00046A9D">
        <w:rPr>
          <w:rFonts w:ascii="Arial Narrow" w:hAnsi="Arial Narrow"/>
          <w:szCs w:val="24"/>
        </w:rPr>
        <w:t xml:space="preserve">problemy związane ze zmniejszającą się liczbą osób ubiegających się o przyznanie jednorazowych środków na rozpoczęcie działalności gospodarczej oraz z mniejszą od zakładanej liczbą kobiet składających wnioski o udział w projekcie; </w:t>
      </w:r>
    </w:p>
    <w:p w:rsidR="00502181" w:rsidRPr="00F90608" w:rsidRDefault="00E52C68" w:rsidP="00B9174D">
      <w:pPr>
        <w:pStyle w:val="Akapitzlist"/>
        <w:numPr>
          <w:ilvl w:val="0"/>
          <w:numId w:val="27"/>
        </w:numPr>
        <w:spacing w:after="120"/>
        <w:ind w:left="357" w:hanging="357"/>
        <w:contextualSpacing w:val="0"/>
        <w:jc w:val="both"/>
        <w:rPr>
          <w:rFonts w:ascii="Arial Narrow" w:hAnsi="Arial Narrow"/>
          <w:szCs w:val="24"/>
        </w:rPr>
      </w:pPr>
      <w:r>
        <w:rPr>
          <w:rFonts w:ascii="Arial Narrow" w:hAnsi="Arial Narrow"/>
          <w:szCs w:val="24"/>
        </w:rPr>
        <w:t>Dyrektor</w:t>
      </w:r>
      <w:r w:rsidR="00D36733">
        <w:rPr>
          <w:rFonts w:ascii="Arial Narrow" w:hAnsi="Arial Narrow"/>
          <w:szCs w:val="24"/>
        </w:rPr>
        <w:t xml:space="preserve"> </w:t>
      </w:r>
      <w:r w:rsidR="00502181" w:rsidRPr="00F90608">
        <w:rPr>
          <w:rFonts w:ascii="Arial Narrow" w:hAnsi="Arial Narrow"/>
          <w:szCs w:val="24"/>
        </w:rPr>
        <w:t>PUP w Przysusze sygnalizowa</w:t>
      </w:r>
      <w:r>
        <w:rPr>
          <w:rFonts w:ascii="Arial Narrow" w:hAnsi="Arial Narrow"/>
          <w:szCs w:val="24"/>
        </w:rPr>
        <w:t>ł</w:t>
      </w:r>
      <w:r w:rsidR="00502181" w:rsidRPr="00F90608">
        <w:rPr>
          <w:rFonts w:ascii="Arial Narrow" w:hAnsi="Arial Narrow"/>
          <w:szCs w:val="24"/>
        </w:rPr>
        <w:t xml:space="preserve"> trudności</w:t>
      </w:r>
      <w:r w:rsidR="00911E30" w:rsidRPr="00F90608">
        <w:rPr>
          <w:rFonts w:ascii="Arial Narrow" w:hAnsi="Arial Narrow"/>
          <w:szCs w:val="24"/>
        </w:rPr>
        <w:t xml:space="preserve"> m.in. </w:t>
      </w:r>
      <w:r w:rsidR="00502181" w:rsidRPr="00F90608">
        <w:rPr>
          <w:rFonts w:ascii="Arial Narrow" w:hAnsi="Arial Narrow"/>
          <w:szCs w:val="24"/>
        </w:rPr>
        <w:t>w zakresie rekrutacj</w:t>
      </w:r>
      <w:r w:rsidR="00911E30" w:rsidRPr="00F90608">
        <w:rPr>
          <w:rFonts w:ascii="Arial Narrow" w:hAnsi="Arial Narrow"/>
          <w:szCs w:val="24"/>
        </w:rPr>
        <w:t>i osób długotrwale bezrobotnych. R</w:t>
      </w:r>
      <w:r w:rsidR="00502181" w:rsidRPr="00F90608">
        <w:rPr>
          <w:rFonts w:ascii="Arial Narrow" w:hAnsi="Arial Narrow"/>
          <w:szCs w:val="24"/>
        </w:rPr>
        <w:t>ekrutacja osób długotrwale bezrobotnych w</w:t>
      </w:r>
      <w:r w:rsidR="00622464" w:rsidRPr="00F90608">
        <w:rPr>
          <w:rFonts w:ascii="Arial Narrow" w:hAnsi="Arial Narrow"/>
          <w:szCs w:val="24"/>
        </w:rPr>
        <w:t>edług</w:t>
      </w:r>
      <w:r w:rsidR="00502181" w:rsidRPr="00F90608">
        <w:rPr>
          <w:rFonts w:ascii="Arial Narrow" w:hAnsi="Arial Narrow"/>
          <w:szCs w:val="24"/>
        </w:rPr>
        <w:t xml:space="preserve"> definicji przyjętej do monitorowania </w:t>
      </w:r>
      <w:r w:rsidR="00622464" w:rsidRPr="00F90608">
        <w:rPr>
          <w:rFonts w:ascii="Arial Narrow" w:hAnsi="Arial Narrow"/>
          <w:szCs w:val="24"/>
        </w:rPr>
        <w:t>gwarancji dla młodzieży</w:t>
      </w:r>
      <w:r w:rsidR="001F5D53" w:rsidRPr="00F90608">
        <w:rPr>
          <w:rStyle w:val="Odwoanieprzypisudolnego"/>
          <w:rFonts w:ascii="Arial Narrow" w:hAnsi="Arial Narrow"/>
          <w:szCs w:val="24"/>
        </w:rPr>
        <w:footnoteReference w:id="31"/>
      </w:r>
      <w:r w:rsidR="000F299E" w:rsidRPr="00F90608">
        <w:rPr>
          <w:rFonts w:ascii="Arial Narrow" w:hAnsi="Arial Narrow"/>
          <w:szCs w:val="24"/>
        </w:rPr>
        <w:t xml:space="preserve"> </w:t>
      </w:r>
      <w:r w:rsidR="00622464" w:rsidRPr="00F90608">
        <w:rPr>
          <w:rFonts w:ascii="Arial Narrow" w:hAnsi="Arial Narrow"/>
          <w:szCs w:val="24"/>
        </w:rPr>
        <w:t>–</w:t>
      </w:r>
      <w:r w:rsidR="00502181" w:rsidRPr="00F90608">
        <w:rPr>
          <w:rFonts w:ascii="Arial Narrow" w:hAnsi="Arial Narrow"/>
          <w:szCs w:val="24"/>
        </w:rPr>
        <w:t xml:space="preserve"> 6 miesięcy w ciągłości </w:t>
      </w:r>
      <w:r w:rsidR="00622464" w:rsidRPr="00F90608">
        <w:rPr>
          <w:rFonts w:ascii="Arial Narrow" w:hAnsi="Arial Narrow"/>
          <w:szCs w:val="24"/>
        </w:rPr>
        <w:t>dla osoby do 25 roku życia i 12 </w:t>
      </w:r>
      <w:r w:rsidR="00502181" w:rsidRPr="00F90608">
        <w:rPr>
          <w:rFonts w:ascii="Arial Narrow" w:hAnsi="Arial Narrow"/>
          <w:szCs w:val="24"/>
        </w:rPr>
        <w:t>miesięcy w ciągłości dla osób powyżej 25 roku życia</w:t>
      </w:r>
      <w:r w:rsidR="006E0E3D" w:rsidRPr="00F90608">
        <w:rPr>
          <w:rFonts w:ascii="Arial Narrow" w:hAnsi="Arial Narrow"/>
          <w:szCs w:val="24"/>
        </w:rPr>
        <w:t xml:space="preserve"> </w:t>
      </w:r>
      <w:r w:rsidR="00622464" w:rsidRPr="00F90608">
        <w:rPr>
          <w:rFonts w:ascii="Arial Narrow" w:hAnsi="Arial Narrow"/>
          <w:szCs w:val="24"/>
        </w:rPr>
        <w:t>–</w:t>
      </w:r>
      <w:r w:rsidR="000F299E" w:rsidRPr="00F90608">
        <w:rPr>
          <w:rFonts w:ascii="Arial Narrow" w:hAnsi="Arial Narrow"/>
          <w:szCs w:val="24"/>
        </w:rPr>
        <w:t xml:space="preserve"> </w:t>
      </w:r>
      <w:r w:rsidR="00502181" w:rsidRPr="00F90608">
        <w:rPr>
          <w:rFonts w:ascii="Arial Narrow" w:hAnsi="Arial Narrow"/>
          <w:szCs w:val="24"/>
        </w:rPr>
        <w:t>utrudniał</w:t>
      </w:r>
      <w:r w:rsidR="006E0E3D" w:rsidRPr="00F90608">
        <w:rPr>
          <w:rFonts w:ascii="Arial Narrow" w:hAnsi="Arial Narrow"/>
          <w:szCs w:val="24"/>
        </w:rPr>
        <w:t>a</w:t>
      </w:r>
      <w:r w:rsidR="00502181" w:rsidRPr="00F90608">
        <w:rPr>
          <w:rFonts w:ascii="Arial Narrow" w:hAnsi="Arial Narrow"/>
          <w:szCs w:val="24"/>
        </w:rPr>
        <w:t xml:space="preserve"> proces rekrutacji</w:t>
      </w:r>
      <w:r w:rsidR="006E0E3D" w:rsidRPr="00F90608">
        <w:rPr>
          <w:rFonts w:ascii="Arial Narrow" w:hAnsi="Arial Narrow"/>
          <w:szCs w:val="24"/>
        </w:rPr>
        <w:t>.</w:t>
      </w:r>
      <w:r w:rsidR="00502181" w:rsidRPr="00F90608">
        <w:rPr>
          <w:rFonts w:ascii="Arial Narrow" w:hAnsi="Arial Narrow"/>
          <w:szCs w:val="24"/>
        </w:rPr>
        <w:t xml:space="preserve"> </w:t>
      </w:r>
      <w:r w:rsidR="006E0E3D" w:rsidRPr="00F90608">
        <w:rPr>
          <w:rFonts w:ascii="Arial Narrow" w:hAnsi="Arial Narrow"/>
          <w:szCs w:val="24"/>
        </w:rPr>
        <w:t>O</w:t>
      </w:r>
      <w:r w:rsidR="00502181" w:rsidRPr="00F90608">
        <w:rPr>
          <w:rFonts w:ascii="Arial Narrow" w:hAnsi="Arial Narrow"/>
          <w:szCs w:val="24"/>
        </w:rPr>
        <w:t xml:space="preserve">soby </w:t>
      </w:r>
      <w:r w:rsidR="006E0E3D" w:rsidRPr="00F90608">
        <w:rPr>
          <w:rFonts w:ascii="Arial Narrow" w:hAnsi="Arial Narrow"/>
          <w:szCs w:val="24"/>
        </w:rPr>
        <w:t>młode</w:t>
      </w:r>
      <w:r w:rsidR="00502181" w:rsidRPr="00F90608">
        <w:rPr>
          <w:rFonts w:ascii="Arial Narrow" w:hAnsi="Arial Narrow"/>
          <w:szCs w:val="24"/>
        </w:rPr>
        <w:t xml:space="preserve"> są dość aktywne zawodowo i chętnie podejmują zatrudnienie nawet krótkotrwałe. </w:t>
      </w:r>
      <w:r w:rsidR="006E0E3D" w:rsidRPr="00F90608">
        <w:rPr>
          <w:rFonts w:ascii="Arial Narrow" w:hAnsi="Arial Narrow"/>
          <w:szCs w:val="24"/>
        </w:rPr>
        <w:t xml:space="preserve">W opinii </w:t>
      </w:r>
      <w:r w:rsidR="00651F1F">
        <w:rPr>
          <w:rFonts w:ascii="Arial Narrow" w:hAnsi="Arial Narrow"/>
          <w:szCs w:val="24"/>
        </w:rPr>
        <w:t xml:space="preserve">dyrektora </w:t>
      </w:r>
      <w:r w:rsidR="006E0E3D" w:rsidRPr="00F90608">
        <w:rPr>
          <w:rFonts w:ascii="Arial Narrow" w:hAnsi="Arial Narrow"/>
          <w:szCs w:val="24"/>
        </w:rPr>
        <w:t>PUP t</w:t>
      </w:r>
      <w:r w:rsidR="00502181" w:rsidRPr="00F90608">
        <w:rPr>
          <w:rFonts w:ascii="Arial Narrow" w:hAnsi="Arial Narrow"/>
          <w:szCs w:val="24"/>
        </w:rPr>
        <w:t xml:space="preserve">akie </w:t>
      </w:r>
      <w:r w:rsidR="006E0E3D" w:rsidRPr="00F90608">
        <w:rPr>
          <w:rFonts w:ascii="Arial Narrow" w:hAnsi="Arial Narrow"/>
          <w:szCs w:val="24"/>
        </w:rPr>
        <w:t xml:space="preserve">krótkotrwałe </w:t>
      </w:r>
      <w:r w:rsidR="00502181" w:rsidRPr="00F90608">
        <w:rPr>
          <w:rFonts w:ascii="Arial Narrow" w:hAnsi="Arial Narrow"/>
          <w:szCs w:val="24"/>
        </w:rPr>
        <w:t xml:space="preserve">zatrudnienie nie </w:t>
      </w:r>
      <w:r w:rsidR="006E0E3D" w:rsidRPr="00F90608">
        <w:rPr>
          <w:rFonts w:ascii="Arial Narrow" w:hAnsi="Arial Narrow"/>
          <w:szCs w:val="24"/>
        </w:rPr>
        <w:t xml:space="preserve">powinno </w:t>
      </w:r>
      <w:r w:rsidR="00502181" w:rsidRPr="00F90608">
        <w:rPr>
          <w:rFonts w:ascii="Arial Narrow" w:hAnsi="Arial Narrow"/>
          <w:szCs w:val="24"/>
        </w:rPr>
        <w:t>wyklucza</w:t>
      </w:r>
      <w:r w:rsidR="006E0E3D" w:rsidRPr="00F90608">
        <w:rPr>
          <w:rFonts w:ascii="Arial Narrow" w:hAnsi="Arial Narrow"/>
          <w:szCs w:val="24"/>
        </w:rPr>
        <w:t>ć</w:t>
      </w:r>
      <w:r w:rsidR="00502181" w:rsidRPr="00F90608">
        <w:rPr>
          <w:rFonts w:ascii="Arial Narrow" w:hAnsi="Arial Narrow"/>
          <w:szCs w:val="24"/>
        </w:rPr>
        <w:t xml:space="preserve"> z bezrobocia dłu</w:t>
      </w:r>
      <w:r w:rsidR="006E0E3D" w:rsidRPr="00F90608">
        <w:rPr>
          <w:rFonts w:ascii="Arial Narrow" w:hAnsi="Arial Narrow"/>
          <w:szCs w:val="24"/>
        </w:rPr>
        <w:t>gotrwałego</w:t>
      </w:r>
      <w:r w:rsidR="00651F1F">
        <w:rPr>
          <w:rFonts w:ascii="Arial Narrow" w:hAnsi="Arial Narrow"/>
          <w:szCs w:val="24"/>
        </w:rPr>
        <w:t>;</w:t>
      </w:r>
    </w:p>
    <w:p w:rsidR="007D32FB" w:rsidRDefault="00E52C68" w:rsidP="007D32FB">
      <w:pPr>
        <w:pStyle w:val="Akapitzlist"/>
        <w:numPr>
          <w:ilvl w:val="0"/>
          <w:numId w:val="27"/>
        </w:numPr>
        <w:spacing w:after="120"/>
        <w:ind w:left="357" w:hanging="357"/>
        <w:contextualSpacing w:val="0"/>
        <w:jc w:val="both"/>
        <w:rPr>
          <w:rFonts w:ascii="Arial Narrow" w:hAnsi="Arial Narrow"/>
          <w:szCs w:val="24"/>
        </w:rPr>
      </w:pPr>
      <w:r>
        <w:rPr>
          <w:rFonts w:ascii="Arial Narrow" w:hAnsi="Arial Narrow"/>
          <w:szCs w:val="24"/>
        </w:rPr>
        <w:t>Dyrektor</w:t>
      </w:r>
      <w:r w:rsidR="007D32FB">
        <w:rPr>
          <w:rFonts w:ascii="Arial Narrow" w:hAnsi="Arial Narrow"/>
          <w:szCs w:val="24"/>
        </w:rPr>
        <w:t xml:space="preserve"> </w:t>
      </w:r>
      <w:r w:rsidR="007D32FB" w:rsidRPr="006159FD">
        <w:rPr>
          <w:rFonts w:ascii="Arial Narrow" w:hAnsi="Arial Narrow"/>
          <w:szCs w:val="24"/>
        </w:rPr>
        <w:t>PUP w Przysusze podni</w:t>
      </w:r>
      <w:r>
        <w:rPr>
          <w:rFonts w:ascii="Arial Narrow" w:hAnsi="Arial Narrow"/>
          <w:szCs w:val="24"/>
        </w:rPr>
        <w:t>ósł</w:t>
      </w:r>
      <w:r w:rsidR="007D32FB" w:rsidRPr="006159FD">
        <w:rPr>
          <w:rFonts w:ascii="Arial Narrow" w:hAnsi="Arial Narrow"/>
          <w:szCs w:val="24"/>
        </w:rPr>
        <w:t xml:space="preserve">, że IP zalecała weryfikowanie statusu osoby bezrobotnej na podstawie oświadczeń w zakresie, w jakim nie mogły być one weryfikowane w systemie </w:t>
      </w:r>
      <w:r w:rsidR="007D32FB" w:rsidRPr="006159FD">
        <w:rPr>
          <w:rFonts w:ascii="Arial Narrow" w:hAnsi="Arial Narrow"/>
          <w:i/>
          <w:szCs w:val="24"/>
        </w:rPr>
        <w:t>Syriusz</w:t>
      </w:r>
      <w:r w:rsidRPr="00F90608">
        <w:rPr>
          <w:rStyle w:val="Odwoanieprzypisudolnego"/>
          <w:rFonts w:ascii="Arial Narrow" w:hAnsi="Arial Narrow"/>
          <w:szCs w:val="24"/>
        </w:rPr>
        <w:footnoteReference w:id="32"/>
      </w:r>
      <w:r w:rsidR="007D32FB" w:rsidRPr="006159FD">
        <w:rPr>
          <w:rFonts w:ascii="Arial Narrow" w:hAnsi="Arial Narrow"/>
          <w:szCs w:val="24"/>
        </w:rPr>
        <w:t>, jednak IP nie przekazała wzorów takich oświadczeń. Powodowało to, że każdy PUP miał inne oświadczenia i różną ich ilość</w:t>
      </w:r>
      <w:r w:rsidR="007D32FB">
        <w:rPr>
          <w:rFonts w:ascii="Arial Narrow" w:hAnsi="Arial Narrow"/>
          <w:szCs w:val="24"/>
        </w:rPr>
        <w:t>;</w:t>
      </w:r>
      <w:r w:rsidR="007D32FB" w:rsidRPr="006159FD">
        <w:rPr>
          <w:rFonts w:ascii="Arial Narrow" w:hAnsi="Arial Narrow"/>
          <w:szCs w:val="24"/>
        </w:rPr>
        <w:t xml:space="preserve"> </w:t>
      </w:r>
    </w:p>
    <w:p w:rsidR="007D32FB" w:rsidRPr="00F90608" w:rsidRDefault="00E52C68" w:rsidP="007D32FB">
      <w:pPr>
        <w:pStyle w:val="Akapitzlist"/>
        <w:numPr>
          <w:ilvl w:val="0"/>
          <w:numId w:val="27"/>
        </w:numPr>
        <w:spacing w:after="120"/>
        <w:ind w:left="357" w:hanging="357"/>
        <w:contextualSpacing w:val="0"/>
        <w:jc w:val="both"/>
        <w:rPr>
          <w:rFonts w:ascii="Arial Narrow" w:hAnsi="Arial Narrow"/>
          <w:szCs w:val="24"/>
        </w:rPr>
      </w:pPr>
      <w:r>
        <w:rPr>
          <w:rFonts w:ascii="Arial Narrow" w:hAnsi="Arial Narrow"/>
          <w:szCs w:val="24"/>
        </w:rPr>
        <w:t>Dyrektor</w:t>
      </w:r>
      <w:r w:rsidR="007D32FB">
        <w:rPr>
          <w:rFonts w:ascii="Arial Narrow" w:hAnsi="Arial Narrow"/>
          <w:szCs w:val="24"/>
        </w:rPr>
        <w:t xml:space="preserve"> </w:t>
      </w:r>
      <w:r w:rsidR="007D32FB" w:rsidRPr="00F90608">
        <w:rPr>
          <w:rFonts w:ascii="Arial Narrow" w:hAnsi="Arial Narrow"/>
          <w:szCs w:val="24"/>
        </w:rPr>
        <w:t>PUP w Wołominie wskaz</w:t>
      </w:r>
      <w:r>
        <w:rPr>
          <w:rFonts w:ascii="Arial Narrow" w:hAnsi="Arial Narrow"/>
          <w:szCs w:val="24"/>
        </w:rPr>
        <w:t>ał</w:t>
      </w:r>
      <w:r w:rsidR="007D32FB" w:rsidRPr="00F90608">
        <w:rPr>
          <w:rFonts w:ascii="Arial Narrow" w:hAnsi="Arial Narrow"/>
          <w:szCs w:val="24"/>
        </w:rPr>
        <w:t>, że oświadczenia o kwalifikowalności</w:t>
      </w:r>
      <w:r w:rsidR="007D32FB">
        <w:rPr>
          <w:rFonts w:ascii="Arial Narrow" w:hAnsi="Arial Narrow"/>
          <w:szCs w:val="24"/>
        </w:rPr>
        <w:t xml:space="preserve"> bezrobotnego</w:t>
      </w:r>
      <w:r w:rsidR="007D32FB" w:rsidRPr="00F90608">
        <w:rPr>
          <w:rFonts w:ascii="Arial Narrow" w:hAnsi="Arial Narrow"/>
          <w:szCs w:val="24"/>
        </w:rPr>
        <w:t xml:space="preserve"> do projektu PUP weryfikowane były w oparciu o dane zawarte w systemie </w:t>
      </w:r>
      <w:r w:rsidR="007D32FB" w:rsidRPr="00651F1F">
        <w:rPr>
          <w:rFonts w:ascii="Arial Narrow" w:hAnsi="Arial Narrow"/>
          <w:i/>
          <w:szCs w:val="24"/>
        </w:rPr>
        <w:t>Syriusz</w:t>
      </w:r>
      <w:r w:rsidR="007D32FB">
        <w:rPr>
          <w:rFonts w:ascii="Arial Narrow" w:hAnsi="Arial Narrow"/>
          <w:szCs w:val="24"/>
        </w:rPr>
        <w:t xml:space="preserve"> oraz dane znajdujące się w </w:t>
      </w:r>
      <w:r w:rsidR="007D32FB" w:rsidRPr="00F90608">
        <w:rPr>
          <w:rFonts w:ascii="Arial Narrow" w:hAnsi="Arial Narrow"/>
          <w:szCs w:val="24"/>
        </w:rPr>
        <w:t xml:space="preserve">kartach rejestracyjnych osób zgłaszających swój akces do programu. Nie wszystkie jednak dane składane przez uczestników w oświadczeniach mogły zostać sprawdzone przy użyciu ww. narzędzi, na przykład dane wrażliwe lub też </w:t>
      </w:r>
      <w:r w:rsidR="007D32FB">
        <w:rPr>
          <w:rFonts w:ascii="Arial Narrow" w:hAnsi="Arial Narrow"/>
          <w:szCs w:val="24"/>
        </w:rPr>
        <w:t xml:space="preserve">o </w:t>
      </w:r>
      <w:r w:rsidR="007D32FB" w:rsidRPr="00F90608">
        <w:rPr>
          <w:rFonts w:ascii="Arial Narrow" w:hAnsi="Arial Narrow"/>
          <w:szCs w:val="24"/>
        </w:rPr>
        <w:t>sytuacj</w:t>
      </w:r>
      <w:r w:rsidR="007D32FB">
        <w:rPr>
          <w:rFonts w:ascii="Arial Narrow" w:hAnsi="Arial Narrow"/>
          <w:szCs w:val="24"/>
        </w:rPr>
        <w:t xml:space="preserve">i </w:t>
      </w:r>
      <w:r w:rsidR="007D32FB" w:rsidRPr="00F90608">
        <w:rPr>
          <w:rFonts w:ascii="Arial Narrow" w:hAnsi="Arial Narrow"/>
          <w:szCs w:val="24"/>
        </w:rPr>
        <w:t xml:space="preserve">osób przed dniem zarejestrowania się w </w:t>
      </w:r>
      <w:r w:rsidR="00E2293F">
        <w:rPr>
          <w:rFonts w:ascii="Arial Narrow" w:hAnsi="Arial Narrow"/>
          <w:szCs w:val="24"/>
        </w:rPr>
        <w:t>u</w:t>
      </w:r>
      <w:r w:rsidR="007D32FB" w:rsidRPr="00F90608">
        <w:rPr>
          <w:rFonts w:ascii="Arial Narrow" w:hAnsi="Arial Narrow"/>
          <w:szCs w:val="24"/>
        </w:rPr>
        <w:t>rzędzie;</w:t>
      </w:r>
    </w:p>
    <w:p w:rsidR="00AC6596" w:rsidRPr="00FF05E3" w:rsidRDefault="00E52C68" w:rsidP="00B9174D">
      <w:pPr>
        <w:pStyle w:val="Akapitzlist"/>
        <w:numPr>
          <w:ilvl w:val="0"/>
          <w:numId w:val="27"/>
        </w:numPr>
        <w:spacing w:after="120"/>
        <w:ind w:left="357" w:hanging="357"/>
        <w:contextualSpacing w:val="0"/>
        <w:jc w:val="both"/>
        <w:rPr>
          <w:rFonts w:ascii="Arial Narrow" w:hAnsi="Arial Narrow"/>
          <w:spacing w:val="-3"/>
          <w:szCs w:val="24"/>
        </w:rPr>
      </w:pPr>
      <w:r>
        <w:rPr>
          <w:rFonts w:ascii="Arial Narrow" w:hAnsi="Arial Narrow"/>
          <w:spacing w:val="-3"/>
          <w:szCs w:val="24"/>
        </w:rPr>
        <w:t>Dyrektor</w:t>
      </w:r>
      <w:r w:rsidR="00D36733">
        <w:rPr>
          <w:rFonts w:ascii="Arial Narrow" w:hAnsi="Arial Narrow"/>
          <w:spacing w:val="-3"/>
          <w:szCs w:val="24"/>
        </w:rPr>
        <w:t xml:space="preserve"> </w:t>
      </w:r>
      <w:r w:rsidR="001C742B" w:rsidRPr="00FF05E3">
        <w:rPr>
          <w:rFonts w:ascii="Arial Narrow" w:hAnsi="Arial Narrow"/>
          <w:spacing w:val="-3"/>
          <w:szCs w:val="24"/>
        </w:rPr>
        <w:t>PUP w Ostrołęce</w:t>
      </w:r>
      <w:r>
        <w:rPr>
          <w:rFonts w:ascii="Arial Narrow" w:hAnsi="Arial Narrow"/>
          <w:spacing w:val="-3"/>
          <w:szCs w:val="24"/>
        </w:rPr>
        <w:t xml:space="preserve"> poinformował, że</w:t>
      </w:r>
      <w:r w:rsidR="001C742B" w:rsidRPr="00FF05E3">
        <w:rPr>
          <w:rFonts w:ascii="Arial Narrow" w:hAnsi="Arial Narrow"/>
          <w:spacing w:val="-3"/>
          <w:szCs w:val="24"/>
        </w:rPr>
        <w:t xml:space="preserve"> </w:t>
      </w:r>
      <w:r w:rsidR="00427AC3" w:rsidRPr="00FF05E3">
        <w:rPr>
          <w:rFonts w:ascii="Arial Narrow" w:hAnsi="Arial Narrow"/>
          <w:spacing w:val="-3"/>
          <w:szCs w:val="24"/>
        </w:rPr>
        <w:t>wielokrotnie</w:t>
      </w:r>
      <w:r w:rsidR="001C742B" w:rsidRPr="00FF05E3">
        <w:rPr>
          <w:rFonts w:ascii="Arial Narrow" w:hAnsi="Arial Narrow"/>
          <w:spacing w:val="-3"/>
          <w:szCs w:val="24"/>
        </w:rPr>
        <w:t xml:space="preserve"> dokonywa</w:t>
      </w:r>
      <w:r>
        <w:rPr>
          <w:rFonts w:ascii="Arial Narrow" w:hAnsi="Arial Narrow"/>
          <w:spacing w:val="-3"/>
          <w:szCs w:val="24"/>
        </w:rPr>
        <w:t>no</w:t>
      </w:r>
      <w:r w:rsidR="00B9174D" w:rsidRPr="00FF05E3">
        <w:rPr>
          <w:rFonts w:ascii="Arial Narrow" w:hAnsi="Arial Narrow"/>
          <w:spacing w:val="-3"/>
          <w:szCs w:val="24"/>
        </w:rPr>
        <w:t xml:space="preserve"> poprawek złożonych wniosków o </w:t>
      </w:r>
      <w:r w:rsidR="001C742B" w:rsidRPr="00FF05E3">
        <w:rPr>
          <w:rFonts w:ascii="Arial Narrow" w:hAnsi="Arial Narrow"/>
          <w:spacing w:val="-3"/>
          <w:szCs w:val="24"/>
        </w:rPr>
        <w:t>płatność</w:t>
      </w:r>
      <w:r w:rsidR="00651F1F" w:rsidRPr="00FF05E3">
        <w:rPr>
          <w:rFonts w:ascii="Arial Narrow" w:hAnsi="Arial Narrow"/>
          <w:spacing w:val="-3"/>
          <w:szCs w:val="24"/>
        </w:rPr>
        <w:t>.</w:t>
      </w:r>
      <w:r w:rsidR="001C742B" w:rsidRPr="00FF05E3">
        <w:rPr>
          <w:rFonts w:ascii="Arial Narrow" w:hAnsi="Arial Narrow"/>
          <w:spacing w:val="-3"/>
          <w:szCs w:val="24"/>
        </w:rPr>
        <w:t xml:space="preserve"> Dyrektor PUP wyjaśnił, że wnioski były składane za pomocą systemu teleinformatycznego SL 2014</w:t>
      </w:r>
      <w:r w:rsidR="00427AC3" w:rsidRPr="00FF05E3">
        <w:rPr>
          <w:rFonts w:ascii="Arial Narrow" w:hAnsi="Arial Narrow"/>
          <w:spacing w:val="-3"/>
          <w:szCs w:val="24"/>
        </w:rPr>
        <w:t>.</w:t>
      </w:r>
      <w:r w:rsidR="001C742B" w:rsidRPr="00FF05E3">
        <w:rPr>
          <w:rFonts w:ascii="Arial Narrow" w:hAnsi="Arial Narrow"/>
          <w:spacing w:val="-3"/>
          <w:szCs w:val="24"/>
        </w:rPr>
        <w:t xml:space="preserve"> W toku przygotowywani</w:t>
      </w:r>
      <w:r w:rsidR="00622464" w:rsidRPr="00FF05E3">
        <w:rPr>
          <w:rFonts w:ascii="Arial Narrow" w:hAnsi="Arial Narrow"/>
          <w:spacing w:val="-3"/>
          <w:szCs w:val="24"/>
        </w:rPr>
        <w:t>a wniosków wystąpiły problemy w </w:t>
      </w:r>
      <w:r w:rsidR="001C742B" w:rsidRPr="00FF05E3">
        <w:rPr>
          <w:rFonts w:ascii="Arial Narrow" w:hAnsi="Arial Narrow"/>
          <w:spacing w:val="-3"/>
          <w:szCs w:val="24"/>
        </w:rPr>
        <w:t>działaniu systemu, co przekładało się na jakość sporządzonych wniosków. Urząd na bieżą</w:t>
      </w:r>
      <w:r>
        <w:rPr>
          <w:rFonts w:ascii="Arial Narrow" w:hAnsi="Arial Narrow"/>
          <w:spacing w:val="-3"/>
          <w:szCs w:val="24"/>
        </w:rPr>
        <w:t>co zgłaszał problemy związane z </w:t>
      </w:r>
      <w:r w:rsidR="001C742B" w:rsidRPr="00FF05E3">
        <w:rPr>
          <w:rFonts w:ascii="Arial Narrow" w:hAnsi="Arial Narrow"/>
          <w:spacing w:val="-3"/>
          <w:szCs w:val="24"/>
        </w:rPr>
        <w:t>przygotowaniem wniosków</w:t>
      </w:r>
      <w:r w:rsidR="00046A9D">
        <w:rPr>
          <w:rFonts w:ascii="Arial Narrow" w:hAnsi="Arial Narrow"/>
          <w:spacing w:val="-3"/>
          <w:szCs w:val="24"/>
        </w:rPr>
        <w:t>.</w:t>
      </w:r>
    </w:p>
    <w:p w:rsidR="008E666A" w:rsidRPr="006159FD" w:rsidRDefault="00911963" w:rsidP="006159FD">
      <w:pPr>
        <w:spacing w:after="120"/>
        <w:jc w:val="both"/>
        <w:rPr>
          <w:rFonts w:ascii="Arial Narrow" w:hAnsi="Arial Narrow"/>
          <w:szCs w:val="24"/>
        </w:rPr>
      </w:pPr>
      <w:r w:rsidRPr="006159FD">
        <w:rPr>
          <w:rFonts w:ascii="Arial Narrow" w:hAnsi="Arial Narrow"/>
          <w:szCs w:val="24"/>
        </w:rPr>
        <w:lastRenderedPageBreak/>
        <w:t>Wsparcie zostało udzielone uczestnikom projektów</w:t>
      </w:r>
      <w:r w:rsidR="006159FD">
        <w:rPr>
          <w:rFonts w:ascii="Arial Narrow" w:hAnsi="Arial Narrow"/>
          <w:szCs w:val="24"/>
        </w:rPr>
        <w:t xml:space="preserve"> zgodnie z</w:t>
      </w:r>
      <w:r w:rsidR="00622464" w:rsidRPr="006159FD">
        <w:rPr>
          <w:rFonts w:ascii="Arial Narrow" w:hAnsi="Arial Narrow"/>
          <w:szCs w:val="24"/>
        </w:rPr>
        <w:t xml:space="preserve"> wniosk</w:t>
      </w:r>
      <w:r w:rsidR="006159FD">
        <w:rPr>
          <w:rFonts w:ascii="Arial Narrow" w:hAnsi="Arial Narrow"/>
          <w:szCs w:val="24"/>
        </w:rPr>
        <w:t>ami</w:t>
      </w:r>
      <w:r w:rsidR="00622464" w:rsidRPr="006159FD">
        <w:rPr>
          <w:rFonts w:ascii="Arial Narrow" w:hAnsi="Arial Narrow"/>
          <w:szCs w:val="24"/>
        </w:rPr>
        <w:t xml:space="preserve"> o </w:t>
      </w:r>
      <w:r w:rsidRPr="006159FD">
        <w:rPr>
          <w:rFonts w:ascii="Arial Narrow" w:hAnsi="Arial Narrow"/>
          <w:szCs w:val="24"/>
        </w:rPr>
        <w:t>dofinansowanie</w:t>
      </w:r>
      <w:r w:rsidR="006159FD">
        <w:rPr>
          <w:rFonts w:ascii="Arial Narrow" w:hAnsi="Arial Narrow"/>
          <w:szCs w:val="24"/>
        </w:rPr>
        <w:t xml:space="preserve"> i warunkami </w:t>
      </w:r>
      <w:r w:rsidRPr="006159FD">
        <w:rPr>
          <w:rFonts w:ascii="Arial Narrow" w:hAnsi="Arial Narrow"/>
          <w:szCs w:val="24"/>
        </w:rPr>
        <w:t xml:space="preserve">kwalifikowalności </w:t>
      </w:r>
      <w:r w:rsidR="006159FD">
        <w:rPr>
          <w:rFonts w:ascii="Arial Narrow" w:hAnsi="Arial Narrow"/>
          <w:szCs w:val="24"/>
        </w:rPr>
        <w:t>określonymi w</w:t>
      </w:r>
      <w:r w:rsidR="00E07ADA" w:rsidRPr="006159FD">
        <w:rPr>
          <w:rFonts w:ascii="Arial Narrow" w:hAnsi="Arial Narrow"/>
          <w:szCs w:val="24"/>
        </w:rPr>
        <w:t xml:space="preserve"> </w:t>
      </w:r>
      <w:r w:rsidR="00211CC4" w:rsidRPr="006159FD">
        <w:rPr>
          <w:rFonts w:ascii="Arial Narrow" w:hAnsi="Arial Narrow"/>
          <w:szCs w:val="24"/>
        </w:rPr>
        <w:t>pkt 1</w:t>
      </w:r>
      <w:r w:rsidR="00211CC4">
        <w:rPr>
          <w:rFonts w:ascii="Arial Narrow" w:hAnsi="Arial Narrow"/>
          <w:szCs w:val="24"/>
        </w:rPr>
        <w:t xml:space="preserve"> </w:t>
      </w:r>
      <w:r w:rsidRPr="006159FD">
        <w:rPr>
          <w:rFonts w:ascii="Arial Narrow" w:hAnsi="Arial Narrow"/>
          <w:szCs w:val="24"/>
        </w:rPr>
        <w:t>pod</w:t>
      </w:r>
      <w:r w:rsidR="00F80199" w:rsidRPr="006159FD">
        <w:rPr>
          <w:rFonts w:ascii="Arial Narrow" w:hAnsi="Arial Narrow"/>
          <w:szCs w:val="24"/>
        </w:rPr>
        <w:t>rozdzia</w:t>
      </w:r>
      <w:r w:rsidR="00211CC4">
        <w:rPr>
          <w:rFonts w:ascii="Arial Narrow" w:hAnsi="Arial Narrow"/>
          <w:szCs w:val="24"/>
        </w:rPr>
        <w:t>łu</w:t>
      </w:r>
      <w:r w:rsidR="006159FD">
        <w:rPr>
          <w:rFonts w:ascii="Arial Narrow" w:hAnsi="Arial Narrow"/>
          <w:szCs w:val="24"/>
        </w:rPr>
        <w:t xml:space="preserve"> </w:t>
      </w:r>
      <w:r w:rsidR="00F80199" w:rsidRPr="006159FD">
        <w:rPr>
          <w:rFonts w:ascii="Arial Narrow" w:hAnsi="Arial Narrow"/>
          <w:szCs w:val="24"/>
        </w:rPr>
        <w:t xml:space="preserve">8.2 </w:t>
      </w:r>
      <w:r w:rsidR="00F80199" w:rsidRPr="006159FD">
        <w:rPr>
          <w:rFonts w:ascii="Arial Narrow" w:hAnsi="Arial Narrow"/>
          <w:i/>
          <w:szCs w:val="24"/>
        </w:rPr>
        <w:t>Wytycznych</w:t>
      </w:r>
      <w:r w:rsidR="00622464" w:rsidRPr="006159FD">
        <w:rPr>
          <w:rFonts w:ascii="Arial Narrow" w:hAnsi="Arial Narrow"/>
          <w:i/>
          <w:szCs w:val="24"/>
        </w:rPr>
        <w:t xml:space="preserve"> w zakresie kwalifikowalności wydatków w ramach EFRR, E</w:t>
      </w:r>
      <w:r w:rsidR="00887016" w:rsidRPr="006159FD">
        <w:rPr>
          <w:rFonts w:ascii="Arial Narrow" w:hAnsi="Arial Narrow"/>
          <w:i/>
          <w:szCs w:val="24"/>
        </w:rPr>
        <w:t>F</w:t>
      </w:r>
      <w:r w:rsidR="00622464" w:rsidRPr="006159FD">
        <w:rPr>
          <w:rFonts w:ascii="Arial Narrow" w:hAnsi="Arial Narrow"/>
          <w:i/>
          <w:szCs w:val="24"/>
        </w:rPr>
        <w:t>S oraz FS na lata 2014-2020</w:t>
      </w:r>
      <w:r w:rsidRPr="006159FD">
        <w:rPr>
          <w:rFonts w:ascii="Arial Narrow" w:hAnsi="Arial Narrow"/>
          <w:szCs w:val="24"/>
        </w:rPr>
        <w:t>.</w:t>
      </w:r>
      <w:r w:rsidR="00404BAD" w:rsidRPr="006159FD">
        <w:rPr>
          <w:rFonts w:ascii="Arial Narrow" w:hAnsi="Arial Narrow"/>
          <w:szCs w:val="24"/>
        </w:rPr>
        <w:t xml:space="preserve"> </w:t>
      </w:r>
    </w:p>
    <w:p w:rsidR="00911963" w:rsidRPr="00F90608" w:rsidRDefault="00404BAD" w:rsidP="00911963">
      <w:pPr>
        <w:spacing w:after="120"/>
        <w:jc w:val="both"/>
        <w:rPr>
          <w:rFonts w:ascii="Arial Narrow" w:hAnsi="Arial Narrow"/>
          <w:szCs w:val="24"/>
        </w:rPr>
      </w:pPr>
      <w:r w:rsidRPr="00F90608">
        <w:rPr>
          <w:rFonts w:ascii="Arial Narrow" w:hAnsi="Arial Narrow"/>
          <w:szCs w:val="24"/>
        </w:rPr>
        <w:t>Urzędy</w:t>
      </w:r>
      <w:r w:rsidR="00911963" w:rsidRPr="00F90608">
        <w:rPr>
          <w:rFonts w:ascii="Arial Narrow" w:hAnsi="Arial Narrow"/>
          <w:szCs w:val="24"/>
        </w:rPr>
        <w:t xml:space="preserve"> </w:t>
      </w:r>
      <w:r w:rsidR="006159FD">
        <w:rPr>
          <w:rFonts w:ascii="Arial Narrow" w:hAnsi="Arial Narrow"/>
          <w:szCs w:val="24"/>
        </w:rPr>
        <w:t xml:space="preserve">te </w:t>
      </w:r>
      <w:r w:rsidR="00911963" w:rsidRPr="00F90608">
        <w:rPr>
          <w:rFonts w:ascii="Arial Narrow" w:hAnsi="Arial Narrow"/>
          <w:szCs w:val="24"/>
        </w:rPr>
        <w:t>posiad</w:t>
      </w:r>
      <w:r w:rsidRPr="00F90608">
        <w:rPr>
          <w:rFonts w:ascii="Arial Narrow" w:hAnsi="Arial Narrow"/>
          <w:szCs w:val="24"/>
        </w:rPr>
        <w:t>ały</w:t>
      </w:r>
      <w:r w:rsidR="00911963" w:rsidRPr="00F90608">
        <w:rPr>
          <w:rFonts w:ascii="Arial Narrow" w:hAnsi="Arial Narrow"/>
          <w:szCs w:val="24"/>
        </w:rPr>
        <w:t xml:space="preserve"> dokumenty potwierdzając</w:t>
      </w:r>
      <w:r w:rsidRPr="00F90608">
        <w:rPr>
          <w:rFonts w:ascii="Arial Narrow" w:hAnsi="Arial Narrow"/>
          <w:szCs w:val="24"/>
        </w:rPr>
        <w:t>e kwalifikowalność uczestników p</w:t>
      </w:r>
      <w:r w:rsidR="00911963" w:rsidRPr="00F90608">
        <w:rPr>
          <w:rFonts w:ascii="Arial Narrow" w:hAnsi="Arial Narrow"/>
          <w:szCs w:val="24"/>
        </w:rPr>
        <w:t xml:space="preserve">rojektu </w:t>
      </w:r>
      <w:r w:rsidR="00E07ADA">
        <w:rPr>
          <w:rFonts w:ascii="Arial Narrow" w:hAnsi="Arial Narrow"/>
          <w:szCs w:val="24"/>
        </w:rPr>
        <w:t>z</w:t>
      </w:r>
      <w:r w:rsidR="005C5895">
        <w:rPr>
          <w:rFonts w:ascii="Arial Narrow" w:hAnsi="Arial Narrow"/>
          <w:szCs w:val="24"/>
        </w:rPr>
        <w:t>godnie z</w:t>
      </w:r>
      <w:r w:rsidRPr="00F90608">
        <w:rPr>
          <w:rFonts w:ascii="Arial Narrow" w:hAnsi="Arial Narrow"/>
          <w:szCs w:val="24"/>
        </w:rPr>
        <w:t xml:space="preserve"> pkt 3 </w:t>
      </w:r>
      <w:r w:rsidR="00211CC4" w:rsidRPr="00F90608">
        <w:rPr>
          <w:rFonts w:ascii="Arial Narrow" w:hAnsi="Arial Narrow"/>
          <w:szCs w:val="24"/>
        </w:rPr>
        <w:t>podrozdzia</w:t>
      </w:r>
      <w:r w:rsidR="00211CC4">
        <w:rPr>
          <w:rFonts w:ascii="Arial Narrow" w:hAnsi="Arial Narrow"/>
          <w:szCs w:val="24"/>
        </w:rPr>
        <w:t>łu</w:t>
      </w:r>
      <w:r w:rsidR="00211CC4" w:rsidRPr="00F90608">
        <w:rPr>
          <w:rFonts w:ascii="Arial Narrow" w:hAnsi="Arial Narrow"/>
          <w:szCs w:val="24"/>
        </w:rPr>
        <w:t xml:space="preserve"> 8</w:t>
      </w:r>
      <w:r w:rsidR="00211CC4">
        <w:rPr>
          <w:rFonts w:ascii="Arial Narrow" w:hAnsi="Arial Narrow"/>
          <w:szCs w:val="24"/>
        </w:rPr>
        <w:t>.2</w:t>
      </w:r>
      <w:r w:rsidR="00211CC4" w:rsidRPr="00F90608">
        <w:rPr>
          <w:rFonts w:ascii="Arial Narrow" w:hAnsi="Arial Narrow"/>
          <w:szCs w:val="24"/>
        </w:rPr>
        <w:t xml:space="preserve"> </w:t>
      </w:r>
      <w:r w:rsidR="00622464" w:rsidRPr="00F90608">
        <w:rPr>
          <w:rFonts w:ascii="Arial Narrow" w:hAnsi="Arial Narrow"/>
          <w:szCs w:val="24"/>
        </w:rPr>
        <w:t>ww. w</w:t>
      </w:r>
      <w:r w:rsidR="00E07ADA">
        <w:rPr>
          <w:rFonts w:ascii="Arial Narrow" w:hAnsi="Arial Narrow"/>
          <w:szCs w:val="24"/>
        </w:rPr>
        <w:t>ytycznych</w:t>
      </w:r>
      <w:r w:rsidRPr="00F90608">
        <w:rPr>
          <w:rFonts w:ascii="Arial Narrow" w:hAnsi="Arial Narrow"/>
          <w:szCs w:val="24"/>
        </w:rPr>
        <w:t>. D</w:t>
      </w:r>
      <w:r w:rsidR="00911963" w:rsidRPr="00F90608">
        <w:rPr>
          <w:rFonts w:ascii="Arial Narrow" w:hAnsi="Arial Narrow"/>
          <w:szCs w:val="24"/>
        </w:rPr>
        <w:t xml:space="preserve">okumenty potwierdzające kwalifikowalność uczestników </w:t>
      </w:r>
      <w:r w:rsidR="00887016">
        <w:rPr>
          <w:rFonts w:ascii="Arial Narrow" w:hAnsi="Arial Narrow"/>
          <w:szCs w:val="24"/>
        </w:rPr>
        <w:t xml:space="preserve">na ogół </w:t>
      </w:r>
      <w:r w:rsidR="00911963" w:rsidRPr="00F90608">
        <w:rPr>
          <w:rFonts w:ascii="Arial Narrow" w:hAnsi="Arial Narrow"/>
          <w:szCs w:val="24"/>
        </w:rPr>
        <w:t>składano zarówno przed udzieleniem pierwszej formy wsparcia danej osobie, jak i w dniu udzielenia tego wsparcia</w:t>
      </w:r>
      <w:r w:rsidR="007A4F45">
        <w:rPr>
          <w:rFonts w:ascii="Arial Narrow" w:hAnsi="Arial Narrow"/>
          <w:szCs w:val="24"/>
        </w:rPr>
        <w:t>,</w:t>
      </w:r>
      <w:r w:rsidR="00911963" w:rsidRPr="00F90608">
        <w:rPr>
          <w:rFonts w:ascii="Arial Narrow" w:hAnsi="Arial Narrow"/>
          <w:szCs w:val="24"/>
        </w:rPr>
        <w:t xml:space="preserve"> </w:t>
      </w:r>
      <w:r w:rsidR="00E07ADA">
        <w:rPr>
          <w:rFonts w:ascii="Arial Narrow" w:hAnsi="Arial Narrow"/>
          <w:szCs w:val="24"/>
        </w:rPr>
        <w:t xml:space="preserve">według zasad określonych w </w:t>
      </w:r>
      <w:r w:rsidR="00211CC4" w:rsidRPr="00F90608">
        <w:rPr>
          <w:rFonts w:ascii="Arial Narrow" w:hAnsi="Arial Narrow"/>
          <w:szCs w:val="24"/>
        </w:rPr>
        <w:t>pkt 4</w:t>
      </w:r>
      <w:r w:rsidR="00211CC4">
        <w:rPr>
          <w:rFonts w:ascii="Arial Narrow" w:hAnsi="Arial Narrow"/>
          <w:szCs w:val="24"/>
        </w:rPr>
        <w:t xml:space="preserve"> </w:t>
      </w:r>
      <w:r w:rsidR="00911963" w:rsidRPr="00F90608">
        <w:rPr>
          <w:rFonts w:ascii="Arial Narrow" w:hAnsi="Arial Narrow"/>
          <w:szCs w:val="24"/>
        </w:rPr>
        <w:t>pod</w:t>
      </w:r>
      <w:r w:rsidRPr="00F90608">
        <w:rPr>
          <w:rFonts w:ascii="Arial Narrow" w:hAnsi="Arial Narrow"/>
          <w:szCs w:val="24"/>
        </w:rPr>
        <w:t>rozdzi</w:t>
      </w:r>
      <w:r w:rsidR="00136897">
        <w:rPr>
          <w:rFonts w:ascii="Arial Narrow" w:hAnsi="Arial Narrow"/>
          <w:szCs w:val="24"/>
        </w:rPr>
        <w:t>a</w:t>
      </w:r>
      <w:r w:rsidR="00211CC4">
        <w:rPr>
          <w:rFonts w:ascii="Arial Narrow" w:hAnsi="Arial Narrow"/>
          <w:szCs w:val="24"/>
        </w:rPr>
        <w:t>łu 8.2</w:t>
      </w:r>
      <w:r w:rsidRPr="00F90608">
        <w:rPr>
          <w:rFonts w:ascii="Arial Narrow" w:hAnsi="Arial Narrow"/>
          <w:szCs w:val="24"/>
        </w:rPr>
        <w:t xml:space="preserve"> </w:t>
      </w:r>
      <w:r w:rsidR="00622464" w:rsidRPr="00F90608">
        <w:rPr>
          <w:rFonts w:ascii="Arial Narrow" w:hAnsi="Arial Narrow"/>
          <w:szCs w:val="24"/>
        </w:rPr>
        <w:t>ww. w</w:t>
      </w:r>
      <w:r w:rsidRPr="00F90608">
        <w:rPr>
          <w:rFonts w:ascii="Arial Narrow" w:hAnsi="Arial Narrow"/>
          <w:szCs w:val="24"/>
        </w:rPr>
        <w:t xml:space="preserve">ytycznych. </w:t>
      </w:r>
    </w:p>
    <w:p w:rsidR="006159FD" w:rsidRDefault="006159FD" w:rsidP="00F51F75">
      <w:pPr>
        <w:spacing w:after="120"/>
        <w:jc w:val="both"/>
        <w:rPr>
          <w:rFonts w:ascii="Arial Narrow" w:hAnsi="Arial Narrow"/>
          <w:spacing w:val="-2"/>
          <w:szCs w:val="24"/>
        </w:rPr>
      </w:pPr>
      <w:r>
        <w:rPr>
          <w:rFonts w:ascii="Arial Narrow" w:hAnsi="Arial Narrow"/>
          <w:spacing w:val="-2"/>
          <w:szCs w:val="24"/>
        </w:rPr>
        <w:t xml:space="preserve">Ponadto, </w:t>
      </w:r>
      <w:r w:rsidR="00E2293F">
        <w:rPr>
          <w:rFonts w:ascii="Arial Narrow" w:hAnsi="Arial Narrow"/>
          <w:spacing w:val="-2"/>
          <w:szCs w:val="24"/>
        </w:rPr>
        <w:t>u</w:t>
      </w:r>
      <w:r w:rsidR="009D60F6" w:rsidRPr="00CE4DDF">
        <w:rPr>
          <w:rFonts w:ascii="Arial Narrow" w:hAnsi="Arial Narrow"/>
          <w:spacing w:val="-2"/>
          <w:szCs w:val="24"/>
        </w:rPr>
        <w:t>rzędy</w:t>
      </w:r>
      <w:r w:rsidR="006D6D36" w:rsidRPr="00CE4DDF">
        <w:rPr>
          <w:rFonts w:ascii="Arial Narrow" w:hAnsi="Arial Narrow"/>
          <w:spacing w:val="-2"/>
          <w:szCs w:val="24"/>
        </w:rPr>
        <w:t xml:space="preserve"> </w:t>
      </w:r>
      <w:r w:rsidR="009D60F6" w:rsidRPr="00CE4DDF">
        <w:rPr>
          <w:rFonts w:ascii="Arial Narrow" w:hAnsi="Arial Narrow"/>
          <w:spacing w:val="-2"/>
          <w:szCs w:val="24"/>
        </w:rPr>
        <w:t>posiadały wszystkie wymagane dane o uczestniku niezbędne do monitorowania wskaźników projektu,</w:t>
      </w:r>
      <w:r w:rsidR="002F5525" w:rsidRPr="00CE4DDF">
        <w:rPr>
          <w:rFonts w:ascii="Arial Narrow" w:hAnsi="Arial Narrow"/>
          <w:spacing w:val="-2"/>
          <w:szCs w:val="24"/>
        </w:rPr>
        <w:t xml:space="preserve"> tj.</w:t>
      </w:r>
      <w:r w:rsidR="00582CAB" w:rsidRPr="00CE4DDF">
        <w:rPr>
          <w:rFonts w:ascii="Arial Narrow" w:hAnsi="Arial Narrow"/>
          <w:spacing w:val="-2"/>
          <w:szCs w:val="24"/>
        </w:rPr>
        <w:t xml:space="preserve"> </w:t>
      </w:r>
      <w:r w:rsidR="009D60F6" w:rsidRPr="00CE4DDF">
        <w:rPr>
          <w:rFonts w:ascii="Arial Narrow" w:hAnsi="Arial Narrow"/>
          <w:spacing w:val="-2"/>
          <w:szCs w:val="24"/>
        </w:rPr>
        <w:t xml:space="preserve">określone w pkt 2 </w:t>
      </w:r>
      <w:r w:rsidR="00211CC4">
        <w:rPr>
          <w:rFonts w:ascii="Arial Narrow" w:hAnsi="Arial Narrow"/>
          <w:spacing w:val="-2"/>
          <w:szCs w:val="24"/>
        </w:rPr>
        <w:t xml:space="preserve">lit. </w:t>
      </w:r>
      <w:r w:rsidR="00C74BA2">
        <w:rPr>
          <w:rFonts w:ascii="Arial Narrow" w:hAnsi="Arial Narrow"/>
          <w:spacing w:val="-2"/>
          <w:szCs w:val="24"/>
        </w:rPr>
        <w:t>b</w:t>
      </w:r>
      <w:r w:rsidR="009D60F6" w:rsidRPr="00CE4DDF">
        <w:rPr>
          <w:rFonts w:ascii="Arial Narrow" w:hAnsi="Arial Narrow"/>
          <w:spacing w:val="-2"/>
          <w:szCs w:val="24"/>
        </w:rPr>
        <w:t xml:space="preserve"> </w:t>
      </w:r>
      <w:r w:rsidR="00211CC4" w:rsidRPr="00CE4DDF">
        <w:rPr>
          <w:rFonts w:ascii="Arial Narrow" w:hAnsi="Arial Narrow"/>
          <w:spacing w:val="-2"/>
          <w:szCs w:val="24"/>
        </w:rPr>
        <w:t>podrozdzia</w:t>
      </w:r>
      <w:r w:rsidR="00211CC4">
        <w:rPr>
          <w:rFonts w:ascii="Arial Narrow" w:hAnsi="Arial Narrow"/>
          <w:spacing w:val="-2"/>
          <w:szCs w:val="24"/>
        </w:rPr>
        <w:t>łu</w:t>
      </w:r>
      <w:r w:rsidR="00211CC4" w:rsidRPr="00CE4DDF">
        <w:rPr>
          <w:rFonts w:ascii="Arial Narrow" w:hAnsi="Arial Narrow"/>
          <w:spacing w:val="-2"/>
          <w:szCs w:val="24"/>
        </w:rPr>
        <w:t xml:space="preserve"> 8.2</w:t>
      </w:r>
      <w:r w:rsidR="00211CC4">
        <w:rPr>
          <w:rFonts w:ascii="Arial Narrow" w:hAnsi="Arial Narrow"/>
          <w:spacing w:val="-2"/>
          <w:szCs w:val="24"/>
        </w:rPr>
        <w:t xml:space="preserve"> </w:t>
      </w:r>
      <w:r w:rsidR="00622464" w:rsidRPr="00CE4DDF">
        <w:rPr>
          <w:rFonts w:ascii="Arial Narrow" w:hAnsi="Arial Narrow"/>
          <w:i/>
          <w:spacing w:val="-2"/>
          <w:szCs w:val="24"/>
        </w:rPr>
        <w:t>Wytycznych w zakresie kwalifikowalności wydatków w ramach EFRR, E</w:t>
      </w:r>
      <w:r w:rsidR="00887016" w:rsidRPr="00CE4DDF">
        <w:rPr>
          <w:rFonts w:ascii="Arial Narrow" w:hAnsi="Arial Narrow"/>
          <w:i/>
          <w:spacing w:val="-2"/>
          <w:szCs w:val="24"/>
        </w:rPr>
        <w:t>F</w:t>
      </w:r>
      <w:r w:rsidR="00622464" w:rsidRPr="00CE4DDF">
        <w:rPr>
          <w:rFonts w:ascii="Arial Narrow" w:hAnsi="Arial Narrow"/>
          <w:i/>
          <w:spacing w:val="-2"/>
          <w:szCs w:val="24"/>
        </w:rPr>
        <w:t>S oraz FS na lata 2014-2020</w:t>
      </w:r>
      <w:r w:rsidR="006D6D36" w:rsidRPr="00CE4DDF">
        <w:rPr>
          <w:rFonts w:ascii="Arial Narrow" w:hAnsi="Arial Narrow"/>
          <w:spacing w:val="-2"/>
          <w:szCs w:val="24"/>
        </w:rPr>
        <w:t xml:space="preserve">. </w:t>
      </w:r>
    </w:p>
    <w:p w:rsidR="003C1979" w:rsidRPr="003C1979" w:rsidRDefault="009C7FA8" w:rsidP="003C1979">
      <w:pPr>
        <w:spacing w:after="120"/>
        <w:jc w:val="both"/>
        <w:rPr>
          <w:rFonts w:ascii="Arial Narrow" w:hAnsi="Arial Narrow"/>
          <w:szCs w:val="24"/>
        </w:rPr>
      </w:pPr>
      <w:bookmarkStart w:id="46" w:name="zakładka_22"/>
      <w:bookmarkEnd w:id="46"/>
      <w:r>
        <w:rPr>
          <w:rFonts w:ascii="Arial Narrow" w:hAnsi="Arial Narrow"/>
          <w:szCs w:val="24"/>
        </w:rPr>
        <w:t>W czterech spośród pięciu</w:t>
      </w:r>
      <w:r w:rsidRPr="003C1979">
        <w:rPr>
          <w:rFonts w:ascii="Arial Narrow" w:hAnsi="Arial Narrow"/>
          <w:szCs w:val="24"/>
        </w:rPr>
        <w:t xml:space="preserve"> skontrolowanych projekt</w:t>
      </w:r>
      <w:r>
        <w:rPr>
          <w:rFonts w:ascii="Arial Narrow" w:hAnsi="Arial Narrow"/>
          <w:szCs w:val="24"/>
        </w:rPr>
        <w:t>ów</w:t>
      </w:r>
      <w:r w:rsidRPr="003C1979">
        <w:rPr>
          <w:rFonts w:ascii="Arial Narrow" w:hAnsi="Arial Narrow"/>
          <w:szCs w:val="24"/>
        </w:rPr>
        <w:t xml:space="preserve"> realizowanych w ramach PO WER dane uczestników projektów zbierane w formie papierowej były zgodne z danymi zawartymi w SL2014. Zgodnie z pkt 3.4.3 </w:t>
      </w:r>
      <w:r w:rsidRPr="003C1979">
        <w:rPr>
          <w:rFonts w:ascii="Arial Narrow" w:hAnsi="Arial Narrow"/>
          <w:i/>
          <w:szCs w:val="24"/>
        </w:rPr>
        <w:t>Wytycznych w zakresie monitorowania postępu rzeczowego realizacji programów operacyjnych na lata 2014-2020</w:t>
      </w:r>
      <w:r w:rsidRPr="003C1979">
        <w:rPr>
          <w:rFonts w:ascii="Arial Narrow" w:hAnsi="Arial Narrow"/>
          <w:szCs w:val="24"/>
        </w:rPr>
        <w:t xml:space="preserve"> zakres gromadzonych danych nt. uczestników obejmował dane osobowe (m.in. imię, nazwisko, PESEL, płeć), dane kontaktowe, szczegóły wsparcia oraz status uczestnika projektu po zakończeniu udziału w projekcie, obejmujący efekty wsparcia monitorowane we wskaźnikach rezultatu.</w:t>
      </w:r>
      <w:r w:rsidR="007D7120">
        <w:rPr>
          <w:rFonts w:ascii="Arial Narrow" w:hAnsi="Arial Narrow"/>
          <w:szCs w:val="24"/>
        </w:rPr>
        <w:t xml:space="preserve"> </w:t>
      </w:r>
      <w:bookmarkStart w:id="47" w:name="zakładka_32"/>
      <w:bookmarkEnd w:id="47"/>
      <w:r w:rsidR="007D7120">
        <w:rPr>
          <w:rFonts w:ascii="Arial Narrow" w:hAnsi="Arial Narrow"/>
          <w:szCs w:val="24"/>
        </w:rPr>
        <w:t xml:space="preserve">W jednym projekcie </w:t>
      </w:r>
      <w:r w:rsidRPr="00CE4DDF">
        <w:rPr>
          <w:rFonts w:ascii="Arial Narrow" w:hAnsi="Arial Narrow"/>
          <w:spacing w:val="-2"/>
          <w:szCs w:val="24"/>
        </w:rPr>
        <w:t>PUP w Przysusze dane dotyczące uczestników projekt</w:t>
      </w:r>
      <w:r w:rsidR="007D7120">
        <w:rPr>
          <w:rFonts w:ascii="Arial Narrow" w:hAnsi="Arial Narrow"/>
          <w:spacing w:val="-2"/>
          <w:szCs w:val="24"/>
        </w:rPr>
        <w:t>ów w </w:t>
      </w:r>
      <w:r>
        <w:rPr>
          <w:rFonts w:ascii="Arial Narrow" w:hAnsi="Arial Narrow"/>
          <w:spacing w:val="-2"/>
          <w:szCs w:val="24"/>
        </w:rPr>
        <w:t>trzech pozycjach zostały w </w:t>
      </w:r>
      <w:r w:rsidRPr="00CE4DDF">
        <w:rPr>
          <w:rFonts w:ascii="Arial Narrow" w:hAnsi="Arial Narrow"/>
          <w:spacing w:val="-2"/>
          <w:szCs w:val="24"/>
        </w:rPr>
        <w:t xml:space="preserve">wyniku omyłki wprowadzone do SL2014 błędnie. </w:t>
      </w:r>
      <w:r>
        <w:rPr>
          <w:rFonts w:ascii="Arial Narrow" w:hAnsi="Arial Narrow"/>
          <w:spacing w:val="-2"/>
          <w:szCs w:val="24"/>
        </w:rPr>
        <w:t>Z wyjaśnień wynika, że</w:t>
      </w:r>
      <w:r w:rsidRPr="00CE4DDF">
        <w:rPr>
          <w:rFonts w:ascii="Arial Narrow" w:hAnsi="Arial Narrow"/>
          <w:spacing w:val="-2"/>
          <w:szCs w:val="24"/>
        </w:rPr>
        <w:t xml:space="preserve"> </w:t>
      </w:r>
      <w:r>
        <w:rPr>
          <w:rFonts w:ascii="Arial Narrow" w:hAnsi="Arial Narrow"/>
          <w:spacing w:val="-2"/>
          <w:szCs w:val="24"/>
        </w:rPr>
        <w:t>wprowadzano</w:t>
      </w:r>
      <w:r w:rsidRPr="00CE4DDF">
        <w:rPr>
          <w:rFonts w:ascii="Arial Narrow" w:hAnsi="Arial Narrow"/>
          <w:spacing w:val="-2"/>
          <w:szCs w:val="24"/>
        </w:rPr>
        <w:t xml:space="preserve"> duż</w:t>
      </w:r>
      <w:r>
        <w:rPr>
          <w:rFonts w:ascii="Arial Narrow" w:hAnsi="Arial Narrow"/>
          <w:spacing w:val="-2"/>
          <w:szCs w:val="24"/>
        </w:rPr>
        <w:t>ą</w:t>
      </w:r>
      <w:r w:rsidRPr="00CE4DDF">
        <w:rPr>
          <w:rFonts w:ascii="Arial Narrow" w:hAnsi="Arial Narrow"/>
          <w:spacing w:val="-2"/>
          <w:szCs w:val="24"/>
        </w:rPr>
        <w:t xml:space="preserve"> ilość danych</w:t>
      </w:r>
      <w:r>
        <w:rPr>
          <w:rFonts w:ascii="Arial Narrow" w:hAnsi="Arial Narrow"/>
          <w:spacing w:val="-2"/>
          <w:szCs w:val="24"/>
        </w:rPr>
        <w:t xml:space="preserve"> w</w:t>
      </w:r>
      <w:r w:rsidRPr="00CE4DDF">
        <w:rPr>
          <w:rFonts w:ascii="Arial Narrow" w:hAnsi="Arial Narrow"/>
          <w:spacing w:val="-2"/>
          <w:szCs w:val="24"/>
        </w:rPr>
        <w:t xml:space="preserve"> krótki</w:t>
      </w:r>
      <w:r>
        <w:rPr>
          <w:rFonts w:ascii="Arial Narrow" w:hAnsi="Arial Narrow"/>
          <w:spacing w:val="-2"/>
          <w:szCs w:val="24"/>
        </w:rPr>
        <w:t>m</w:t>
      </w:r>
      <w:r w:rsidRPr="00CE4DDF">
        <w:rPr>
          <w:rFonts w:ascii="Arial Narrow" w:hAnsi="Arial Narrow"/>
          <w:spacing w:val="-2"/>
          <w:szCs w:val="24"/>
        </w:rPr>
        <w:t xml:space="preserve"> termin</w:t>
      </w:r>
      <w:r>
        <w:rPr>
          <w:rFonts w:ascii="Arial Narrow" w:hAnsi="Arial Narrow"/>
          <w:spacing w:val="-2"/>
          <w:szCs w:val="24"/>
        </w:rPr>
        <w:t>ie</w:t>
      </w:r>
      <w:r w:rsidRPr="00CE4DDF">
        <w:rPr>
          <w:rFonts w:ascii="Arial Narrow" w:hAnsi="Arial Narrow"/>
          <w:spacing w:val="-2"/>
          <w:szCs w:val="24"/>
        </w:rPr>
        <w:t xml:space="preserve">, </w:t>
      </w:r>
      <w:r>
        <w:rPr>
          <w:rFonts w:ascii="Arial Narrow" w:hAnsi="Arial Narrow"/>
          <w:spacing w:val="-2"/>
          <w:szCs w:val="24"/>
        </w:rPr>
        <w:t>występowały kłopoty techniczne z </w:t>
      </w:r>
      <w:r w:rsidRPr="00CE4DDF">
        <w:rPr>
          <w:rFonts w:ascii="Arial Narrow" w:hAnsi="Arial Narrow"/>
          <w:spacing w:val="-2"/>
          <w:szCs w:val="24"/>
        </w:rPr>
        <w:t>SL2014,</w:t>
      </w:r>
      <w:r>
        <w:rPr>
          <w:rFonts w:ascii="Arial Narrow" w:hAnsi="Arial Narrow"/>
          <w:spacing w:val="-2"/>
          <w:szCs w:val="24"/>
        </w:rPr>
        <w:t xml:space="preserve"> tj. </w:t>
      </w:r>
      <w:r w:rsidRPr="00CE4DDF">
        <w:rPr>
          <w:rFonts w:ascii="Arial Narrow" w:hAnsi="Arial Narrow"/>
          <w:spacing w:val="-2"/>
          <w:szCs w:val="24"/>
        </w:rPr>
        <w:t>częst</w:t>
      </w:r>
      <w:r>
        <w:rPr>
          <w:rFonts w:ascii="Arial Narrow" w:hAnsi="Arial Narrow"/>
          <w:spacing w:val="-2"/>
          <w:szCs w:val="24"/>
        </w:rPr>
        <w:t>o system był</w:t>
      </w:r>
      <w:r w:rsidRPr="00CE4DDF">
        <w:rPr>
          <w:rFonts w:ascii="Arial Narrow" w:hAnsi="Arial Narrow"/>
          <w:spacing w:val="-2"/>
          <w:szCs w:val="24"/>
        </w:rPr>
        <w:t xml:space="preserve"> niedostępn</w:t>
      </w:r>
      <w:r>
        <w:rPr>
          <w:rFonts w:ascii="Arial Narrow" w:hAnsi="Arial Narrow"/>
          <w:spacing w:val="-2"/>
          <w:szCs w:val="24"/>
        </w:rPr>
        <w:t xml:space="preserve">y </w:t>
      </w:r>
      <w:r w:rsidRPr="00CE4DDF">
        <w:rPr>
          <w:rFonts w:ascii="Arial Narrow" w:hAnsi="Arial Narrow"/>
          <w:spacing w:val="-2"/>
          <w:szCs w:val="24"/>
        </w:rPr>
        <w:t xml:space="preserve">lub </w:t>
      </w:r>
      <w:r>
        <w:rPr>
          <w:rFonts w:ascii="Arial Narrow" w:hAnsi="Arial Narrow"/>
          <w:spacing w:val="-2"/>
          <w:szCs w:val="24"/>
        </w:rPr>
        <w:t>wolno</w:t>
      </w:r>
      <w:r w:rsidRPr="00CE4DDF">
        <w:rPr>
          <w:rFonts w:ascii="Arial Narrow" w:hAnsi="Arial Narrow"/>
          <w:spacing w:val="-2"/>
          <w:szCs w:val="24"/>
        </w:rPr>
        <w:t xml:space="preserve"> przetwarza</w:t>
      </w:r>
      <w:r>
        <w:rPr>
          <w:rFonts w:ascii="Arial Narrow" w:hAnsi="Arial Narrow"/>
          <w:spacing w:val="-2"/>
          <w:szCs w:val="24"/>
        </w:rPr>
        <w:t>ł</w:t>
      </w:r>
      <w:r w:rsidRPr="00CE4DDF">
        <w:rPr>
          <w:rFonts w:ascii="Arial Narrow" w:hAnsi="Arial Narrow"/>
          <w:spacing w:val="-2"/>
          <w:szCs w:val="24"/>
        </w:rPr>
        <w:t xml:space="preserve"> wprowadzan</w:t>
      </w:r>
      <w:r>
        <w:rPr>
          <w:rFonts w:ascii="Arial Narrow" w:hAnsi="Arial Narrow"/>
          <w:spacing w:val="-2"/>
          <w:szCs w:val="24"/>
        </w:rPr>
        <w:t>e</w:t>
      </w:r>
      <w:r w:rsidRPr="00CE4DDF">
        <w:rPr>
          <w:rFonts w:ascii="Arial Narrow" w:hAnsi="Arial Narrow"/>
          <w:spacing w:val="-2"/>
          <w:szCs w:val="24"/>
        </w:rPr>
        <w:t xml:space="preserve"> dan</w:t>
      </w:r>
      <w:r>
        <w:rPr>
          <w:rFonts w:ascii="Arial Narrow" w:hAnsi="Arial Narrow"/>
          <w:spacing w:val="-2"/>
          <w:szCs w:val="24"/>
        </w:rPr>
        <w:t>e</w:t>
      </w:r>
      <w:r w:rsidR="00E2293F">
        <w:rPr>
          <w:rFonts w:ascii="Arial Narrow" w:hAnsi="Arial Narrow"/>
          <w:spacing w:val="-2"/>
          <w:szCs w:val="24"/>
        </w:rPr>
        <w:t>,</w:t>
      </w:r>
      <w:r>
        <w:rPr>
          <w:rFonts w:ascii="Arial Narrow" w:hAnsi="Arial Narrow"/>
          <w:spacing w:val="-2"/>
          <w:szCs w:val="24"/>
        </w:rPr>
        <w:t xml:space="preserve"> co</w:t>
      </w:r>
      <w:r w:rsidRPr="00CE4DDF">
        <w:rPr>
          <w:rFonts w:ascii="Arial Narrow" w:hAnsi="Arial Narrow"/>
          <w:spacing w:val="-2"/>
          <w:szCs w:val="24"/>
        </w:rPr>
        <w:t xml:space="preserve"> często prowadz</w:t>
      </w:r>
      <w:r>
        <w:rPr>
          <w:rFonts w:ascii="Arial Narrow" w:hAnsi="Arial Narrow"/>
          <w:spacing w:val="-2"/>
          <w:szCs w:val="24"/>
        </w:rPr>
        <w:t>iło</w:t>
      </w:r>
      <w:r w:rsidRPr="00CE4DDF">
        <w:rPr>
          <w:rFonts w:ascii="Arial Narrow" w:hAnsi="Arial Narrow"/>
          <w:spacing w:val="-2"/>
          <w:szCs w:val="24"/>
        </w:rPr>
        <w:t xml:space="preserve"> do utraty</w:t>
      </w:r>
      <w:r>
        <w:rPr>
          <w:rFonts w:ascii="Arial Narrow" w:hAnsi="Arial Narrow"/>
          <w:spacing w:val="-2"/>
          <w:szCs w:val="24"/>
        </w:rPr>
        <w:t xml:space="preserve"> wprowadzonych danych</w:t>
      </w:r>
      <w:r w:rsidRPr="00CE4DDF">
        <w:rPr>
          <w:rFonts w:ascii="Arial Narrow" w:hAnsi="Arial Narrow"/>
          <w:spacing w:val="-2"/>
          <w:szCs w:val="24"/>
        </w:rPr>
        <w:t>. NIK zauważa, że dla zwię</w:t>
      </w:r>
      <w:r>
        <w:rPr>
          <w:rFonts w:ascii="Arial Narrow" w:hAnsi="Arial Narrow"/>
          <w:spacing w:val="-2"/>
          <w:szCs w:val="24"/>
        </w:rPr>
        <w:t xml:space="preserve">kszenia </w:t>
      </w:r>
      <w:r w:rsidRPr="00CE4DDF">
        <w:rPr>
          <w:rFonts w:ascii="Arial Narrow" w:hAnsi="Arial Narrow"/>
          <w:spacing w:val="-2"/>
          <w:szCs w:val="24"/>
        </w:rPr>
        <w:t xml:space="preserve">poprawności wprowadzanych danych można </w:t>
      </w:r>
      <w:r>
        <w:rPr>
          <w:rFonts w:ascii="Arial Narrow" w:hAnsi="Arial Narrow"/>
          <w:spacing w:val="-2"/>
          <w:szCs w:val="24"/>
        </w:rPr>
        <w:t>za</w:t>
      </w:r>
      <w:r w:rsidRPr="00CE4DDF">
        <w:rPr>
          <w:rFonts w:ascii="Arial Narrow" w:hAnsi="Arial Narrow"/>
          <w:spacing w:val="-2"/>
          <w:szCs w:val="24"/>
        </w:rPr>
        <w:t>stosować zasadę ich weryfikacji przez innego pracownika.</w:t>
      </w:r>
      <w:r>
        <w:rPr>
          <w:rFonts w:ascii="Arial Narrow" w:hAnsi="Arial Narrow"/>
          <w:spacing w:val="-2"/>
          <w:szCs w:val="24"/>
        </w:rPr>
        <w:t xml:space="preserve"> </w:t>
      </w:r>
    </w:p>
    <w:p w:rsidR="00C95086" w:rsidRPr="00DD620D" w:rsidRDefault="00C95086" w:rsidP="00BA1171">
      <w:pPr>
        <w:pStyle w:val="AN12kursywa"/>
        <w:jc w:val="both"/>
        <w:rPr>
          <w:sz w:val="24"/>
          <w:szCs w:val="24"/>
        </w:rPr>
      </w:pPr>
      <w:r w:rsidRPr="00DD620D">
        <w:rPr>
          <w:i w:val="0"/>
          <w:sz w:val="24"/>
          <w:szCs w:val="24"/>
        </w:rPr>
        <w:t xml:space="preserve">W wyniku </w:t>
      </w:r>
      <w:r>
        <w:rPr>
          <w:i w:val="0"/>
          <w:sz w:val="24"/>
          <w:szCs w:val="24"/>
        </w:rPr>
        <w:t>badania</w:t>
      </w:r>
      <w:r w:rsidRPr="00DD620D">
        <w:rPr>
          <w:i w:val="0"/>
          <w:sz w:val="24"/>
          <w:szCs w:val="24"/>
        </w:rPr>
        <w:t xml:space="preserve"> dokumentów księgowych wykazanych w poddanych kontroli wnioskach o płatność</w:t>
      </w:r>
      <w:r w:rsidR="00E2293F">
        <w:rPr>
          <w:i w:val="0"/>
          <w:sz w:val="24"/>
          <w:szCs w:val="24"/>
        </w:rPr>
        <w:t>,</w:t>
      </w:r>
      <w:r w:rsidRPr="00DD620D">
        <w:rPr>
          <w:i w:val="0"/>
          <w:sz w:val="24"/>
          <w:szCs w:val="24"/>
        </w:rPr>
        <w:t xml:space="preserve"> dotyczących </w:t>
      </w:r>
      <w:r>
        <w:rPr>
          <w:i w:val="0"/>
          <w:sz w:val="24"/>
          <w:szCs w:val="24"/>
        </w:rPr>
        <w:t>próby</w:t>
      </w:r>
      <w:r w:rsidRPr="00DD620D">
        <w:rPr>
          <w:i w:val="0"/>
          <w:sz w:val="24"/>
          <w:szCs w:val="24"/>
        </w:rPr>
        <w:t xml:space="preserve"> wydatków </w:t>
      </w:r>
      <w:r>
        <w:rPr>
          <w:i w:val="0"/>
          <w:sz w:val="24"/>
          <w:szCs w:val="24"/>
        </w:rPr>
        <w:t>poniesionych w ramach projektów</w:t>
      </w:r>
      <w:r w:rsidR="00E2293F">
        <w:rPr>
          <w:i w:val="0"/>
          <w:sz w:val="24"/>
          <w:szCs w:val="24"/>
        </w:rPr>
        <w:t>,</w:t>
      </w:r>
      <w:r>
        <w:rPr>
          <w:i w:val="0"/>
          <w:sz w:val="24"/>
          <w:szCs w:val="24"/>
        </w:rPr>
        <w:t xml:space="preserve"> ustalono, że dane wykazane w </w:t>
      </w:r>
      <w:r w:rsidRPr="00DD620D">
        <w:rPr>
          <w:i w:val="0"/>
          <w:sz w:val="24"/>
          <w:szCs w:val="24"/>
        </w:rPr>
        <w:t xml:space="preserve">poszczególnych pozycjach wniosków o płatność </w:t>
      </w:r>
      <w:r>
        <w:rPr>
          <w:i w:val="0"/>
          <w:sz w:val="24"/>
          <w:szCs w:val="24"/>
        </w:rPr>
        <w:t>były</w:t>
      </w:r>
      <w:r w:rsidRPr="00DD620D">
        <w:rPr>
          <w:i w:val="0"/>
          <w:sz w:val="24"/>
          <w:szCs w:val="24"/>
        </w:rPr>
        <w:t xml:space="preserve"> zgodne z dokumentami źródłowymi. Z</w:t>
      </w:r>
      <w:r>
        <w:rPr>
          <w:i w:val="0"/>
          <w:sz w:val="24"/>
          <w:szCs w:val="24"/>
        </w:rPr>
        <w:t>godnie z </w:t>
      </w:r>
      <w:r w:rsidRPr="00DD620D">
        <w:rPr>
          <w:i w:val="0"/>
          <w:sz w:val="24"/>
          <w:szCs w:val="24"/>
        </w:rPr>
        <w:t xml:space="preserve">postanowieniami </w:t>
      </w:r>
      <w:r w:rsidR="00BA1171" w:rsidRPr="00DD620D">
        <w:rPr>
          <w:i w:val="0"/>
          <w:sz w:val="24"/>
          <w:szCs w:val="24"/>
        </w:rPr>
        <w:t xml:space="preserve">pkt 3 </w:t>
      </w:r>
      <w:r w:rsidR="008411C0">
        <w:rPr>
          <w:i w:val="0"/>
          <w:sz w:val="24"/>
          <w:szCs w:val="24"/>
        </w:rPr>
        <w:t xml:space="preserve">lit. </w:t>
      </w:r>
      <w:r w:rsidR="00BA1171" w:rsidRPr="00DD620D">
        <w:rPr>
          <w:i w:val="0"/>
          <w:sz w:val="24"/>
          <w:szCs w:val="24"/>
        </w:rPr>
        <w:t xml:space="preserve">a, b, c </w:t>
      </w:r>
      <w:r w:rsidR="008411C0" w:rsidRPr="00DD620D">
        <w:rPr>
          <w:i w:val="0"/>
          <w:sz w:val="24"/>
          <w:szCs w:val="24"/>
        </w:rPr>
        <w:t>podrozdział</w:t>
      </w:r>
      <w:r w:rsidR="008411C0">
        <w:rPr>
          <w:i w:val="0"/>
          <w:sz w:val="24"/>
          <w:szCs w:val="24"/>
        </w:rPr>
        <w:t>u</w:t>
      </w:r>
      <w:r w:rsidR="008411C0" w:rsidRPr="00DD620D">
        <w:rPr>
          <w:i w:val="0"/>
          <w:sz w:val="24"/>
          <w:szCs w:val="24"/>
        </w:rPr>
        <w:t xml:space="preserve"> 6.2 </w:t>
      </w:r>
      <w:r w:rsidR="008411C0">
        <w:rPr>
          <w:i w:val="0"/>
          <w:sz w:val="24"/>
          <w:szCs w:val="24"/>
        </w:rPr>
        <w:t xml:space="preserve">i </w:t>
      </w:r>
      <w:r w:rsidR="00BA1171" w:rsidRPr="00DD620D">
        <w:rPr>
          <w:i w:val="0"/>
          <w:sz w:val="24"/>
          <w:szCs w:val="24"/>
        </w:rPr>
        <w:t>podrozdział</w:t>
      </w:r>
      <w:r w:rsidR="00BA1171">
        <w:rPr>
          <w:i w:val="0"/>
          <w:sz w:val="24"/>
          <w:szCs w:val="24"/>
        </w:rPr>
        <w:t>u</w:t>
      </w:r>
      <w:r w:rsidR="00BA1171" w:rsidRPr="00DD620D">
        <w:rPr>
          <w:i w:val="0"/>
          <w:sz w:val="24"/>
          <w:szCs w:val="24"/>
        </w:rPr>
        <w:t xml:space="preserve"> 6.4 </w:t>
      </w:r>
      <w:r w:rsidRPr="00C95086">
        <w:rPr>
          <w:sz w:val="24"/>
          <w:szCs w:val="24"/>
        </w:rPr>
        <w:t>Wytycznych w zakresie kwalifikowalności wydatków w ramach EFRR, EFS oraz FS na lata 2014-2020</w:t>
      </w:r>
      <w:r w:rsidR="00BA1171">
        <w:rPr>
          <w:i w:val="0"/>
          <w:sz w:val="24"/>
          <w:szCs w:val="24"/>
        </w:rPr>
        <w:t xml:space="preserve">, </w:t>
      </w:r>
      <w:r w:rsidR="00E2293F">
        <w:rPr>
          <w:i w:val="0"/>
          <w:sz w:val="24"/>
          <w:szCs w:val="24"/>
        </w:rPr>
        <w:t>u</w:t>
      </w:r>
      <w:r>
        <w:rPr>
          <w:i w:val="0"/>
          <w:sz w:val="24"/>
          <w:szCs w:val="24"/>
        </w:rPr>
        <w:t>rzędy</w:t>
      </w:r>
      <w:r w:rsidRPr="00DD620D">
        <w:rPr>
          <w:i w:val="0"/>
          <w:sz w:val="24"/>
          <w:szCs w:val="24"/>
        </w:rPr>
        <w:t xml:space="preserve"> posiada</w:t>
      </w:r>
      <w:r>
        <w:rPr>
          <w:i w:val="0"/>
          <w:sz w:val="24"/>
          <w:szCs w:val="24"/>
        </w:rPr>
        <w:t>ły</w:t>
      </w:r>
      <w:r w:rsidRPr="00DD620D">
        <w:rPr>
          <w:i w:val="0"/>
          <w:sz w:val="24"/>
          <w:szCs w:val="24"/>
        </w:rPr>
        <w:t xml:space="preserve"> oryginalne dokumenty finansowo-księgowe, poświadczające poniesienie wydatków w ramach projektu wraz z dowodami zapłaty. Dokumenty księgowe zostały opatrzone prawidłowym opisem, wskazującym na związek z </w:t>
      </w:r>
      <w:r w:rsidR="00BA1171">
        <w:rPr>
          <w:i w:val="0"/>
          <w:sz w:val="24"/>
          <w:szCs w:val="24"/>
        </w:rPr>
        <w:t>p</w:t>
      </w:r>
      <w:r w:rsidRPr="00DD620D">
        <w:rPr>
          <w:i w:val="0"/>
          <w:sz w:val="24"/>
          <w:szCs w:val="24"/>
        </w:rPr>
        <w:t>rojektem, a współfinansow</w:t>
      </w:r>
      <w:r w:rsidR="00BA1171">
        <w:rPr>
          <w:i w:val="0"/>
          <w:sz w:val="24"/>
          <w:szCs w:val="24"/>
        </w:rPr>
        <w:t>ane usługi zostały dostarczone. Z</w:t>
      </w:r>
      <w:r w:rsidRPr="00DD620D">
        <w:rPr>
          <w:i w:val="0"/>
          <w:sz w:val="24"/>
          <w:szCs w:val="24"/>
        </w:rPr>
        <w:t>weryfikowane wydatki były wydatkami kwalifikowalny</w:t>
      </w:r>
      <w:r>
        <w:rPr>
          <w:i w:val="0"/>
          <w:sz w:val="24"/>
          <w:szCs w:val="24"/>
        </w:rPr>
        <w:t>mi, gdyż zostały uwzględnione w </w:t>
      </w:r>
      <w:r w:rsidRPr="00DD620D">
        <w:rPr>
          <w:i w:val="0"/>
          <w:sz w:val="24"/>
          <w:szCs w:val="24"/>
        </w:rPr>
        <w:t xml:space="preserve">budżecie </w:t>
      </w:r>
      <w:r w:rsidR="00BA1171">
        <w:rPr>
          <w:i w:val="0"/>
          <w:sz w:val="24"/>
          <w:szCs w:val="24"/>
        </w:rPr>
        <w:t>p</w:t>
      </w:r>
      <w:r w:rsidRPr="00DD620D">
        <w:rPr>
          <w:i w:val="0"/>
          <w:sz w:val="24"/>
          <w:szCs w:val="24"/>
        </w:rPr>
        <w:t>rojektu</w:t>
      </w:r>
      <w:r w:rsidR="00BA1171">
        <w:rPr>
          <w:i w:val="0"/>
          <w:sz w:val="24"/>
          <w:szCs w:val="24"/>
        </w:rPr>
        <w:t xml:space="preserve"> i zostały poniesione w </w:t>
      </w:r>
      <w:r w:rsidRPr="00DD620D">
        <w:rPr>
          <w:i w:val="0"/>
          <w:sz w:val="24"/>
          <w:szCs w:val="24"/>
        </w:rPr>
        <w:t>okresie kwa</w:t>
      </w:r>
      <w:r>
        <w:rPr>
          <w:i w:val="0"/>
          <w:sz w:val="24"/>
          <w:szCs w:val="24"/>
        </w:rPr>
        <w:t>lifikacji określonym w umowie o </w:t>
      </w:r>
      <w:r w:rsidRPr="00DD620D">
        <w:rPr>
          <w:i w:val="0"/>
          <w:sz w:val="24"/>
          <w:szCs w:val="24"/>
        </w:rPr>
        <w:t>dofinansow</w:t>
      </w:r>
      <w:r>
        <w:rPr>
          <w:i w:val="0"/>
          <w:sz w:val="24"/>
          <w:szCs w:val="24"/>
        </w:rPr>
        <w:t>a</w:t>
      </w:r>
      <w:r w:rsidRPr="00DD620D">
        <w:rPr>
          <w:i w:val="0"/>
          <w:sz w:val="24"/>
          <w:szCs w:val="24"/>
        </w:rPr>
        <w:t>nie projektu (</w:t>
      </w:r>
      <w:r w:rsidR="008411C0" w:rsidRPr="00DD620D">
        <w:rPr>
          <w:i w:val="0"/>
          <w:sz w:val="24"/>
          <w:szCs w:val="24"/>
        </w:rPr>
        <w:t>pkt 3</w:t>
      </w:r>
      <w:r w:rsidR="008411C0">
        <w:rPr>
          <w:i w:val="0"/>
          <w:sz w:val="24"/>
          <w:szCs w:val="24"/>
        </w:rPr>
        <w:t xml:space="preserve"> lit.</w:t>
      </w:r>
      <w:r w:rsidR="008411C0" w:rsidRPr="00DD620D">
        <w:rPr>
          <w:i w:val="0"/>
          <w:sz w:val="24"/>
          <w:szCs w:val="24"/>
        </w:rPr>
        <w:t xml:space="preserve"> d</w:t>
      </w:r>
      <w:r w:rsidR="008411C0">
        <w:rPr>
          <w:i w:val="0"/>
          <w:sz w:val="24"/>
          <w:szCs w:val="24"/>
        </w:rPr>
        <w:t xml:space="preserve">, e </w:t>
      </w:r>
      <w:r w:rsidRPr="00DD620D">
        <w:rPr>
          <w:i w:val="0"/>
          <w:sz w:val="24"/>
          <w:szCs w:val="24"/>
        </w:rPr>
        <w:t>podrozdział</w:t>
      </w:r>
      <w:r w:rsidR="008411C0">
        <w:rPr>
          <w:i w:val="0"/>
          <w:sz w:val="24"/>
          <w:szCs w:val="24"/>
        </w:rPr>
        <w:t>u</w:t>
      </w:r>
      <w:r w:rsidRPr="00DD620D">
        <w:rPr>
          <w:i w:val="0"/>
          <w:sz w:val="24"/>
          <w:szCs w:val="24"/>
        </w:rPr>
        <w:t xml:space="preserve"> 6.2 </w:t>
      </w:r>
      <w:r w:rsidR="00BA1171">
        <w:rPr>
          <w:i w:val="0"/>
          <w:sz w:val="24"/>
          <w:szCs w:val="24"/>
        </w:rPr>
        <w:t>ww. w</w:t>
      </w:r>
      <w:r w:rsidRPr="00DD620D">
        <w:rPr>
          <w:i w:val="0"/>
          <w:sz w:val="24"/>
          <w:szCs w:val="24"/>
        </w:rPr>
        <w:t>ytycznych</w:t>
      </w:r>
      <w:r w:rsidR="00313E22">
        <w:rPr>
          <w:i w:val="0"/>
          <w:sz w:val="24"/>
          <w:szCs w:val="24"/>
        </w:rPr>
        <w:t xml:space="preserve">), </w:t>
      </w:r>
      <w:r w:rsidRPr="00DD620D">
        <w:rPr>
          <w:i w:val="0"/>
          <w:sz w:val="24"/>
          <w:szCs w:val="24"/>
        </w:rPr>
        <w:t>wydatki zgłoszone do refundacji nie znajdowały się w katalogu kosztów niekwalifikowalnych określonych w</w:t>
      </w:r>
      <w:r>
        <w:rPr>
          <w:i w:val="0"/>
          <w:sz w:val="24"/>
          <w:szCs w:val="24"/>
        </w:rPr>
        <w:t> </w:t>
      </w:r>
      <w:r w:rsidR="008411C0" w:rsidRPr="00DD620D">
        <w:rPr>
          <w:i w:val="0"/>
          <w:sz w:val="24"/>
          <w:szCs w:val="24"/>
        </w:rPr>
        <w:t xml:space="preserve">pkt 1 i 3 </w:t>
      </w:r>
      <w:r w:rsidRPr="00DD620D">
        <w:rPr>
          <w:i w:val="0"/>
          <w:sz w:val="24"/>
          <w:szCs w:val="24"/>
        </w:rPr>
        <w:t>podrozdzia</w:t>
      </w:r>
      <w:r w:rsidR="008411C0">
        <w:rPr>
          <w:i w:val="0"/>
          <w:sz w:val="24"/>
          <w:szCs w:val="24"/>
        </w:rPr>
        <w:t xml:space="preserve">łu </w:t>
      </w:r>
      <w:r w:rsidRPr="00DD620D">
        <w:rPr>
          <w:i w:val="0"/>
          <w:sz w:val="24"/>
          <w:szCs w:val="24"/>
        </w:rPr>
        <w:t xml:space="preserve">6.3 </w:t>
      </w:r>
      <w:r w:rsidR="00BA1171">
        <w:rPr>
          <w:i w:val="0"/>
          <w:sz w:val="24"/>
          <w:szCs w:val="24"/>
        </w:rPr>
        <w:t>ww. w</w:t>
      </w:r>
      <w:r w:rsidRPr="00DD620D">
        <w:rPr>
          <w:i w:val="0"/>
          <w:sz w:val="24"/>
          <w:szCs w:val="24"/>
        </w:rPr>
        <w:t>ytycznych</w:t>
      </w:r>
      <w:r w:rsidR="00BA1171">
        <w:rPr>
          <w:i w:val="0"/>
          <w:sz w:val="24"/>
          <w:szCs w:val="24"/>
        </w:rPr>
        <w:t>.</w:t>
      </w:r>
    </w:p>
    <w:p w:rsidR="00BA1171" w:rsidRDefault="00BA1171" w:rsidP="00BA1171">
      <w:pPr>
        <w:pStyle w:val="AN12kursywa"/>
        <w:jc w:val="both"/>
        <w:rPr>
          <w:i w:val="0"/>
          <w:sz w:val="24"/>
          <w:szCs w:val="24"/>
        </w:rPr>
      </w:pPr>
    </w:p>
    <w:p w:rsidR="006D6D36" w:rsidRPr="00BA1171" w:rsidRDefault="006D6D36" w:rsidP="00BA1171">
      <w:pPr>
        <w:pStyle w:val="AN12kursywa"/>
        <w:jc w:val="both"/>
        <w:rPr>
          <w:i w:val="0"/>
          <w:sz w:val="24"/>
          <w:szCs w:val="24"/>
        </w:rPr>
      </w:pPr>
      <w:r w:rsidRPr="00BA1171">
        <w:rPr>
          <w:i w:val="0"/>
          <w:sz w:val="24"/>
          <w:szCs w:val="24"/>
        </w:rPr>
        <w:t>Kontrola wykazała następujące nieprawidłowości w zakresie kwalifikowania uczestników do uzyskania wsparcia:</w:t>
      </w:r>
    </w:p>
    <w:p w:rsidR="009D60F6" w:rsidRPr="00F90608" w:rsidRDefault="005B11DE" w:rsidP="000644C7">
      <w:pPr>
        <w:pStyle w:val="Akapitzlist"/>
        <w:numPr>
          <w:ilvl w:val="0"/>
          <w:numId w:val="27"/>
        </w:numPr>
        <w:spacing w:after="120"/>
        <w:ind w:left="357" w:hanging="357"/>
        <w:contextualSpacing w:val="0"/>
        <w:jc w:val="both"/>
        <w:rPr>
          <w:rFonts w:ascii="Arial Narrow" w:hAnsi="Arial Narrow"/>
          <w:szCs w:val="24"/>
        </w:rPr>
      </w:pPr>
      <w:bookmarkStart w:id="48" w:name="zakładka_18"/>
      <w:bookmarkEnd w:id="48"/>
      <w:r w:rsidRPr="00F90608">
        <w:rPr>
          <w:rFonts w:ascii="Arial Narrow" w:hAnsi="Arial Narrow"/>
          <w:i/>
          <w:szCs w:val="24"/>
        </w:rPr>
        <w:t>PUP w Przysusze na etapie rek</w:t>
      </w:r>
      <w:r w:rsidR="006159FD">
        <w:rPr>
          <w:rFonts w:ascii="Arial Narrow" w:hAnsi="Arial Narrow"/>
          <w:i/>
          <w:szCs w:val="24"/>
        </w:rPr>
        <w:t>rutacji do projektu</w:t>
      </w:r>
      <w:r w:rsidRPr="00F90608">
        <w:rPr>
          <w:rFonts w:ascii="Arial Narrow" w:hAnsi="Arial Narrow"/>
          <w:i/>
          <w:szCs w:val="24"/>
        </w:rPr>
        <w:t xml:space="preserve"> nie zobowiązywał jego uczestników do dostarczenia dokumentów potwierdzających osiągnięcie efektywności zatrudnieniowej po zakończeniu udziału w </w:t>
      </w:r>
      <w:r w:rsidR="00622464" w:rsidRPr="00F90608">
        <w:rPr>
          <w:rFonts w:ascii="Arial Narrow" w:hAnsi="Arial Narrow"/>
          <w:i/>
          <w:szCs w:val="24"/>
        </w:rPr>
        <w:t>p</w:t>
      </w:r>
      <w:r w:rsidRPr="00F90608">
        <w:rPr>
          <w:rFonts w:ascii="Arial Narrow" w:hAnsi="Arial Narrow"/>
          <w:i/>
          <w:szCs w:val="24"/>
        </w:rPr>
        <w:t>rojekcie (do 3 miesięcy od zakończenia udziału). Było to niezgodne z</w:t>
      </w:r>
      <w:r w:rsidR="000644C7" w:rsidRPr="00F90608">
        <w:rPr>
          <w:rFonts w:ascii="Arial Narrow" w:hAnsi="Arial Narrow"/>
          <w:i/>
          <w:szCs w:val="24"/>
        </w:rPr>
        <w:t> </w:t>
      </w:r>
      <w:r w:rsidRPr="00F90608">
        <w:rPr>
          <w:rFonts w:ascii="Arial Narrow" w:hAnsi="Arial Narrow"/>
          <w:i/>
          <w:szCs w:val="24"/>
        </w:rPr>
        <w:t>§</w:t>
      </w:r>
      <w:r w:rsidR="000644C7" w:rsidRPr="00F90608">
        <w:rPr>
          <w:rFonts w:ascii="Arial Narrow" w:hAnsi="Arial Narrow"/>
          <w:i/>
          <w:szCs w:val="24"/>
        </w:rPr>
        <w:t> </w:t>
      </w:r>
      <w:r w:rsidRPr="00F90608">
        <w:rPr>
          <w:rFonts w:ascii="Arial Narrow" w:hAnsi="Arial Narrow"/>
          <w:i/>
          <w:szCs w:val="24"/>
        </w:rPr>
        <w:t>16</w:t>
      </w:r>
      <w:r w:rsidR="000644C7" w:rsidRPr="00F90608">
        <w:rPr>
          <w:rFonts w:ascii="Arial Narrow" w:hAnsi="Arial Narrow"/>
          <w:i/>
          <w:szCs w:val="24"/>
        </w:rPr>
        <w:t> </w:t>
      </w:r>
      <w:r w:rsidRPr="00F90608">
        <w:rPr>
          <w:rFonts w:ascii="Arial Narrow" w:hAnsi="Arial Narrow"/>
          <w:i/>
          <w:szCs w:val="24"/>
        </w:rPr>
        <w:t>ust. 2 umowy</w:t>
      </w:r>
      <w:r w:rsidR="006159FD">
        <w:rPr>
          <w:rFonts w:ascii="Arial Narrow" w:hAnsi="Arial Narrow"/>
          <w:i/>
          <w:szCs w:val="24"/>
        </w:rPr>
        <w:t xml:space="preserve"> o dofinansowanie projektu</w:t>
      </w:r>
      <w:r w:rsidR="00E2293F">
        <w:rPr>
          <w:rFonts w:ascii="Arial Narrow" w:hAnsi="Arial Narrow"/>
          <w:i/>
          <w:szCs w:val="24"/>
        </w:rPr>
        <w:t>;</w:t>
      </w:r>
    </w:p>
    <w:p w:rsidR="006D6D36" w:rsidRPr="00FF05E3" w:rsidRDefault="004341DE" w:rsidP="000644C7">
      <w:pPr>
        <w:pStyle w:val="Akapitzlist"/>
        <w:numPr>
          <w:ilvl w:val="0"/>
          <w:numId w:val="27"/>
        </w:numPr>
        <w:spacing w:after="120"/>
        <w:ind w:left="357" w:hanging="357"/>
        <w:contextualSpacing w:val="0"/>
        <w:jc w:val="both"/>
        <w:rPr>
          <w:rFonts w:ascii="Arial Narrow" w:hAnsi="Arial Narrow"/>
          <w:i/>
          <w:spacing w:val="-2"/>
          <w:szCs w:val="24"/>
        </w:rPr>
      </w:pPr>
      <w:bookmarkStart w:id="49" w:name="zakładka_17"/>
      <w:bookmarkEnd w:id="49"/>
      <w:r w:rsidRPr="00FF05E3">
        <w:rPr>
          <w:rFonts w:ascii="Arial Narrow" w:hAnsi="Arial Narrow"/>
          <w:i/>
          <w:spacing w:val="-2"/>
          <w:szCs w:val="24"/>
        </w:rPr>
        <w:t xml:space="preserve">PUP w Radomiu </w:t>
      </w:r>
      <w:r w:rsidR="00E2293F">
        <w:rPr>
          <w:rFonts w:ascii="Arial Narrow" w:hAnsi="Arial Narrow"/>
          <w:i/>
          <w:spacing w:val="-2"/>
          <w:szCs w:val="24"/>
        </w:rPr>
        <w:t xml:space="preserve">– </w:t>
      </w:r>
      <w:r w:rsidRPr="00FF05E3">
        <w:rPr>
          <w:rFonts w:ascii="Arial Narrow" w:hAnsi="Arial Narrow"/>
          <w:i/>
          <w:spacing w:val="-2"/>
          <w:szCs w:val="24"/>
        </w:rPr>
        <w:t>w przypadku</w:t>
      </w:r>
      <w:r w:rsidR="006D6D36" w:rsidRPr="00FF05E3">
        <w:rPr>
          <w:rFonts w:ascii="Arial Narrow" w:hAnsi="Arial Narrow"/>
          <w:i/>
          <w:spacing w:val="-2"/>
          <w:szCs w:val="24"/>
        </w:rPr>
        <w:t xml:space="preserve"> 34 spośród 50 zbadanych wezwań o zwrot środków, kierowanych do osób, które otrzymały jednorazowe środki na pod</w:t>
      </w:r>
      <w:r w:rsidR="00E2293F">
        <w:rPr>
          <w:rFonts w:ascii="Arial Narrow" w:hAnsi="Arial Narrow"/>
          <w:i/>
          <w:spacing w:val="-2"/>
          <w:szCs w:val="24"/>
        </w:rPr>
        <w:t>jęcie działalności gospodarczej –</w:t>
      </w:r>
      <w:r w:rsidR="006D6D36" w:rsidRPr="00FF05E3">
        <w:rPr>
          <w:rFonts w:ascii="Arial Narrow" w:hAnsi="Arial Narrow"/>
          <w:i/>
          <w:spacing w:val="-2"/>
          <w:szCs w:val="24"/>
        </w:rPr>
        <w:t xml:space="preserve"> wyznacza</w:t>
      </w:r>
      <w:r w:rsidRPr="00FF05E3">
        <w:rPr>
          <w:rFonts w:ascii="Arial Narrow" w:hAnsi="Arial Narrow"/>
          <w:i/>
          <w:spacing w:val="-2"/>
          <w:szCs w:val="24"/>
        </w:rPr>
        <w:t>ł</w:t>
      </w:r>
      <w:r w:rsidR="006D6D36" w:rsidRPr="00FF05E3">
        <w:rPr>
          <w:rFonts w:ascii="Arial Narrow" w:hAnsi="Arial Narrow"/>
          <w:i/>
          <w:spacing w:val="-2"/>
          <w:szCs w:val="24"/>
        </w:rPr>
        <w:t xml:space="preserve"> termin krótszy niż </w:t>
      </w:r>
      <w:r w:rsidR="00BA13C9" w:rsidRPr="00FF05E3">
        <w:rPr>
          <w:rFonts w:ascii="Arial Narrow" w:hAnsi="Arial Narrow"/>
          <w:i/>
          <w:spacing w:val="-2"/>
          <w:szCs w:val="24"/>
        </w:rPr>
        <w:t>30-dniowy</w:t>
      </w:r>
      <w:r w:rsidR="00E2293F">
        <w:rPr>
          <w:rFonts w:ascii="Arial Narrow" w:hAnsi="Arial Narrow"/>
          <w:i/>
          <w:spacing w:val="-2"/>
          <w:szCs w:val="24"/>
        </w:rPr>
        <w:t>,</w:t>
      </w:r>
      <w:r w:rsidR="00BA13C9" w:rsidRPr="00FF05E3">
        <w:rPr>
          <w:rFonts w:ascii="Arial Narrow" w:hAnsi="Arial Narrow"/>
          <w:i/>
          <w:spacing w:val="-2"/>
          <w:szCs w:val="24"/>
        </w:rPr>
        <w:t xml:space="preserve"> </w:t>
      </w:r>
      <w:r w:rsidR="006D6D36" w:rsidRPr="00FF05E3">
        <w:rPr>
          <w:rFonts w:ascii="Arial Narrow" w:hAnsi="Arial Narrow"/>
          <w:i/>
          <w:spacing w:val="-2"/>
          <w:szCs w:val="24"/>
        </w:rPr>
        <w:t>przewidziany w art. 46 ust. 3 ustawy</w:t>
      </w:r>
      <w:r w:rsidR="000644C7" w:rsidRPr="00FF05E3">
        <w:rPr>
          <w:rFonts w:ascii="Arial Narrow" w:hAnsi="Arial Narrow"/>
          <w:i/>
          <w:spacing w:val="-2"/>
          <w:szCs w:val="24"/>
        </w:rPr>
        <w:t xml:space="preserve"> o promocji zatrudnienia</w:t>
      </w:r>
      <w:r w:rsidRPr="00FF05E3">
        <w:rPr>
          <w:rStyle w:val="Odwoanieprzypisudolnego"/>
          <w:rFonts w:ascii="Arial Narrow" w:hAnsi="Arial Narrow"/>
          <w:i/>
          <w:spacing w:val="-2"/>
          <w:szCs w:val="24"/>
        </w:rPr>
        <w:footnoteReference w:id="33"/>
      </w:r>
      <w:r w:rsidR="000644C7" w:rsidRPr="00FF05E3">
        <w:rPr>
          <w:rFonts w:ascii="Arial Narrow" w:hAnsi="Arial Narrow"/>
          <w:i/>
          <w:spacing w:val="-2"/>
          <w:szCs w:val="24"/>
        </w:rPr>
        <w:t xml:space="preserve"> oraz </w:t>
      </w:r>
      <w:r w:rsidR="006159FD" w:rsidRPr="00FF05E3">
        <w:rPr>
          <w:rFonts w:ascii="Arial Narrow" w:hAnsi="Arial Narrow"/>
          <w:i/>
          <w:spacing w:val="-2"/>
          <w:szCs w:val="24"/>
        </w:rPr>
        <w:t xml:space="preserve">wskazany </w:t>
      </w:r>
      <w:r w:rsidR="000644C7" w:rsidRPr="00FF05E3">
        <w:rPr>
          <w:rFonts w:ascii="Arial Narrow" w:hAnsi="Arial Narrow"/>
          <w:i/>
          <w:spacing w:val="-2"/>
          <w:szCs w:val="24"/>
        </w:rPr>
        <w:lastRenderedPageBreak/>
        <w:t>w </w:t>
      </w:r>
      <w:r w:rsidR="006D6D36" w:rsidRPr="00FF05E3">
        <w:rPr>
          <w:rFonts w:ascii="Arial Narrow" w:hAnsi="Arial Narrow"/>
          <w:i/>
          <w:spacing w:val="-2"/>
          <w:szCs w:val="24"/>
        </w:rPr>
        <w:t xml:space="preserve">§ 10 ust. 3 umów zawieranych przez </w:t>
      </w:r>
      <w:r w:rsidR="00E2293F">
        <w:rPr>
          <w:rFonts w:ascii="Arial Narrow" w:hAnsi="Arial Narrow"/>
          <w:i/>
          <w:spacing w:val="-2"/>
          <w:szCs w:val="24"/>
        </w:rPr>
        <w:t>u</w:t>
      </w:r>
      <w:r w:rsidR="00136897" w:rsidRPr="00FF05E3">
        <w:rPr>
          <w:rFonts w:ascii="Arial Narrow" w:hAnsi="Arial Narrow"/>
          <w:i/>
          <w:spacing w:val="-2"/>
          <w:szCs w:val="24"/>
        </w:rPr>
        <w:t>rząd</w:t>
      </w:r>
      <w:r w:rsidR="006D6D36" w:rsidRPr="00FF05E3">
        <w:rPr>
          <w:rFonts w:ascii="Arial Narrow" w:hAnsi="Arial Narrow"/>
          <w:i/>
          <w:spacing w:val="-2"/>
          <w:szCs w:val="24"/>
        </w:rPr>
        <w:t xml:space="preserve"> z bezrobotnymi</w:t>
      </w:r>
      <w:r w:rsidR="00BA13C9" w:rsidRPr="00FF05E3">
        <w:rPr>
          <w:rFonts w:ascii="Arial Narrow" w:hAnsi="Arial Narrow"/>
          <w:i/>
          <w:spacing w:val="-2"/>
          <w:szCs w:val="24"/>
        </w:rPr>
        <w:t>.</w:t>
      </w:r>
      <w:r w:rsidR="006D6D36" w:rsidRPr="00FF05E3">
        <w:rPr>
          <w:rFonts w:ascii="Arial Narrow" w:hAnsi="Arial Narrow"/>
          <w:i/>
          <w:spacing w:val="-2"/>
          <w:szCs w:val="24"/>
        </w:rPr>
        <w:t xml:space="preserve"> Dyrektor PUP wyjaśnił, że terminy wezwania do zwrotów środków wynikały z pomyłek pisarskich oraz zaniedbań pr</w:t>
      </w:r>
      <w:r w:rsidR="000B1ED6" w:rsidRPr="00FF05E3">
        <w:rPr>
          <w:rFonts w:ascii="Arial Narrow" w:hAnsi="Arial Narrow"/>
          <w:i/>
          <w:spacing w:val="-2"/>
          <w:szCs w:val="24"/>
        </w:rPr>
        <w:t>acowników;</w:t>
      </w:r>
    </w:p>
    <w:p w:rsidR="000B1ED6" w:rsidRPr="00F90608" w:rsidRDefault="000B1ED6" w:rsidP="000644C7">
      <w:pPr>
        <w:pStyle w:val="Akapitzlist"/>
        <w:numPr>
          <w:ilvl w:val="0"/>
          <w:numId w:val="27"/>
        </w:numPr>
        <w:spacing w:after="120"/>
        <w:ind w:left="357" w:hanging="357"/>
        <w:contextualSpacing w:val="0"/>
        <w:jc w:val="both"/>
        <w:rPr>
          <w:rFonts w:ascii="Arial Narrow" w:hAnsi="Arial Narrow"/>
          <w:i/>
          <w:szCs w:val="24"/>
        </w:rPr>
      </w:pPr>
      <w:bookmarkStart w:id="50" w:name="zakładka_16"/>
      <w:bookmarkEnd w:id="50"/>
      <w:r w:rsidRPr="00F90608">
        <w:rPr>
          <w:rFonts w:ascii="Arial Narrow" w:hAnsi="Arial Narrow"/>
          <w:i/>
          <w:szCs w:val="24"/>
        </w:rPr>
        <w:t>PUP w Ostrołęce w 2</w:t>
      </w:r>
      <w:r w:rsidR="00257210" w:rsidRPr="00F90608">
        <w:rPr>
          <w:rFonts w:ascii="Arial Narrow" w:hAnsi="Arial Narrow"/>
          <w:i/>
          <w:szCs w:val="24"/>
        </w:rPr>
        <w:t>1</w:t>
      </w:r>
      <w:r w:rsidRPr="00F90608">
        <w:rPr>
          <w:rFonts w:ascii="Arial Narrow" w:hAnsi="Arial Narrow"/>
          <w:i/>
          <w:szCs w:val="24"/>
        </w:rPr>
        <w:t xml:space="preserve"> na 36 zbadanych przypadków udzielił wsparcia przed spełnieniem warunków kwalifik</w:t>
      </w:r>
      <w:r w:rsidR="00BA13C9">
        <w:rPr>
          <w:rFonts w:ascii="Arial Narrow" w:hAnsi="Arial Narrow"/>
          <w:i/>
          <w:szCs w:val="24"/>
        </w:rPr>
        <w:t>owalności uczestnika</w:t>
      </w:r>
      <w:r w:rsidR="00171ED5">
        <w:rPr>
          <w:rFonts w:ascii="Arial Narrow" w:hAnsi="Arial Narrow"/>
          <w:i/>
          <w:szCs w:val="24"/>
        </w:rPr>
        <w:t xml:space="preserve"> (</w:t>
      </w:r>
      <w:r w:rsidR="00810F39">
        <w:rPr>
          <w:rFonts w:ascii="Arial Narrow" w:hAnsi="Arial Narrow"/>
          <w:i/>
          <w:szCs w:val="24"/>
        </w:rPr>
        <w:t xml:space="preserve">tj. </w:t>
      </w:r>
      <w:r w:rsidR="00171ED5">
        <w:rPr>
          <w:rFonts w:ascii="Arial Narrow" w:hAnsi="Arial Narrow"/>
          <w:i/>
          <w:szCs w:val="24"/>
        </w:rPr>
        <w:t xml:space="preserve">przed uzyskaniem przez </w:t>
      </w:r>
      <w:r w:rsidR="00E2293F">
        <w:rPr>
          <w:rFonts w:ascii="Arial Narrow" w:hAnsi="Arial Narrow"/>
          <w:i/>
          <w:szCs w:val="24"/>
        </w:rPr>
        <w:t>u</w:t>
      </w:r>
      <w:r w:rsidR="00171ED5">
        <w:rPr>
          <w:rFonts w:ascii="Arial Narrow" w:hAnsi="Arial Narrow"/>
          <w:i/>
          <w:szCs w:val="24"/>
        </w:rPr>
        <w:t>rząd danych o osobie fizycznej</w:t>
      </w:r>
      <w:r w:rsidR="00810F39">
        <w:rPr>
          <w:rFonts w:ascii="Arial Narrow" w:hAnsi="Arial Narrow"/>
          <w:i/>
          <w:szCs w:val="24"/>
        </w:rPr>
        <w:t>, np.</w:t>
      </w:r>
      <w:r w:rsidR="00171ED5">
        <w:rPr>
          <w:rFonts w:ascii="Arial Narrow" w:hAnsi="Arial Narrow"/>
          <w:i/>
          <w:szCs w:val="24"/>
        </w:rPr>
        <w:t xml:space="preserve"> pł</w:t>
      </w:r>
      <w:r w:rsidR="00810F39">
        <w:rPr>
          <w:rFonts w:ascii="Arial Narrow" w:hAnsi="Arial Narrow"/>
          <w:i/>
          <w:szCs w:val="24"/>
        </w:rPr>
        <w:t>eć</w:t>
      </w:r>
      <w:r w:rsidR="00171ED5">
        <w:rPr>
          <w:rFonts w:ascii="Arial Narrow" w:hAnsi="Arial Narrow"/>
          <w:i/>
          <w:szCs w:val="24"/>
        </w:rPr>
        <w:t>, status na rynku pracy, wiek, wykształceni</w:t>
      </w:r>
      <w:r w:rsidR="00810F39">
        <w:rPr>
          <w:rFonts w:ascii="Arial Narrow" w:hAnsi="Arial Narrow"/>
          <w:i/>
          <w:szCs w:val="24"/>
        </w:rPr>
        <w:t>e</w:t>
      </w:r>
      <w:r w:rsidR="00171ED5">
        <w:rPr>
          <w:rFonts w:ascii="Arial Narrow" w:hAnsi="Arial Narrow"/>
          <w:i/>
          <w:szCs w:val="24"/>
        </w:rPr>
        <w:t>)</w:t>
      </w:r>
      <w:r w:rsidR="00BA13C9">
        <w:rPr>
          <w:rFonts w:ascii="Arial Narrow" w:hAnsi="Arial Narrow"/>
          <w:i/>
          <w:szCs w:val="24"/>
        </w:rPr>
        <w:t xml:space="preserve"> </w:t>
      </w:r>
      <w:r w:rsidRPr="00F90608">
        <w:rPr>
          <w:rFonts w:ascii="Arial Narrow" w:hAnsi="Arial Narrow"/>
          <w:i/>
          <w:szCs w:val="24"/>
        </w:rPr>
        <w:t xml:space="preserve">oraz przed wyrażeniem przez niego zgody na przetwarzanie danych osobowych. Było to niezgodne z pkt 4 i 5 </w:t>
      </w:r>
      <w:r w:rsidR="00DD7E90" w:rsidRPr="00F90608">
        <w:rPr>
          <w:rFonts w:ascii="Arial Narrow" w:hAnsi="Arial Narrow"/>
          <w:i/>
          <w:szCs w:val="24"/>
        </w:rPr>
        <w:t>podrozdział</w:t>
      </w:r>
      <w:r w:rsidR="00DD7E90">
        <w:rPr>
          <w:rFonts w:ascii="Arial Narrow" w:hAnsi="Arial Narrow"/>
          <w:i/>
          <w:szCs w:val="24"/>
        </w:rPr>
        <w:t>u</w:t>
      </w:r>
      <w:r w:rsidR="00DD7E90" w:rsidRPr="00F90608">
        <w:rPr>
          <w:rFonts w:ascii="Arial Narrow" w:hAnsi="Arial Narrow"/>
          <w:i/>
          <w:szCs w:val="24"/>
        </w:rPr>
        <w:t xml:space="preserve"> 8.2 </w:t>
      </w:r>
      <w:r w:rsidR="00BA13C9" w:rsidRPr="00BA13C9">
        <w:rPr>
          <w:rFonts w:ascii="Arial Narrow" w:hAnsi="Arial Narrow"/>
          <w:i/>
          <w:szCs w:val="24"/>
        </w:rPr>
        <w:t>Wytycznych w zakresie kwalifikowalności wydatków w ramach EFRR, EFS oraz FS na lata 2014-2020</w:t>
      </w:r>
      <w:r w:rsidRPr="00F90608">
        <w:rPr>
          <w:rFonts w:ascii="Arial Narrow" w:hAnsi="Arial Narrow"/>
          <w:i/>
          <w:szCs w:val="24"/>
        </w:rPr>
        <w:t>, który stanowi, że kwalifikowalność uczestnika projektu potwierdzona jest bezpośrednio przed udzieleniem</w:t>
      </w:r>
      <w:r w:rsidR="006159FD">
        <w:rPr>
          <w:rFonts w:ascii="Arial Narrow" w:hAnsi="Arial Narrow"/>
          <w:i/>
          <w:szCs w:val="24"/>
        </w:rPr>
        <w:t xml:space="preserve"> mu pierwszej formy wsparcia</w:t>
      </w:r>
      <w:r w:rsidR="00D16E02" w:rsidRPr="00F90608">
        <w:rPr>
          <w:rFonts w:ascii="Arial Narrow" w:hAnsi="Arial Narrow"/>
          <w:i/>
          <w:szCs w:val="24"/>
        </w:rPr>
        <w:t xml:space="preserve"> w </w:t>
      </w:r>
      <w:r w:rsidRPr="00F90608">
        <w:rPr>
          <w:rFonts w:ascii="Arial Narrow" w:hAnsi="Arial Narrow"/>
          <w:i/>
          <w:szCs w:val="24"/>
        </w:rPr>
        <w:t xml:space="preserve">ramach projektu – czyli </w:t>
      </w:r>
      <w:r w:rsidR="006159FD">
        <w:rPr>
          <w:rFonts w:ascii="Arial Narrow" w:hAnsi="Arial Narrow"/>
          <w:i/>
          <w:szCs w:val="24"/>
        </w:rPr>
        <w:t>np.</w:t>
      </w:r>
      <w:r w:rsidRPr="00F90608">
        <w:rPr>
          <w:rFonts w:ascii="Arial Narrow" w:hAnsi="Arial Narrow"/>
          <w:i/>
          <w:szCs w:val="24"/>
        </w:rPr>
        <w:t xml:space="preserve"> przed podpisaniem umowy sta</w:t>
      </w:r>
      <w:r w:rsidR="00FF05E3">
        <w:rPr>
          <w:rFonts w:ascii="Arial Narrow" w:hAnsi="Arial Narrow"/>
          <w:i/>
          <w:szCs w:val="24"/>
        </w:rPr>
        <w:t>żowej i </w:t>
      </w:r>
      <w:r w:rsidR="00D4402A" w:rsidRPr="00F90608">
        <w:rPr>
          <w:rFonts w:ascii="Arial Narrow" w:hAnsi="Arial Narrow"/>
          <w:i/>
          <w:szCs w:val="24"/>
        </w:rPr>
        <w:t>skierowaniem na staż. Z </w:t>
      </w:r>
      <w:r w:rsidRPr="00F90608">
        <w:rPr>
          <w:rFonts w:ascii="Arial Narrow" w:hAnsi="Arial Narrow"/>
          <w:i/>
          <w:szCs w:val="24"/>
        </w:rPr>
        <w:t xml:space="preserve">chwilą przystąpienia do projektu uczestnik powinien złożyć oświadczenie o wyrażeniu zgody na przetwarzanie danych osobowych. </w:t>
      </w:r>
    </w:p>
    <w:p w:rsidR="002C2B61" w:rsidRPr="002C2B61" w:rsidRDefault="002C2B61" w:rsidP="009D60F6">
      <w:pPr>
        <w:spacing w:after="120"/>
        <w:jc w:val="both"/>
        <w:rPr>
          <w:rFonts w:ascii="Arial Narrow" w:hAnsi="Arial Narrow"/>
          <w:szCs w:val="24"/>
        </w:rPr>
      </w:pPr>
      <w:r w:rsidRPr="002C2B61">
        <w:rPr>
          <w:rFonts w:ascii="Arial Narrow" w:hAnsi="Arial Narrow"/>
          <w:szCs w:val="24"/>
        </w:rPr>
        <w:t>Powyższe nieprawidłowości nie wpłynęły na końcowe rozliczenie projektów i osiągnięcie założonych rezultatów.</w:t>
      </w:r>
    </w:p>
    <w:p w:rsidR="00096336" w:rsidRDefault="007543DA" w:rsidP="009D60F6">
      <w:pPr>
        <w:spacing w:after="120"/>
        <w:jc w:val="both"/>
        <w:rPr>
          <w:rFonts w:ascii="Arial Narrow" w:hAnsi="Arial Narrow"/>
          <w:szCs w:val="24"/>
        </w:rPr>
      </w:pPr>
      <w:bookmarkStart w:id="51" w:name="zakładka_23"/>
      <w:bookmarkEnd w:id="51"/>
      <w:r>
        <w:rPr>
          <w:rFonts w:ascii="Arial Narrow" w:hAnsi="Arial Narrow"/>
          <w:szCs w:val="24"/>
        </w:rPr>
        <w:t xml:space="preserve">Kontrola NIK wykazała, że </w:t>
      </w:r>
      <w:r w:rsidR="00E2293F">
        <w:rPr>
          <w:rFonts w:ascii="Arial Narrow" w:hAnsi="Arial Narrow"/>
          <w:szCs w:val="24"/>
        </w:rPr>
        <w:t>u</w:t>
      </w:r>
      <w:r w:rsidR="00096336" w:rsidRPr="00F90608">
        <w:rPr>
          <w:rFonts w:ascii="Arial Narrow" w:hAnsi="Arial Narrow"/>
          <w:szCs w:val="24"/>
        </w:rPr>
        <w:t>rzędy prawidłowo</w:t>
      </w:r>
      <w:r>
        <w:rPr>
          <w:rFonts w:ascii="Arial Narrow" w:hAnsi="Arial Narrow"/>
          <w:szCs w:val="24"/>
        </w:rPr>
        <w:t>,</w:t>
      </w:r>
      <w:r w:rsidR="00096336" w:rsidRPr="00F90608">
        <w:rPr>
          <w:rFonts w:ascii="Arial Narrow" w:hAnsi="Arial Narrow"/>
          <w:szCs w:val="24"/>
        </w:rPr>
        <w:t xml:space="preserve"> zgodnie z § 21 umowy</w:t>
      </w:r>
      <w:r>
        <w:rPr>
          <w:rFonts w:ascii="Arial Narrow" w:hAnsi="Arial Narrow"/>
          <w:szCs w:val="24"/>
        </w:rPr>
        <w:t xml:space="preserve"> o dofinansowanie,</w:t>
      </w:r>
      <w:r w:rsidR="00096336" w:rsidRPr="00F90608">
        <w:rPr>
          <w:rFonts w:ascii="Arial Narrow" w:hAnsi="Arial Narrow"/>
          <w:szCs w:val="24"/>
        </w:rPr>
        <w:t xml:space="preserve"> prowadziły działania informacyjne i promocyjne kierowane do opinii publicznej, informując o finansowaniu realizacji projektu przez Unię Europejską, w tym z EFS</w:t>
      </w:r>
      <w:r>
        <w:rPr>
          <w:rFonts w:ascii="Arial Narrow" w:hAnsi="Arial Narrow"/>
          <w:szCs w:val="24"/>
        </w:rPr>
        <w:t>.</w:t>
      </w:r>
      <w:r w:rsidR="00427AC3">
        <w:rPr>
          <w:rFonts w:ascii="Arial Narrow" w:hAnsi="Arial Narrow"/>
          <w:szCs w:val="24"/>
        </w:rPr>
        <w:t xml:space="preserve"> </w:t>
      </w:r>
      <w:r>
        <w:rPr>
          <w:rFonts w:ascii="Arial Narrow" w:hAnsi="Arial Narrow"/>
          <w:szCs w:val="24"/>
        </w:rPr>
        <w:t>Urzędy</w:t>
      </w:r>
      <w:r w:rsidR="00427AC3">
        <w:rPr>
          <w:rFonts w:ascii="Arial Narrow" w:hAnsi="Arial Narrow"/>
          <w:szCs w:val="24"/>
        </w:rPr>
        <w:t xml:space="preserve"> </w:t>
      </w:r>
      <w:r w:rsidR="00096336" w:rsidRPr="00F90608">
        <w:rPr>
          <w:rFonts w:ascii="Arial Narrow" w:hAnsi="Arial Narrow"/>
          <w:szCs w:val="24"/>
        </w:rPr>
        <w:t>przechow</w:t>
      </w:r>
      <w:r w:rsidR="00892433" w:rsidRPr="00F90608">
        <w:rPr>
          <w:rFonts w:ascii="Arial Narrow" w:hAnsi="Arial Narrow"/>
          <w:szCs w:val="24"/>
        </w:rPr>
        <w:t>ywały</w:t>
      </w:r>
      <w:r w:rsidR="00B23157" w:rsidRPr="00F90608">
        <w:rPr>
          <w:rFonts w:ascii="Arial Narrow" w:hAnsi="Arial Narrow"/>
          <w:szCs w:val="24"/>
        </w:rPr>
        <w:t xml:space="preserve"> </w:t>
      </w:r>
      <w:r w:rsidR="00096336" w:rsidRPr="00F90608">
        <w:rPr>
          <w:rFonts w:ascii="Arial Narrow" w:hAnsi="Arial Narrow"/>
          <w:szCs w:val="24"/>
        </w:rPr>
        <w:t>dokumentac</w:t>
      </w:r>
      <w:r w:rsidR="00B23157" w:rsidRPr="00F90608">
        <w:rPr>
          <w:rFonts w:ascii="Arial Narrow" w:hAnsi="Arial Narrow"/>
          <w:szCs w:val="24"/>
        </w:rPr>
        <w:t>ję</w:t>
      </w:r>
      <w:r w:rsidR="00096336" w:rsidRPr="00F90608">
        <w:rPr>
          <w:rFonts w:ascii="Arial Narrow" w:hAnsi="Arial Narrow"/>
          <w:szCs w:val="24"/>
        </w:rPr>
        <w:t xml:space="preserve"> związan</w:t>
      </w:r>
      <w:r w:rsidR="00B23157" w:rsidRPr="00F90608">
        <w:rPr>
          <w:rFonts w:ascii="Arial Narrow" w:hAnsi="Arial Narrow"/>
          <w:szCs w:val="24"/>
        </w:rPr>
        <w:t xml:space="preserve">ą </w:t>
      </w:r>
      <w:r>
        <w:rPr>
          <w:rFonts w:ascii="Arial Narrow" w:hAnsi="Arial Narrow"/>
          <w:szCs w:val="24"/>
        </w:rPr>
        <w:t>z </w:t>
      </w:r>
      <w:r w:rsidR="00892433" w:rsidRPr="00F90608">
        <w:rPr>
          <w:rFonts w:ascii="Arial Narrow" w:hAnsi="Arial Narrow"/>
          <w:szCs w:val="24"/>
        </w:rPr>
        <w:t>realizacją projektu</w:t>
      </w:r>
      <w:r w:rsidRPr="007543DA">
        <w:rPr>
          <w:rFonts w:ascii="Arial Narrow" w:hAnsi="Arial Narrow"/>
          <w:szCs w:val="24"/>
        </w:rPr>
        <w:t xml:space="preserve"> </w:t>
      </w:r>
      <w:r>
        <w:rPr>
          <w:rFonts w:ascii="Arial Narrow" w:hAnsi="Arial Narrow"/>
          <w:szCs w:val="24"/>
        </w:rPr>
        <w:t>z</w:t>
      </w:r>
      <w:r w:rsidRPr="00F90608">
        <w:rPr>
          <w:rFonts w:ascii="Arial Narrow" w:hAnsi="Arial Narrow"/>
          <w:szCs w:val="24"/>
        </w:rPr>
        <w:t xml:space="preserve">godnie z </w:t>
      </w:r>
      <w:r>
        <w:rPr>
          <w:rFonts w:ascii="Arial Narrow" w:hAnsi="Arial Narrow"/>
          <w:szCs w:val="24"/>
        </w:rPr>
        <w:t xml:space="preserve">wymogami </w:t>
      </w:r>
      <w:r w:rsidRPr="00F90608">
        <w:rPr>
          <w:rFonts w:ascii="Arial Narrow" w:hAnsi="Arial Narrow"/>
          <w:szCs w:val="24"/>
        </w:rPr>
        <w:t xml:space="preserve">§ 16 </w:t>
      </w:r>
      <w:r>
        <w:rPr>
          <w:rFonts w:ascii="Arial Narrow" w:hAnsi="Arial Narrow"/>
          <w:szCs w:val="24"/>
        </w:rPr>
        <w:t>umowy o dofinansowanie</w:t>
      </w:r>
      <w:r w:rsidR="00892433" w:rsidRPr="00F90608">
        <w:rPr>
          <w:rFonts w:ascii="Arial Narrow" w:hAnsi="Arial Narrow"/>
          <w:szCs w:val="24"/>
        </w:rPr>
        <w:t xml:space="preserve">. </w:t>
      </w:r>
    </w:p>
    <w:p w:rsidR="00BC619A" w:rsidRPr="00F90608" w:rsidRDefault="00BC619A" w:rsidP="009D60F6">
      <w:pPr>
        <w:spacing w:after="120"/>
        <w:jc w:val="both"/>
        <w:rPr>
          <w:rFonts w:ascii="Arial Narrow" w:hAnsi="Arial Narrow"/>
          <w:szCs w:val="24"/>
        </w:rPr>
      </w:pPr>
    </w:p>
    <w:p w:rsidR="00667175" w:rsidRDefault="00D247EE" w:rsidP="00243DA8">
      <w:pPr>
        <w:spacing w:after="120"/>
        <w:jc w:val="both"/>
        <w:rPr>
          <w:rFonts w:ascii="Arial Narrow" w:hAnsi="Arial Narrow"/>
          <w:szCs w:val="24"/>
        </w:rPr>
      </w:pPr>
      <w:r w:rsidRPr="004560AA">
        <w:rPr>
          <w:rFonts w:ascii="Arial Narrow" w:hAnsi="Arial Narrow"/>
          <w:b/>
          <w:szCs w:val="24"/>
        </w:rPr>
        <w:t>3.</w:t>
      </w:r>
      <w:r w:rsidR="007543DA">
        <w:rPr>
          <w:rFonts w:ascii="Arial Narrow" w:hAnsi="Arial Narrow"/>
          <w:b/>
          <w:szCs w:val="24"/>
        </w:rPr>
        <w:t>3</w:t>
      </w:r>
      <w:r w:rsidRPr="004560AA">
        <w:rPr>
          <w:rFonts w:ascii="Arial Narrow" w:hAnsi="Arial Narrow"/>
          <w:b/>
          <w:szCs w:val="24"/>
        </w:rPr>
        <w:t xml:space="preserve">.2. </w:t>
      </w:r>
      <w:r w:rsidR="008C0D47">
        <w:rPr>
          <w:rFonts w:ascii="Arial Narrow" w:hAnsi="Arial Narrow"/>
          <w:b/>
          <w:szCs w:val="24"/>
        </w:rPr>
        <w:t>Projekty</w:t>
      </w:r>
      <w:r w:rsidRPr="00243DA8">
        <w:rPr>
          <w:rFonts w:ascii="Arial Narrow" w:hAnsi="Arial Narrow"/>
          <w:b/>
          <w:szCs w:val="24"/>
        </w:rPr>
        <w:t xml:space="preserve"> na rzecz osób w wieku </w:t>
      </w:r>
      <w:r w:rsidR="00510AC7" w:rsidRPr="00243DA8">
        <w:rPr>
          <w:rFonts w:ascii="Arial Narrow" w:hAnsi="Arial Narrow"/>
          <w:b/>
          <w:szCs w:val="24"/>
        </w:rPr>
        <w:t>od</w:t>
      </w:r>
      <w:r w:rsidRPr="00243DA8">
        <w:rPr>
          <w:rFonts w:ascii="Arial Narrow" w:hAnsi="Arial Narrow"/>
          <w:b/>
          <w:szCs w:val="24"/>
        </w:rPr>
        <w:t xml:space="preserve"> 30 lat </w:t>
      </w:r>
      <w:r w:rsidR="00F40092">
        <w:rPr>
          <w:rFonts w:ascii="Arial Narrow" w:hAnsi="Arial Narrow"/>
          <w:b/>
          <w:szCs w:val="24"/>
        </w:rPr>
        <w:t>w</w:t>
      </w:r>
      <w:r w:rsidR="007543DA">
        <w:rPr>
          <w:rFonts w:ascii="Arial Narrow" w:hAnsi="Arial Narrow"/>
          <w:b/>
          <w:szCs w:val="24"/>
        </w:rPr>
        <w:t xml:space="preserve"> ramach</w:t>
      </w:r>
      <w:r w:rsidR="00F40092">
        <w:rPr>
          <w:rFonts w:ascii="Arial Narrow" w:hAnsi="Arial Narrow"/>
          <w:b/>
          <w:szCs w:val="24"/>
        </w:rPr>
        <w:t xml:space="preserve"> RPO WSL i RPO WZP </w:t>
      </w:r>
      <w:r w:rsidR="00243DA8" w:rsidRPr="00243DA8">
        <w:rPr>
          <w:rFonts w:ascii="Arial Narrow" w:hAnsi="Arial Narrow"/>
          <w:b/>
          <w:szCs w:val="24"/>
        </w:rPr>
        <w:t>dotyczyły</w:t>
      </w:r>
      <w:r w:rsidR="00B774A4" w:rsidRPr="00243DA8">
        <w:rPr>
          <w:rFonts w:ascii="Arial Narrow" w:hAnsi="Arial Narrow"/>
          <w:b/>
          <w:szCs w:val="24"/>
        </w:rPr>
        <w:t xml:space="preserve"> wsparcia </w:t>
      </w:r>
      <w:r w:rsidR="00102E46" w:rsidRPr="00243DA8">
        <w:rPr>
          <w:rFonts w:ascii="Arial Narrow" w:hAnsi="Arial Narrow"/>
          <w:b/>
          <w:szCs w:val="24"/>
        </w:rPr>
        <w:t>w zakresie pośrednictwa pracy i</w:t>
      </w:r>
      <w:r w:rsidR="00F40092">
        <w:rPr>
          <w:rFonts w:ascii="Arial Narrow" w:hAnsi="Arial Narrow"/>
          <w:b/>
          <w:szCs w:val="24"/>
        </w:rPr>
        <w:t xml:space="preserve"> </w:t>
      </w:r>
      <w:r w:rsidR="00B774A4" w:rsidRPr="00243DA8">
        <w:rPr>
          <w:rFonts w:ascii="Arial Narrow" w:hAnsi="Arial Narrow"/>
          <w:b/>
          <w:szCs w:val="24"/>
        </w:rPr>
        <w:t>poradnictwa zawodowego, szkoleń, staży, przygotowania zawodowego dorosłych, zatrudnienia subsydiowanego, środków na rozpoczęcie działalności gospodarczej, wyposażenia lu</w:t>
      </w:r>
      <w:r w:rsidR="00102E46" w:rsidRPr="00243DA8">
        <w:rPr>
          <w:rFonts w:ascii="Arial Narrow" w:hAnsi="Arial Narrow"/>
          <w:b/>
          <w:szCs w:val="24"/>
        </w:rPr>
        <w:t>b doposażenia stanowiska pracy.</w:t>
      </w:r>
    </w:p>
    <w:p w:rsidR="00243DA8" w:rsidRPr="00243DA8" w:rsidRDefault="00243DA8" w:rsidP="00243DA8">
      <w:pPr>
        <w:spacing w:after="120"/>
        <w:jc w:val="both"/>
        <w:rPr>
          <w:rFonts w:ascii="Arial Narrow" w:hAnsi="Arial Narrow"/>
          <w:szCs w:val="24"/>
        </w:rPr>
      </w:pPr>
      <w:r>
        <w:rPr>
          <w:rFonts w:ascii="Arial Narrow" w:hAnsi="Arial Narrow"/>
          <w:szCs w:val="24"/>
        </w:rPr>
        <w:t>Osiągnięte wyniki wpisywały się w cel szczegółowy VII osi priorytetowej RPO WSL</w:t>
      </w:r>
      <w:r w:rsidR="007543DA">
        <w:rPr>
          <w:rFonts w:ascii="Arial Narrow" w:hAnsi="Arial Narrow"/>
          <w:szCs w:val="24"/>
        </w:rPr>
        <w:t>,</w:t>
      </w:r>
      <w:r>
        <w:rPr>
          <w:rFonts w:ascii="Arial Narrow" w:hAnsi="Arial Narrow"/>
          <w:szCs w:val="24"/>
        </w:rPr>
        <w:t xml:space="preserve"> dotyczący w</w:t>
      </w:r>
      <w:r w:rsidRPr="00243DA8">
        <w:rPr>
          <w:rFonts w:ascii="Arial Narrow" w:hAnsi="Arial Narrow"/>
          <w:szCs w:val="24"/>
        </w:rPr>
        <w:t>zrost</w:t>
      </w:r>
      <w:r>
        <w:rPr>
          <w:rFonts w:ascii="Arial Narrow" w:hAnsi="Arial Narrow"/>
          <w:szCs w:val="24"/>
        </w:rPr>
        <w:t>u</w:t>
      </w:r>
      <w:r w:rsidRPr="00243DA8">
        <w:rPr>
          <w:rFonts w:ascii="Arial Narrow" w:hAnsi="Arial Narrow"/>
          <w:szCs w:val="24"/>
        </w:rPr>
        <w:t xml:space="preserve"> aktywności zawodowej osób pozostających bez zatrudnienia</w:t>
      </w:r>
      <w:r w:rsidR="007543DA">
        <w:rPr>
          <w:rFonts w:ascii="Arial Narrow" w:hAnsi="Arial Narrow"/>
          <w:szCs w:val="24"/>
        </w:rPr>
        <w:t>,</w:t>
      </w:r>
      <w:r>
        <w:rPr>
          <w:rFonts w:ascii="Arial Narrow" w:hAnsi="Arial Narrow"/>
          <w:szCs w:val="24"/>
        </w:rPr>
        <w:t xml:space="preserve"> </w:t>
      </w:r>
      <w:r w:rsidR="007543DA">
        <w:rPr>
          <w:rFonts w:ascii="Arial Narrow" w:hAnsi="Arial Narrow"/>
          <w:szCs w:val="24"/>
        </w:rPr>
        <w:t>o</w:t>
      </w:r>
      <w:r>
        <w:rPr>
          <w:rFonts w:ascii="Arial Narrow" w:hAnsi="Arial Narrow"/>
          <w:szCs w:val="24"/>
        </w:rPr>
        <w:t>raz w cel szczegół</w:t>
      </w:r>
      <w:r w:rsidR="007543DA">
        <w:rPr>
          <w:rFonts w:ascii="Arial Narrow" w:hAnsi="Arial Narrow"/>
          <w:szCs w:val="24"/>
        </w:rPr>
        <w:t>owy VI osi priorytetowej RPO WZP,</w:t>
      </w:r>
      <w:r>
        <w:rPr>
          <w:rFonts w:ascii="Arial Narrow" w:hAnsi="Arial Narrow"/>
          <w:szCs w:val="24"/>
        </w:rPr>
        <w:t xml:space="preserve"> dotyczący z</w:t>
      </w:r>
      <w:r w:rsidRPr="00243DA8">
        <w:rPr>
          <w:rFonts w:ascii="Arial Narrow" w:hAnsi="Arial Narrow"/>
          <w:szCs w:val="24"/>
        </w:rPr>
        <w:t>większeni</w:t>
      </w:r>
      <w:r>
        <w:rPr>
          <w:rFonts w:ascii="Arial Narrow" w:hAnsi="Arial Narrow"/>
          <w:szCs w:val="24"/>
        </w:rPr>
        <w:t>a</w:t>
      </w:r>
      <w:r w:rsidRPr="00243DA8">
        <w:rPr>
          <w:rFonts w:ascii="Arial Narrow" w:hAnsi="Arial Narrow"/>
          <w:szCs w:val="24"/>
        </w:rPr>
        <w:t xml:space="preserve"> zatrudnienia wśród osób bezrobotnych, poszukujących pracy i nieaktywnych zawodowo</w:t>
      </w:r>
      <w:r w:rsidR="00C34079">
        <w:rPr>
          <w:rFonts w:ascii="Arial Narrow" w:hAnsi="Arial Narrow"/>
          <w:szCs w:val="24"/>
        </w:rPr>
        <w:t>,</w:t>
      </w:r>
      <w:r w:rsidRPr="00243DA8">
        <w:rPr>
          <w:rFonts w:ascii="Arial Narrow" w:hAnsi="Arial Narrow"/>
          <w:szCs w:val="24"/>
        </w:rPr>
        <w:t xml:space="preserve"> znajdujących się w szczególnie trudnej sytuacji na rynku pracy.</w:t>
      </w:r>
    </w:p>
    <w:p w:rsidR="003B326F" w:rsidRPr="00F90608" w:rsidRDefault="002964C9" w:rsidP="00243DA8">
      <w:pPr>
        <w:spacing w:after="120"/>
        <w:jc w:val="both"/>
        <w:rPr>
          <w:rFonts w:ascii="Arial Narrow" w:hAnsi="Arial Narrow"/>
          <w:szCs w:val="24"/>
        </w:rPr>
      </w:pPr>
      <w:r w:rsidRPr="00F90608">
        <w:rPr>
          <w:rFonts w:ascii="Arial Narrow" w:hAnsi="Arial Narrow"/>
          <w:szCs w:val="24"/>
        </w:rPr>
        <w:t>W ramach RPO WSL cel główny projektów, zakładający zwiększenie</w:t>
      </w:r>
      <w:r w:rsidR="00510AC7">
        <w:rPr>
          <w:rFonts w:ascii="Arial Narrow" w:hAnsi="Arial Narrow"/>
          <w:szCs w:val="24"/>
        </w:rPr>
        <w:t xml:space="preserve"> możliwości zatrudnienia osób w </w:t>
      </w:r>
      <w:r w:rsidRPr="00F90608">
        <w:rPr>
          <w:rFonts w:ascii="Arial Narrow" w:hAnsi="Arial Narrow"/>
          <w:szCs w:val="24"/>
        </w:rPr>
        <w:t>wieku powyżej 30</w:t>
      </w:r>
      <w:r w:rsidR="007543DA">
        <w:rPr>
          <w:rFonts w:ascii="Arial Narrow" w:hAnsi="Arial Narrow"/>
          <w:szCs w:val="24"/>
        </w:rPr>
        <w:t xml:space="preserve"> lat</w:t>
      </w:r>
      <w:r w:rsidRPr="00F90608">
        <w:rPr>
          <w:rFonts w:ascii="Arial Narrow" w:hAnsi="Arial Narrow"/>
          <w:szCs w:val="24"/>
        </w:rPr>
        <w:t xml:space="preserve">, pozostających bez pracy, zarejestrowanych w PUP, był zbieżny z celem interwencji w ramach </w:t>
      </w:r>
      <w:r w:rsidR="00101543" w:rsidRPr="00F90608">
        <w:rPr>
          <w:rFonts w:ascii="Arial Narrow" w:hAnsi="Arial Narrow"/>
          <w:szCs w:val="24"/>
        </w:rPr>
        <w:t xml:space="preserve">VII </w:t>
      </w:r>
      <w:r w:rsidR="00F1518F" w:rsidRPr="00F90608">
        <w:rPr>
          <w:rFonts w:ascii="Arial Narrow" w:hAnsi="Arial Narrow"/>
          <w:szCs w:val="24"/>
        </w:rPr>
        <w:t>o</w:t>
      </w:r>
      <w:r w:rsidRPr="00F90608">
        <w:rPr>
          <w:rFonts w:ascii="Arial Narrow" w:hAnsi="Arial Narrow"/>
          <w:szCs w:val="24"/>
        </w:rPr>
        <w:t xml:space="preserve">si priorytetowej </w:t>
      </w:r>
      <w:r w:rsidRPr="00F90608">
        <w:rPr>
          <w:rFonts w:ascii="Arial Narrow" w:hAnsi="Arial Narrow"/>
          <w:i/>
          <w:szCs w:val="24"/>
        </w:rPr>
        <w:t xml:space="preserve">Regionalny </w:t>
      </w:r>
      <w:r w:rsidR="00F1518F" w:rsidRPr="00F90608">
        <w:rPr>
          <w:rFonts w:ascii="Arial Narrow" w:hAnsi="Arial Narrow"/>
          <w:i/>
          <w:szCs w:val="24"/>
        </w:rPr>
        <w:t>r</w:t>
      </w:r>
      <w:r w:rsidRPr="00F90608">
        <w:rPr>
          <w:rFonts w:ascii="Arial Narrow" w:hAnsi="Arial Narrow"/>
          <w:i/>
          <w:szCs w:val="24"/>
        </w:rPr>
        <w:t>ynek pracy</w:t>
      </w:r>
      <w:r w:rsidR="000F299E" w:rsidRPr="00F90608">
        <w:rPr>
          <w:rFonts w:ascii="Arial Narrow" w:hAnsi="Arial Narrow"/>
          <w:szCs w:val="24"/>
        </w:rPr>
        <w:t xml:space="preserve"> </w:t>
      </w:r>
      <w:r w:rsidRPr="00F90608">
        <w:rPr>
          <w:rFonts w:ascii="Arial Narrow" w:hAnsi="Arial Narrow"/>
          <w:szCs w:val="24"/>
        </w:rPr>
        <w:t xml:space="preserve">oraz celem szczegółowym priorytetu inwestycyjnego 8i – wzrost aktywności zawodowej osób pozostających </w:t>
      </w:r>
      <w:r w:rsidR="00F1518F" w:rsidRPr="00F90608">
        <w:rPr>
          <w:rFonts w:ascii="Arial Narrow" w:hAnsi="Arial Narrow"/>
          <w:szCs w:val="24"/>
        </w:rPr>
        <w:t>bez zatrudnienia, określonymi w RPO</w:t>
      </w:r>
      <w:r w:rsidRPr="00F90608">
        <w:rPr>
          <w:rFonts w:ascii="Arial Narrow" w:hAnsi="Arial Narrow"/>
          <w:szCs w:val="24"/>
        </w:rPr>
        <w:t>. Projekty przyczyniały si</w:t>
      </w:r>
      <w:r w:rsidR="00F1518F" w:rsidRPr="00F90608">
        <w:rPr>
          <w:rFonts w:ascii="Arial Narrow" w:hAnsi="Arial Narrow"/>
          <w:szCs w:val="24"/>
        </w:rPr>
        <w:t xml:space="preserve">ę do realizacji działania 7.2. </w:t>
      </w:r>
      <w:r w:rsidRPr="00F90608">
        <w:rPr>
          <w:rFonts w:ascii="Arial Narrow" w:hAnsi="Arial Narrow"/>
          <w:i/>
          <w:szCs w:val="24"/>
        </w:rPr>
        <w:t xml:space="preserve">Poprawa zdolności do zatrudnienia osób poszukujących pracy i pozostających bez zatrudnienia </w:t>
      </w:r>
      <w:r w:rsidR="00D4402A" w:rsidRPr="00F90608">
        <w:rPr>
          <w:rFonts w:ascii="Arial Narrow" w:hAnsi="Arial Narrow"/>
          <w:i/>
          <w:szCs w:val="24"/>
        </w:rPr>
        <w:t>–</w:t>
      </w:r>
      <w:r w:rsidRPr="00F90608">
        <w:rPr>
          <w:rFonts w:ascii="Arial Narrow" w:hAnsi="Arial Narrow"/>
          <w:i/>
          <w:szCs w:val="24"/>
        </w:rPr>
        <w:t xml:space="preserve"> projekty pozakonkursowe (dla publicznych służb zatrudnienia)</w:t>
      </w:r>
      <w:r w:rsidRPr="00F90608">
        <w:rPr>
          <w:rFonts w:ascii="Arial Narrow" w:hAnsi="Arial Narrow"/>
          <w:szCs w:val="24"/>
        </w:rPr>
        <w:t>.</w:t>
      </w:r>
      <w:r w:rsidR="00200313" w:rsidRPr="00F90608">
        <w:rPr>
          <w:rFonts w:ascii="Arial Narrow" w:hAnsi="Arial Narrow"/>
          <w:szCs w:val="24"/>
        </w:rPr>
        <w:t xml:space="preserve"> </w:t>
      </w:r>
    </w:p>
    <w:p w:rsidR="003B326F" w:rsidRPr="00F90608" w:rsidRDefault="006F2F26" w:rsidP="00230331">
      <w:pPr>
        <w:spacing w:after="120"/>
        <w:jc w:val="both"/>
        <w:rPr>
          <w:rFonts w:ascii="Arial Narrow" w:hAnsi="Arial Narrow"/>
          <w:szCs w:val="24"/>
        </w:rPr>
      </w:pPr>
      <w:r w:rsidRPr="00F90608">
        <w:rPr>
          <w:rFonts w:ascii="Arial Narrow" w:hAnsi="Arial Narrow"/>
          <w:szCs w:val="24"/>
        </w:rPr>
        <w:t>W ramach RPO</w:t>
      </w:r>
      <w:r w:rsidR="005A21DE" w:rsidRPr="00F90608">
        <w:rPr>
          <w:rFonts w:ascii="Arial Narrow" w:hAnsi="Arial Narrow"/>
          <w:szCs w:val="24"/>
        </w:rPr>
        <w:t xml:space="preserve"> </w:t>
      </w:r>
      <w:r w:rsidR="000F299E" w:rsidRPr="00F90608">
        <w:rPr>
          <w:rFonts w:ascii="Arial Narrow" w:hAnsi="Arial Narrow"/>
          <w:szCs w:val="24"/>
        </w:rPr>
        <w:t xml:space="preserve">WZP </w:t>
      </w:r>
      <w:r w:rsidR="003B326F" w:rsidRPr="00F90608">
        <w:rPr>
          <w:rFonts w:ascii="Arial Narrow" w:hAnsi="Arial Narrow"/>
          <w:szCs w:val="24"/>
        </w:rPr>
        <w:t xml:space="preserve">cel </w:t>
      </w:r>
      <w:r w:rsidRPr="00F90608">
        <w:rPr>
          <w:rFonts w:ascii="Arial Narrow" w:hAnsi="Arial Narrow"/>
          <w:szCs w:val="24"/>
        </w:rPr>
        <w:t>projekt</w:t>
      </w:r>
      <w:r w:rsidR="003B326F" w:rsidRPr="00F90608">
        <w:rPr>
          <w:rFonts w:ascii="Arial Narrow" w:hAnsi="Arial Narrow"/>
          <w:szCs w:val="24"/>
        </w:rPr>
        <w:t>ów</w:t>
      </w:r>
      <w:r w:rsidRPr="00F90608">
        <w:rPr>
          <w:rFonts w:ascii="Arial Narrow" w:hAnsi="Arial Narrow"/>
          <w:szCs w:val="24"/>
        </w:rPr>
        <w:t xml:space="preserve"> był zgodn</w:t>
      </w:r>
      <w:r w:rsidR="003B326F" w:rsidRPr="00F90608">
        <w:rPr>
          <w:rFonts w:ascii="Arial Narrow" w:hAnsi="Arial Narrow"/>
          <w:szCs w:val="24"/>
        </w:rPr>
        <w:t>y</w:t>
      </w:r>
      <w:r w:rsidRPr="00F90608">
        <w:rPr>
          <w:rFonts w:ascii="Arial Narrow" w:hAnsi="Arial Narrow"/>
          <w:szCs w:val="24"/>
        </w:rPr>
        <w:t xml:space="preserve"> z</w:t>
      </w:r>
      <w:r w:rsidR="000F299E" w:rsidRPr="00F90608">
        <w:rPr>
          <w:rFonts w:ascii="Arial Narrow" w:hAnsi="Arial Narrow"/>
          <w:szCs w:val="24"/>
        </w:rPr>
        <w:t xml:space="preserve"> </w:t>
      </w:r>
      <w:r w:rsidR="002C6CDF" w:rsidRPr="00F90608">
        <w:rPr>
          <w:rFonts w:ascii="Arial Narrow" w:hAnsi="Arial Narrow"/>
          <w:szCs w:val="24"/>
        </w:rPr>
        <w:t xml:space="preserve">celem szczegółowym </w:t>
      </w:r>
      <w:r w:rsidR="00101543" w:rsidRPr="00F90608">
        <w:rPr>
          <w:rFonts w:ascii="Arial Narrow" w:hAnsi="Arial Narrow"/>
          <w:szCs w:val="24"/>
        </w:rPr>
        <w:t xml:space="preserve">VI </w:t>
      </w:r>
      <w:r w:rsidR="00F1518F" w:rsidRPr="00F90608">
        <w:rPr>
          <w:rFonts w:ascii="Arial Narrow" w:hAnsi="Arial Narrow"/>
          <w:szCs w:val="24"/>
        </w:rPr>
        <w:t>o</w:t>
      </w:r>
      <w:r w:rsidRPr="00F90608">
        <w:rPr>
          <w:rFonts w:ascii="Arial Narrow" w:hAnsi="Arial Narrow"/>
          <w:szCs w:val="24"/>
        </w:rPr>
        <w:t xml:space="preserve">si priorytetowej </w:t>
      </w:r>
      <w:r w:rsidR="002C6CDF" w:rsidRPr="00F90608">
        <w:rPr>
          <w:rFonts w:ascii="Arial Narrow" w:hAnsi="Arial Narrow"/>
          <w:i/>
          <w:szCs w:val="24"/>
        </w:rPr>
        <w:t xml:space="preserve">Rynek </w:t>
      </w:r>
      <w:r w:rsidR="00F1518F" w:rsidRPr="00F90608">
        <w:rPr>
          <w:rFonts w:ascii="Arial Narrow" w:hAnsi="Arial Narrow"/>
          <w:i/>
          <w:szCs w:val="24"/>
        </w:rPr>
        <w:t>pr</w:t>
      </w:r>
      <w:r w:rsidR="002C6CDF" w:rsidRPr="00F90608">
        <w:rPr>
          <w:rFonts w:ascii="Arial Narrow" w:hAnsi="Arial Narrow"/>
          <w:i/>
          <w:szCs w:val="24"/>
        </w:rPr>
        <w:t>acy</w:t>
      </w:r>
      <w:r w:rsidR="003B326F" w:rsidRPr="00F90608">
        <w:rPr>
          <w:rFonts w:ascii="Arial Narrow" w:hAnsi="Arial Narrow"/>
          <w:szCs w:val="24"/>
        </w:rPr>
        <w:t xml:space="preserve"> </w:t>
      </w:r>
      <w:r w:rsidRPr="00F90608">
        <w:rPr>
          <w:rFonts w:ascii="Arial Narrow" w:hAnsi="Arial Narrow"/>
          <w:szCs w:val="24"/>
        </w:rPr>
        <w:t>w zakresie zwiększenia zatrudnienia wśród osób bezrobotnych, poszukujących pracy i nieaktywnych zawodowo znajdujących się w szczególnie t</w:t>
      </w:r>
      <w:r w:rsidR="002C6CDF" w:rsidRPr="00F90608">
        <w:rPr>
          <w:rFonts w:ascii="Arial Narrow" w:hAnsi="Arial Narrow"/>
          <w:szCs w:val="24"/>
        </w:rPr>
        <w:t xml:space="preserve">rudnej sytuacji na rynku pracy. </w:t>
      </w:r>
      <w:r w:rsidRPr="00F90608">
        <w:rPr>
          <w:rFonts w:ascii="Arial Narrow" w:hAnsi="Arial Narrow"/>
          <w:szCs w:val="24"/>
        </w:rPr>
        <w:t>Przyczyniał</w:t>
      </w:r>
      <w:r w:rsidR="002C6CDF" w:rsidRPr="00F90608">
        <w:rPr>
          <w:rFonts w:ascii="Arial Narrow" w:hAnsi="Arial Narrow"/>
          <w:szCs w:val="24"/>
        </w:rPr>
        <w:t>y się do realizacji</w:t>
      </w:r>
      <w:r w:rsidRPr="00F90608">
        <w:rPr>
          <w:rFonts w:ascii="Arial Narrow" w:hAnsi="Arial Narrow"/>
          <w:szCs w:val="24"/>
        </w:rPr>
        <w:t xml:space="preserve"> działania 6.5 </w:t>
      </w:r>
      <w:r w:rsidRPr="00F90608">
        <w:rPr>
          <w:rFonts w:ascii="Arial Narrow" w:hAnsi="Arial Narrow"/>
          <w:i/>
          <w:szCs w:val="24"/>
        </w:rPr>
        <w:t>Kompleksowe wsparcie dla osób bezrobotnych, nieaktywnych zawodowo i poszukujących pracy znajdujących się w szczególnie tru</w:t>
      </w:r>
      <w:r w:rsidR="002C6CDF" w:rsidRPr="00F90608">
        <w:rPr>
          <w:rFonts w:ascii="Arial Narrow" w:hAnsi="Arial Narrow"/>
          <w:i/>
          <w:szCs w:val="24"/>
        </w:rPr>
        <w:t>dnej sytuacji na rynku pracy</w:t>
      </w:r>
      <w:r w:rsidR="00F1518F" w:rsidRPr="00F90608">
        <w:rPr>
          <w:rFonts w:ascii="Arial Narrow" w:hAnsi="Arial Narrow"/>
          <w:szCs w:val="24"/>
        </w:rPr>
        <w:t>,</w:t>
      </w:r>
      <w:r w:rsidR="002C6CDF" w:rsidRPr="00F90608">
        <w:rPr>
          <w:rFonts w:ascii="Arial Narrow" w:hAnsi="Arial Narrow"/>
          <w:szCs w:val="24"/>
        </w:rPr>
        <w:t xml:space="preserve"> ob</w:t>
      </w:r>
      <w:r w:rsidRPr="00F90608">
        <w:rPr>
          <w:rFonts w:ascii="Arial Narrow" w:hAnsi="Arial Narrow"/>
          <w:szCs w:val="24"/>
        </w:rPr>
        <w:t>e</w:t>
      </w:r>
      <w:r w:rsidR="002C6CDF" w:rsidRPr="00F90608">
        <w:rPr>
          <w:rFonts w:ascii="Arial Narrow" w:hAnsi="Arial Narrow"/>
          <w:szCs w:val="24"/>
        </w:rPr>
        <w:t>j</w:t>
      </w:r>
      <w:r w:rsidRPr="00F90608">
        <w:rPr>
          <w:rFonts w:ascii="Arial Narrow" w:hAnsi="Arial Narrow"/>
          <w:szCs w:val="24"/>
        </w:rPr>
        <w:t>mujące pomoc w aktywnym poszukiwaniu pracy oraz działania na rzecz podnoszenia kwalifikacji zawodowych.</w:t>
      </w:r>
    </w:p>
    <w:p w:rsidR="002964C9" w:rsidRPr="00F90608" w:rsidRDefault="007543DA" w:rsidP="00230331">
      <w:pPr>
        <w:spacing w:after="120"/>
        <w:jc w:val="both"/>
        <w:rPr>
          <w:rFonts w:ascii="Arial Narrow" w:hAnsi="Arial Narrow"/>
          <w:szCs w:val="24"/>
        </w:rPr>
      </w:pPr>
      <w:r>
        <w:rPr>
          <w:rFonts w:ascii="Arial Narrow" w:hAnsi="Arial Narrow"/>
          <w:szCs w:val="24"/>
        </w:rPr>
        <w:t>Zbadane p</w:t>
      </w:r>
      <w:r w:rsidR="002C6CDF" w:rsidRPr="00F90608">
        <w:rPr>
          <w:rFonts w:ascii="Arial Narrow" w:hAnsi="Arial Narrow"/>
          <w:szCs w:val="24"/>
        </w:rPr>
        <w:t>rojekty spełniały</w:t>
      </w:r>
      <w:r w:rsidR="002964C9" w:rsidRPr="00F90608">
        <w:rPr>
          <w:rFonts w:ascii="Arial Narrow" w:hAnsi="Arial Narrow"/>
          <w:szCs w:val="24"/>
        </w:rPr>
        <w:t xml:space="preserve"> przesłanki kwalifikujące do dofinansowani</w:t>
      </w:r>
      <w:r w:rsidR="00CE0126">
        <w:rPr>
          <w:rFonts w:ascii="Arial Narrow" w:hAnsi="Arial Narrow"/>
          <w:szCs w:val="24"/>
        </w:rPr>
        <w:t>a, określone w </w:t>
      </w:r>
      <w:r w:rsidR="002964C9" w:rsidRPr="00F90608">
        <w:rPr>
          <w:rFonts w:ascii="Arial Narrow" w:hAnsi="Arial Narrow"/>
          <w:szCs w:val="24"/>
        </w:rPr>
        <w:t xml:space="preserve">pkt 2 </w:t>
      </w:r>
      <w:r w:rsidR="00DD7E90">
        <w:rPr>
          <w:rFonts w:ascii="Arial Narrow" w:hAnsi="Arial Narrow"/>
          <w:szCs w:val="24"/>
        </w:rPr>
        <w:t xml:space="preserve">podrozdziału 5.2 </w:t>
      </w:r>
      <w:r w:rsidR="002964C9" w:rsidRPr="00F90608">
        <w:rPr>
          <w:rFonts w:ascii="Arial Narrow" w:hAnsi="Arial Narrow"/>
          <w:i/>
          <w:szCs w:val="24"/>
        </w:rPr>
        <w:t xml:space="preserve">Wytycznych w zakresie kwalifikowalności wydatków w ramach </w:t>
      </w:r>
      <w:r w:rsidR="00F1518F" w:rsidRPr="00F90608">
        <w:rPr>
          <w:rFonts w:ascii="Arial Narrow" w:hAnsi="Arial Narrow"/>
          <w:i/>
          <w:szCs w:val="24"/>
        </w:rPr>
        <w:t>EFRR</w:t>
      </w:r>
      <w:r w:rsidR="002964C9" w:rsidRPr="00F90608">
        <w:rPr>
          <w:rFonts w:ascii="Arial Narrow" w:hAnsi="Arial Narrow"/>
          <w:i/>
          <w:szCs w:val="24"/>
        </w:rPr>
        <w:t xml:space="preserve">, </w:t>
      </w:r>
      <w:r w:rsidR="00F1518F" w:rsidRPr="00F90608">
        <w:rPr>
          <w:rFonts w:ascii="Arial Narrow" w:hAnsi="Arial Narrow"/>
          <w:i/>
          <w:szCs w:val="24"/>
        </w:rPr>
        <w:t>EFS</w:t>
      </w:r>
      <w:r w:rsidR="002964C9" w:rsidRPr="00F90608">
        <w:rPr>
          <w:rFonts w:ascii="Arial Narrow" w:hAnsi="Arial Narrow"/>
          <w:i/>
          <w:szCs w:val="24"/>
        </w:rPr>
        <w:t xml:space="preserve"> oraz </w:t>
      </w:r>
      <w:r w:rsidR="00F1518F" w:rsidRPr="00F90608">
        <w:rPr>
          <w:rFonts w:ascii="Arial Narrow" w:hAnsi="Arial Narrow"/>
          <w:i/>
          <w:szCs w:val="24"/>
        </w:rPr>
        <w:t>FS</w:t>
      </w:r>
      <w:r w:rsidR="002964C9" w:rsidRPr="00F90608">
        <w:rPr>
          <w:rFonts w:ascii="Arial Narrow" w:hAnsi="Arial Narrow"/>
          <w:i/>
          <w:szCs w:val="24"/>
        </w:rPr>
        <w:t xml:space="preserve"> na lata 2014-2020</w:t>
      </w:r>
      <w:r w:rsidR="002964C9" w:rsidRPr="00F90608">
        <w:rPr>
          <w:rFonts w:ascii="Arial Narrow" w:hAnsi="Arial Narrow"/>
          <w:szCs w:val="24"/>
        </w:rPr>
        <w:t>, w szczególności:</w:t>
      </w:r>
    </w:p>
    <w:p w:rsidR="002964C9" w:rsidRPr="00F90608" w:rsidRDefault="002964C9" w:rsidP="00D4402A">
      <w:pPr>
        <w:pStyle w:val="Akapitzlist"/>
        <w:numPr>
          <w:ilvl w:val="0"/>
          <w:numId w:val="27"/>
        </w:numPr>
        <w:spacing w:after="120"/>
        <w:ind w:left="357" w:hanging="357"/>
        <w:contextualSpacing w:val="0"/>
        <w:jc w:val="both"/>
        <w:rPr>
          <w:rFonts w:ascii="Arial Narrow" w:hAnsi="Arial Narrow"/>
          <w:szCs w:val="24"/>
        </w:rPr>
      </w:pPr>
      <w:r w:rsidRPr="00F90608">
        <w:rPr>
          <w:rFonts w:ascii="Arial Narrow" w:hAnsi="Arial Narrow"/>
          <w:szCs w:val="24"/>
        </w:rPr>
        <w:t>wnioski zostały złożone przez wnioskodawcę uprawnionego do zł</w:t>
      </w:r>
      <w:r w:rsidR="00E7549B">
        <w:rPr>
          <w:rFonts w:ascii="Arial Narrow" w:hAnsi="Arial Narrow"/>
          <w:szCs w:val="24"/>
        </w:rPr>
        <w:t>ożenia wniosku o dofinansowanie,</w:t>
      </w:r>
    </w:p>
    <w:p w:rsidR="002964C9" w:rsidRPr="00F90608" w:rsidRDefault="002964C9" w:rsidP="00D4402A">
      <w:pPr>
        <w:pStyle w:val="Akapitzlist"/>
        <w:numPr>
          <w:ilvl w:val="0"/>
          <w:numId w:val="27"/>
        </w:numPr>
        <w:spacing w:after="120"/>
        <w:ind w:left="357" w:hanging="357"/>
        <w:contextualSpacing w:val="0"/>
        <w:jc w:val="both"/>
        <w:rPr>
          <w:rFonts w:ascii="Arial Narrow" w:hAnsi="Arial Narrow"/>
          <w:szCs w:val="24"/>
        </w:rPr>
      </w:pPr>
      <w:r w:rsidRPr="00F90608">
        <w:rPr>
          <w:rFonts w:ascii="Arial Narrow" w:hAnsi="Arial Narrow"/>
          <w:szCs w:val="24"/>
        </w:rPr>
        <w:lastRenderedPageBreak/>
        <w:t xml:space="preserve">były zgodne z regulaminem </w:t>
      </w:r>
      <w:r w:rsidR="007543DA">
        <w:rPr>
          <w:rFonts w:ascii="Arial Narrow" w:hAnsi="Arial Narrow"/>
          <w:szCs w:val="24"/>
        </w:rPr>
        <w:t>naboru</w:t>
      </w:r>
      <w:r w:rsidRPr="00F90608">
        <w:rPr>
          <w:rFonts w:ascii="Arial Narrow" w:hAnsi="Arial Narrow"/>
          <w:szCs w:val="24"/>
        </w:rPr>
        <w:t xml:space="preserve"> i dokumentacją dotyczącą projektów zgłas</w:t>
      </w:r>
      <w:r w:rsidR="00E7549B">
        <w:rPr>
          <w:rFonts w:ascii="Arial Narrow" w:hAnsi="Arial Narrow"/>
          <w:szCs w:val="24"/>
        </w:rPr>
        <w:t>zanych w trybie pozakonkursowym,</w:t>
      </w:r>
    </w:p>
    <w:p w:rsidR="00E7549B" w:rsidRDefault="002964C9" w:rsidP="00D4402A">
      <w:pPr>
        <w:pStyle w:val="Akapitzlist"/>
        <w:numPr>
          <w:ilvl w:val="0"/>
          <w:numId w:val="27"/>
        </w:numPr>
        <w:spacing w:after="120"/>
        <w:ind w:left="357" w:hanging="357"/>
        <w:contextualSpacing w:val="0"/>
        <w:jc w:val="both"/>
        <w:rPr>
          <w:rFonts w:ascii="Arial Narrow" w:hAnsi="Arial Narrow"/>
          <w:szCs w:val="24"/>
        </w:rPr>
      </w:pPr>
      <w:r w:rsidRPr="00E7549B">
        <w:rPr>
          <w:rFonts w:ascii="Arial Narrow" w:hAnsi="Arial Narrow"/>
          <w:szCs w:val="24"/>
        </w:rPr>
        <w:t>przyczyniały się do realizacji szczegółowych celów osi prioryte</w:t>
      </w:r>
      <w:r w:rsidR="00E7549B">
        <w:rPr>
          <w:rFonts w:ascii="Arial Narrow" w:hAnsi="Arial Narrow"/>
          <w:szCs w:val="24"/>
        </w:rPr>
        <w:t>towej, działania i poddziałania,</w:t>
      </w:r>
    </w:p>
    <w:p w:rsidR="002964C9" w:rsidRPr="00E7549B" w:rsidRDefault="002964C9" w:rsidP="00D4402A">
      <w:pPr>
        <w:pStyle w:val="Akapitzlist"/>
        <w:numPr>
          <w:ilvl w:val="0"/>
          <w:numId w:val="27"/>
        </w:numPr>
        <w:spacing w:after="120"/>
        <w:ind w:left="357" w:hanging="357"/>
        <w:contextualSpacing w:val="0"/>
        <w:jc w:val="both"/>
        <w:rPr>
          <w:rFonts w:ascii="Arial Narrow" w:hAnsi="Arial Narrow"/>
          <w:szCs w:val="24"/>
        </w:rPr>
      </w:pPr>
      <w:r w:rsidRPr="00E7549B">
        <w:rPr>
          <w:rFonts w:ascii="Arial Narrow" w:hAnsi="Arial Narrow"/>
          <w:szCs w:val="24"/>
        </w:rPr>
        <w:t>były zgodne</w:t>
      </w:r>
      <w:r w:rsidR="00C34079">
        <w:rPr>
          <w:rFonts w:ascii="Arial Narrow" w:hAnsi="Arial Narrow"/>
          <w:szCs w:val="24"/>
        </w:rPr>
        <w:t xml:space="preserve"> z horyzontalnymi politykami UE</w:t>
      </w:r>
      <w:r w:rsidRPr="00E7549B">
        <w:rPr>
          <w:rFonts w:ascii="Arial Narrow" w:hAnsi="Arial Narrow"/>
          <w:szCs w:val="24"/>
        </w:rPr>
        <w:t xml:space="preserve"> określonym</w:t>
      </w:r>
      <w:r w:rsidR="00E7549B">
        <w:rPr>
          <w:rFonts w:ascii="Arial Narrow" w:hAnsi="Arial Narrow"/>
          <w:szCs w:val="24"/>
        </w:rPr>
        <w:t>i w rozporządzeniu nr 1303/2013,</w:t>
      </w:r>
    </w:p>
    <w:p w:rsidR="002964C9" w:rsidRPr="00F90608" w:rsidRDefault="002964C9" w:rsidP="00D4402A">
      <w:pPr>
        <w:pStyle w:val="Akapitzlist"/>
        <w:numPr>
          <w:ilvl w:val="0"/>
          <w:numId w:val="27"/>
        </w:numPr>
        <w:spacing w:after="120"/>
        <w:ind w:left="357" w:hanging="357"/>
        <w:contextualSpacing w:val="0"/>
        <w:jc w:val="both"/>
        <w:rPr>
          <w:rFonts w:ascii="Arial Narrow" w:hAnsi="Arial Narrow"/>
          <w:spacing w:val="-2"/>
          <w:szCs w:val="24"/>
        </w:rPr>
      </w:pPr>
      <w:r w:rsidRPr="00F90608">
        <w:rPr>
          <w:rFonts w:ascii="Arial Narrow" w:hAnsi="Arial Narrow"/>
          <w:spacing w:val="-2"/>
          <w:szCs w:val="24"/>
        </w:rPr>
        <w:t>spełniły kryteria wyboru obowiązujące dla projektów pozakonkursowych w zakresie m.in. zakładanych wskaźników efektywności zatrudnieniowej dla uczestników grup docelowych określonych w kryteriach dostępu, skierowania do osób niepełnosprawnych i długotrwal</w:t>
      </w:r>
      <w:r w:rsidR="00D4402A" w:rsidRPr="00F90608">
        <w:rPr>
          <w:rFonts w:ascii="Arial Narrow" w:hAnsi="Arial Narrow"/>
          <w:spacing w:val="-2"/>
          <w:szCs w:val="24"/>
        </w:rPr>
        <w:t>e bezrobotnych oraz zgodności z </w:t>
      </w:r>
      <w:r w:rsidRPr="00F90608">
        <w:rPr>
          <w:rFonts w:ascii="Arial Narrow" w:hAnsi="Arial Narrow"/>
          <w:spacing w:val="-2"/>
          <w:szCs w:val="24"/>
        </w:rPr>
        <w:t>zasadą równości szans kobiet i mężcz</w:t>
      </w:r>
      <w:r w:rsidR="00E7549B">
        <w:rPr>
          <w:rFonts w:ascii="Arial Narrow" w:hAnsi="Arial Narrow"/>
          <w:spacing w:val="-2"/>
          <w:szCs w:val="24"/>
        </w:rPr>
        <w:t>yzn.</w:t>
      </w:r>
    </w:p>
    <w:p w:rsidR="006F2F26" w:rsidRPr="00F90608" w:rsidRDefault="005C5895" w:rsidP="00230331">
      <w:pPr>
        <w:spacing w:after="120"/>
        <w:jc w:val="both"/>
        <w:rPr>
          <w:rFonts w:ascii="Arial Narrow" w:hAnsi="Arial Narrow"/>
          <w:spacing w:val="-2"/>
          <w:szCs w:val="24"/>
        </w:rPr>
      </w:pPr>
      <w:r>
        <w:rPr>
          <w:rFonts w:ascii="Arial Narrow" w:hAnsi="Arial Narrow"/>
          <w:spacing w:val="-2"/>
          <w:szCs w:val="24"/>
        </w:rPr>
        <w:t>Urzędy</w:t>
      </w:r>
      <w:r w:rsidR="00C34079">
        <w:rPr>
          <w:rFonts w:ascii="Arial Narrow" w:hAnsi="Arial Narrow"/>
          <w:spacing w:val="-2"/>
          <w:szCs w:val="24"/>
        </w:rPr>
        <w:t>,</w:t>
      </w:r>
      <w:r w:rsidR="00340733" w:rsidRPr="00F90608">
        <w:rPr>
          <w:rFonts w:ascii="Arial Narrow" w:hAnsi="Arial Narrow"/>
          <w:spacing w:val="-2"/>
          <w:szCs w:val="24"/>
        </w:rPr>
        <w:t xml:space="preserve"> realizujące w 2015 r. projekty w ramach RPO WSL i RPO</w:t>
      </w:r>
      <w:r w:rsidR="005A21DE" w:rsidRPr="00F90608">
        <w:rPr>
          <w:rFonts w:ascii="Arial Narrow" w:hAnsi="Arial Narrow"/>
          <w:spacing w:val="-2"/>
          <w:szCs w:val="24"/>
        </w:rPr>
        <w:t xml:space="preserve"> </w:t>
      </w:r>
      <w:r w:rsidR="000F299E" w:rsidRPr="00F90608">
        <w:rPr>
          <w:rFonts w:ascii="Arial Narrow" w:hAnsi="Arial Narrow"/>
          <w:spacing w:val="-2"/>
          <w:szCs w:val="24"/>
        </w:rPr>
        <w:t xml:space="preserve">WZP </w:t>
      </w:r>
      <w:r w:rsidR="004560AA">
        <w:rPr>
          <w:rFonts w:ascii="Arial Narrow" w:hAnsi="Arial Narrow"/>
          <w:spacing w:val="-2"/>
          <w:szCs w:val="24"/>
        </w:rPr>
        <w:t>składały wnioski o </w:t>
      </w:r>
      <w:r w:rsidR="007543DA">
        <w:rPr>
          <w:rFonts w:ascii="Arial Narrow" w:hAnsi="Arial Narrow"/>
          <w:spacing w:val="-2"/>
          <w:szCs w:val="24"/>
        </w:rPr>
        <w:t>płatność w </w:t>
      </w:r>
      <w:r w:rsidR="002964C9" w:rsidRPr="00F90608">
        <w:rPr>
          <w:rFonts w:ascii="Arial Narrow" w:hAnsi="Arial Narrow"/>
          <w:spacing w:val="-2"/>
          <w:szCs w:val="24"/>
        </w:rPr>
        <w:t>terminach określonych w §</w:t>
      </w:r>
      <w:r w:rsidR="00E02CB2" w:rsidRPr="00F90608">
        <w:rPr>
          <w:rFonts w:ascii="Arial Narrow" w:hAnsi="Arial Narrow"/>
          <w:spacing w:val="-2"/>
          <w:szCs w:val="24"/>
        </w:rPr>
        <w:t>§</w:t>
      </w:r>
      <w:r w:rsidR="002964C9" w:rsidRPr="00F90608">
        <w:rPr>
          <w:rFonts w:ascii="Arial Narrow" w:hAnsi="Arial Narrow"/>
          <w:spacing w:val="-2"/>
          <w:szCs w:val="24"/>
        </w:rPr>
        <w:t xml:space="preserve"> 10</w:t>
      </w:r>
      <w:r w:rsidR="00E02CB2" w:rsidRPr="00F90608">
        <w:rPr>
          <w:rFonts w:ascii="Arial Narrow" w:hAnsi="Arial Narrow"/>
          <w:spacing w:val="-2"/>
          <w:szCs w:val="24"/>
        </w:rPr>
        <w:t xml:space="preserve"> i 11</w:t>
      </w:r>
      <w:r w:rsidR="002964C9" w:rsidRPr="00F90608">
        <w:rPr>
          <w:rFonts w:ascii="Arial Narrow" w:hAnsi="Arial Narrow"/>
          <w:spacing w:val="-2"/>
          <w:szCs w:val="24"/>
        </w:rPr>
        <w:t xml:space="preserve"> umowy o dofinansowanie </w:t>
      </w:r>
      <w:r w:rsidR="00C80118" w:rsidRPr="00F90608">
        <w:rPr>
          <w:rFonts w:ascii="Arial Narrow" w:hAnsi="Arial Narrow"/>
          <w:spacing w:val="-2"/>
          <w:szCs w:val="24"/>
        </w:rPr>
        <w:t>p</w:t>
      </w:r>
      <w:r w:rsidR="002964C9" w:rsidRPr="00F90608">
        <w:rPr>
          <w:rFonts w:ascii="Arial Narrow" w:hAnsi="Arial Narrow"/>
          <w:spacing w:val="-2"/>
          <w:szCs w:val="24"/>
        </w:rPr>
        <w:t>rojektu</w:t>
      </w:r>
      <w:r w:rsidR="00785416" w:rsidRPr="00F90608">
        <w:rPr>
          <w:rFonts w:ascii="Arial Narrow" w:hAnsi="Arial Narrow"/>
          <w:spacing w:val="-2"/>
          <w:szCs w:val="24"/>
        </w:rPr>
        <w:t>. Stan realizacji poszczególnych zadań projektów w ramach postępu rzeczowego (opisany we wn</w:t>
      </w:r>
      <w:r w:rsidR="00D4402A" w:rsidRPr="00F90608">
        <w:rPr>
          <w:rFonts w:ascii="Arial Narrow" w:hAnsi="Arial Narrow"/>
          <w:spacing w:val="-2"/>
          <w:szCs w:val="24"/>
        </w:rPr>
        <w:t>ioskach o </w:t>
      </w:r>
      <w:r w:rsidR="007543DA">
        <w:rPr>
          <w:rFonts w:ascii="Arial Narrow" w:hAnsi="Arial Narrow"/>
          <w:spacing w:val="-2"/>
          <w:szCs w:val="24"/>
        </w:rPr>
        <w:t>płatność) był zgodny z </w:t>
      </w:r>
      <w:r w:rsidR="00785416" w:rsidRPr="00F90608">
        <w:rPr>
          <w:rFonts w:ascii="Arial Narrow" w:hAnsi="Arial Narrow"/>
          <w:spacing w:val="-2"/>
          <w:szCs w:val="24"/>
        </w:rPr>
        <w:t xml:space="preserve">harmonogramem realizacji projektu </w:t>
      </w:r>
      <w:r w:rsidR="00D4402A" w:rsidRPr="00F90608">
        <w:rPr>
          <w:rFonts w:ascii="Arial Narrow" w:hAnsi="Arial Narrow"/>
          <w:spacing w:val="-2"/>
          <w:szCs w:val="24"/>
        </w:rPr>
        <w:t>określonym w umowie i wniosku o </w:t>
      </w:r>
      <w:r w:rsidR="00785416" w:rsidRPr="00F90608">
        <w:rPr>
          <w:rFonts w:ascii="Arial Narrow" w:hAnsi="Arial Narrow"/>
          <w:spacing w:val="-2"/>
          <w:szCs w:val="24"/>
        </w:rPr>
        <w:t>dofinansowanie projektu.</w:t>
      </w:r>
      <w:r w:rsidR="00E02CB2" w:rsidRPr="00F90608">
        <w:rPr>
          <w:rFonts w:ascii="Arial Narrow" w:hAnsi="Arial Narrow"/>
          <w:spacing w:val="-2"/>
          <w:szCs w:val="24"/>
        </w:rPr>
        <w:t xml:space="preserve"> We wnioskach zamieszczono m.in.: szczegółową informację na temat stanu realizacji poszczególnych zadań w projekcie w podanym okresie rozliczeniowym, w tym: świadczonych usług poradnictwa zawodowego, pośrednictwa pracy, stanu realizacji prac interwencyjnych, utworzonych miejsc pracy, refundacji kosztów wyposażenia/doposażenia stanowisk pracy, wypłaty jednorazowych środków na podjęcie działalności gospodarczej </w:t>
      </w:r>
      <w:r w:rsidR="00D4402A" w:rsidRPr="00F90608">
        <w:rPr>
          <w:rFonts w:ascii="Arial Narrow" w:hAnsi="Arial Narrow"/>
          <w:spacing w:val="-2"/>
          <w:szCs w:val="24"/>
        </w:rPr>
        <w:t>oraz przeprowadzonych szkoleń i </w:t>
      </w:r>
      <w:r w:rsidR="00C80118" w:rsidRPr="00F90608">
        <w:rPr>
          <w:rFonts w:ascii="Arial Narrow" w:hAnsi="Arial Narrow"/>
          <w:spacing w:val="-2"/>
          <w:szCs w:val="24"/>
        </w:rPr>
        <w:t>zrealizowanych staży. W </w:t>
      </w:r>
      <w:r w:rsidR="00E02CB2" w:rsidRPr="00F90608">
        <w:rPr>
          <w:rFonts w:ascii="Arial Narrow" w:hAnsi="Arial Narrow"/>
          <w:spacing w:val="-2"/>
          <w:szCs w:val="24"/>
        </w:rPr>
        <w:t xml:space="preserve">ramach postępu rzeczowego przedstawiono stan realizacji zadań, </w:t>
      </w:r>
      <w:r w:rsidR="00C80118" w:rsidRPr="00F90608">
        <w:rPr>
          <w:rFonts w:ascii="Arial Narrow" w:hAnsi="Arial Narrow"/>
          <w:spacing w:val="-2"/>
          <w:szCs w:val="24"/>
        </w:rPr>
        <w:t>w tym m.in. opisano działania z </w:t>
      </w:r>
      <w:r w:rsidR="007543DA">
        <w:rPr>
          <w:rFonts w:ascii="Arial Narrow" w:hAnsi="Arial Narrow"/>
          <w:spacing w:val="-2"/>
          <w:szCs w:val="24"/>
        </w:rPr>
        <w:t>zakresu równości szans i </w:t>
      </w:r>
      <w:r w:rsidR="00D4402A" w:rsidRPr="00F90608">
        <w:rPr>
          <w:rFonts w:ascii="Arial Narrow" w:hAnsi="Arial Narrow"/>
          <w:spacing w:val="-2"/>
          <w:szCs w:val="24"/>
        </w:rPr>
        <w:t>dostępności projektu dla osób z </w:t>
      </w:r>
      <w:r w:rsidR="00E02CB2" w:rsidRPr="00F90608">
        <w:rPr>
          <w:rFonts w:ascii="Arial Narrow" w:hAnsi="Arial Narrow"/>
          <w:spacing w:val="-2"/>
          <w:szCs w:val="24"/>
        </w:rPr>
        <w:t>niepełnosprawnościami.</w:t>
      </w:r>
    </w:p>
    <w:p w:rsidR="007543DA" w:rsidRDefault="00667175" w:rsidP="007543DA">
      <w:pPr>
        <w:spacing w:after="120"/>
        <w:jc w:val="both"/>
        <w:rPr>
          <w:rFonts w:ascii="Arial Narrow" w:hAnsi="Arial Narrow"/>
          <w:szCs w:val="24"/>
        </w:rPr>
      </w:pPr>
      <w:r w:rsidRPr="00F90608">
        <w:rPr>
          <w:rFonts w:ascii="Arial Narrow" w:hAnsi="Arial Narrow"/>
          <w:spacing w:val="-1"/>
          <w:szCs w:val="24"/>
        </w:rPr>
        <w:t>Tabela 3 przedstawia projekty objęte kontrolą NIK i osią</w:t>
      </w:r>
      <w:r w:rsidR="007543DA">
        <w:rPr>
          <w:rFonts w:ascii="Arial Narrow" w:hAnsi="Arial Narrow"/>
          <w:spacing w:val="-1"/>
          <w:szCs w:val="24"/>
        </w:rPr>
        <w:t xml:space="preserve">gnięte rezultaty w </w:t>
      </w:r>
      <w:r w:rsidRPr="007543DA">
        <w:rPr>
          <w:rFonts w:ascii="Arial Narrow" w:hAnsi="Arial Narrow"/>
          <w:szCs w:val="24"/>
        </w:rPr>
        <w:t xml:space="preserve">RPO WSL w ramach </w:t>
      </w:r>
      <w:r w:rsidR="00101543" w:rsidRPr="007543DA">
        <w:rPr>
          <w:rFonts w:ascii="Arial Narrow" w:hAnsi="Arial Narrow"/>
          <w:szCs w:val="24"/>
        </w:rPr>
        <w:t xml:space="preserve">VII </w:t>
      </w:r>
      <w:r w:rsidRPr="007543DA">
        <w:rPr>
          <w:rFonts w:ascii="Arial Narrow" w:hAnsi="Arial Narrow"/>
          <w:szCs w:val="24"/>
        </w:rPr>
        <w:t xml:space="preserve">osi priorytetowej </w:t>
      </w:r>
      <w:r w:rsidRPr="007543DA">
        <w:rPr>
          <w:rFonts w:ascii="Arial Narrow" w:hAnsi="Arial Narrow"/>
          <w:i/>
          <w:szCs w:val="24"/>
        </w:rPr>
        <w:t>Regionalny rynek pracy</w:t>
      </w:r>
      <w:r w:rsidRPr="007543DA">
        <w:rPr>
          <w:rFonts w:ascii="Arial Narrow" w:hAnsi="Arial Narrow"/>
          <w:szCs w:val="24"/>
        </w:rPr>
        <w:t xml:space="preserve">, </w:t>
      </w:r>
      <w:r w:rsidR="00A50172" w:rsidRPr="007543DA">
        <w:rPr>
          <w:rFonts w:ascii="Arial Narrow" w:hAnsi="Arial Narrow"/>
          <w:szCs w:val="24"/>
        </w:rPr>
        <w:t>d</w:t>
      </w:r>
      <w:r w:rsidRPr="007543DA">
        <w:rPr>
          <w:rFonts w:ascii="Arial Narrow" w:hAnsi="Arial Narrow"/>
          <w:szCs w:val="24"/>
        </w:rPr>
        <w:t xml:space="preserve">ziałanie 7.2 </w:t>
      </w:r>
      <w:r w:rsidRPr="007543DA">
        <w:rPr>
          <w:rFonts w:ascii="Arial Narrow" w:hAnsi="Arial Narrow"/>
          <w:i/>
          <w:szCs w:val="24"/>
        </w:rPr>
        <w:t>Poprawa zdolności do zatrudnienia osób poszukujących pracy i pozostających bez zatrudnienia – projekty pozakonkursowe</w:t>
      </w:r>
      <w:r w:rsidRPr="007543DA">
        <w:rPr>
          <w:rFonts w:ascii="Arial Narrow" w:hAnsi="Arial Narrow"/>
          <w:szCs w:val="24"/>
        </w:rPr>
        <w:t xml:space="preserve"> </w:t>
      </w:r>
      <w:r w:rsidRPr="007543DA">
        <w:rPr>
          <w:rFonts w:ascii="Arial Narrow" w:hAnsi="Arial Narrow"/>
          <w:i/>
          <w:szCs w:val="24"/>
        </w:rPr>
        <w:t>(dla publicznych służb zatrudnienia)</w:t>
      </w:r>
      <w:r w:rsidRPr="00F90608">
        <w:rPr>
          <w:rStyle w:val="Odwoanieprzypisudolnego"/>
          <w:rFonts w:ascii="Arial Narrow" w:hAnsi="Arial Narrow"/>
          <w:szCs w:val="24"/>
        </w:rPr>
        <w:footnoteReference w:id="34"/>
      </w:r>
      <w:r w:rsidR="007543DA">
        <w:rPr>
          <w:rFonts w:ascii="Arial Narrow" w:hAnsi="Arial Narrow"/>
          <w:szCs w:val="24"/>
        </w:rPr>
        <w:t xml:space="preserve">. </w:t>
      </w:r>
    </w:p>
    <w:p w:rsidR="00667175" w:rsidRPr="00FF05E3" w:rsidRDefault="007543DA" w:rsidP="007543DA">
      <w:pPr>
        <w:spacing w:after="120"/>
        <w:jc w:val="both"/>
        <w:rPr>
          <w:rFonts w:ascii="Arial Narrow" w:hAnsi="Arial Narrow"/>
          <w:szCs w:val="24"/>
        </w:rPr>
      </w:pPr>
      <w:r w:rsidRPr="00FF05E3">
        <w:rPr>
          <w:rFonts w:ascii="Arial Narrow" w:hAnsi="Arial Narrow"/>
          <w:szCs w:val="24"/>
        </w:rPr>
        <w:t xml:space="preserve">Tabela 4 przedstawia projekty objęte kontrolą NIK i osiągnięte rezultaty w </w:t>
      </w:r>
      <w:r w:rsidR="00667175" w:rsidRPr="00FF05E3">
        <w:rPr>
          <w:rFonts w:ascii="Arial Narrow" w:hAnsi="Arial Narrow"/>
          <w:szCs w:val="24"/>
        </w:rPr>
        <w:t xml:space="preserve">RPO WZP w ramach </w:t>
      </w:r>
      <w:r w:rsidR="00101543" w:rsidRPr="00FF05E3">
        <w:rPr>
          <w:rFonts w:ascii="Arial Narrow" w:hAnsi="Arial Narrow"/>
          <w:szCs w:val="24"/>
        </w:rPr>
        <w:t xml:space="preserve">VI </w:t>
      </w:r>
      <w:r w:rsidR="00667175" w:rsidRPr="00FF05E3">
        <w:rPr>
          <w:rFonts w:ascii="Arial Narrow" w:hAnsi="Arial Narrow"/>
          <w:szCs w:val="24"/>
        </w:rPr>
        <w:t xml:space="preserve">osi priorytetowej </w:t>
      </w:r>
      <w:r w:rsidR="00667175" w:rsidRPr="00FF05E3">
        <w:rPr>
          <w:rFonts w:ascii="Arial Narrow" w:hAnsi="Arial Narrow"/>
          <w:i/>
          <w:szCs w:val="24"/>
        </w:rPr>
        <w:t xml:space="preserve">Rynek </w:t>
      </w:r>
      <w:r w:rsidR="009A1990" w:rsidRPr="00FF05E3">
        <w:rPr>
          <w:rFonts w:ascii="Arial Narrow" w:hAnsi="Arial Narrow"/>
          <w:i/>
          <w:szCs w:val="24"/>
        </w:rPr>
        <w:t>p</w:t>
      </w:r>
      <w:r w:rsidR="00667175" w:rsidRPr="00FF05E3">
        <w:rPr>
          <w:rFonts w:ascii="Arial Narrow" w:hAnsi="Arial Narrow"/>
          <w:i/>
          <w:szCs w:val="24"/>
        </w:rPr>
        <w:t>racy</w:t>
      </w:r>
      <w:r w:rsidR="00667175" w:rsidRPr="00FF05E3">
        <w:rPr>
          <w:rFonts w:ascii="Arial Narrow" w:hAnsi="Arial Narrow"/>
          <w:szCs w:val="24"/>
        </w:rPr>
        <w:t xml:space="preserve">, </w:t>
      </w:r>
      <w:r w:rsidR="00A50172" w:rsidRPr="00FF05E3">
        <w:rPr>
          <w:rFonts w:ascii="Arial Narrow" w:hAnsi="Arial Narrow"/>
          <w:szCs w:val="24"/>
        </w:rPr>
        <w:t>d</w:t>
      </w:r>
      <w:r w:rsidR="00667175" w:rsidRPr="00FF05E3">
        <w:rPr>
          <w:rFonts w:ascii="Arial Narrow" w:hAnsi="Arial Narrow"/>
          <w:szCs w:val="24"/>
        </w:rPr>
        <w:t>ziałani</w:t>
      </w:r>
      <w:r w:rsidR="00A50172" w:rsidRPr="00FF05E3">
        <w:rPr>
          <w:rFonts w:ascii="Arial Narrow" w:hAnsi="Arial Narrow"/>
          <w:szCs w:val="24"/>
        </w:rPr>
        <w:t>e</w:t>
      </w:r>
      <w:r w:rsidR="00667175" w:rsidRPr="00FF05E3">
        <w:rPr>
          <w:rFonts w:ascii="Arial Narrow" w:hAnsi="Arial Narrow"/>
          <w:szCs w:val="24"/>
        </w:rPr>
        <w:t xml:space="preserve"> 6.5 </w:t>
      </w:r>
      <w:r w:rsidR="00667175" w:rsidRPr="00FF05E3">
        <w:rPr>
          <w:rFonts w:ascii="Arial Narrow" w:hAnsi="Arial Narrow"/>
          <w:i/>
          <w:szCs w:val="24"/>
        </w:rPr>
        <w:t>Kompleksowe wsparcie dla osób bezrobotnych, nieaktywnych zawodowo i poszukujących pracy, znajdujących się w szczególnie trudniej sytuacji na rynku pracy, obejmujące pomoc w aktywnym poszukiwaniu pracy oraz działania na rzecz podnoszenia kwalifikacji zawodowych</w:t>
      </w:r>
      <w:r w:rsidR="00667175" w:rsidRPr="00FF05E3">
        <w:rPr>
          <w:rStyle w:val="Odwoanieprzypisudolnego"/>
          <w:rFonts w:ascii="Arial Narrow" w:hAnsi="Arial Narrow"/>
          <w:szCs w:val="24"/>
        </w:rPr>
        <w:footnoteReference w:id="35"/>
      </w:r>
      <w:r w:rsidR="00667175" w:rsidRPr="00FF05E3">
        <w:rPr>
          <w:rFonts w:ascii="Arial Narrow" w:hAnsi="Arial Narrow"/>
          <w:szCs w:val="24"/>
        </w:rPr>
        <w:t>.</w:t>
      </w:r>
    </w:p>
    <w:p w:rsidR="00667175" w:rsidRPr="005C5895" w:rsidRDefault="00667175" w:rsidP="007A4F45">
      <w:pPr>
        <w:keepNext/>
        <w:spacing w:before="120" w:after="120"/>
        <w:ind w:left="340"/>
        <w:jc w:val="both"/>
        <w:rPr>
          <w:rFonts w:ascii="Arial Narrow" w:hAnsi="Arial Narrow"/>
          <w:spacing w:val="-2"/>
          <w:szCs w:val="24"/>
        </w:rPr>
      </w:pPr>
      <w:r w:rsidRPr="005C5895">
        <w:rPr>
          <w:rFonts w:ascii="Arial Narrow" w:hAnsi="Arial Narrow"/>
          <w:spacing w:val="-2"/>
          <w:szCs w:val="24"/>
        </w:rPr>
        <w:lastRenderedPageBreak/>
        <w:t xml:space="preserve">Tabela 3. </w:t>
      </w:r>
      <w:r w:rsidR="008D6A30" w:rsidRPr="005C5895">
        <w:rPr>
          <w:rFonts w:ascii="Arial Narrow" w:hAnsi="Arial Narrow"/>
          <w:spacing w:val="-2"/>
          <w:szCs w:val="24"/>
        </w:rPr>
        <w:t>Realizacja</w:t>
      </w:r>
      <w:r w:rsidRPr="005C5895">
        <w:rPr>
          <w:rFonts w:ascii="Arial Narrow" w:hAnsi="Arial Narrow"/>
          <w:spacing w:val="-2"/>
          <w:szCs w:val="24"/>
        </w:rPr>
        <w:t xml:space="preserve"> wskaźników produktu i rezultatu w projekt</w:t>
      </w:r>
      <w:r w:rsidR="00B9110B" w:rsidRPr="005C5895">
        <w:rPr>
          <w:rFonts w:ascii="Arial Narrow" w:hAnsi="Arial Narrow"/>
          <w:spacing w:val="-2"/>
          <w:szCs w:val="24"/>
        </w:rPr>
        <w:t xml:space="preserve">ach </w:t>
      </w:r>
      <w:r w:rsidR="008D6A30" w:rsidRPr="005C5895">
        <w:rPr>
          <w:rFonts w:ascii="Arial Narrow" w:hAnsi="Arial Narrow"/>
          <w:spacing w:val="-2"/>
          <w:szCs w:val="24"/>
        </w:rPr>
        <w:t xml:space="preserve">wdrażanych </w:t>
      </w:r>
      <w:r w:rsidR="00B9110B" w:rsidRPr="005C5895">
        <w:rPr>
          <w:rFonts w:ascii="Arial Narrow" w:hAnsi="Arial Narrow"/>
          <w:spacing w:val="-2"/>
          <w:szCs w:val="24"/>
        </w:rPr>
        <w:t xml:space="preserve">w ramach </w:t>
      </w:r>
      <w:r w:rsidR="007A4F45" w:rsidRPr="005C5895">
        <w:rPr>
          <w:rFonts w:ascii="Arial Narrow" w:hAnsi="Arial Narrow"/>
          <w:spacing w:val="-2"/>
          <w:szCs w:val="24"/>
        </w:rPr>
        <w:t>RPO </w:t>
      </w:r>
      <w:r w:rsidR="00B9110B" w:rsidRPr="005C5895">
        <w:rPr>
          <w:rFonts w:ascii="Arial Narrow" w:hAnsi="Arial Narrow"/>
          <w:spacing w:val="-2"/>
          <w:szCs w:val="24"/>
        </w:rPr>
        <w:t xml:space="preserve">WSL </w:t>
      </w:r>
      <w:r w:rsidR="008D6A30" w:rsidRPr="005C5895">
        <w:rPr>
          <w:rFonts w:ascii="Arial Narrow" w:hAnsi="Arial Narrow"/>
          <w:spacing w:val="-2"/>
          <w:szCs w:val="24"/>
        </w:rPr>
        <w:t xml:space="preserve">przez </w:t>
      </w:r>
      <w:r w:rsidR="00B9110B" w:rsidRPr="005C5895">
        <w:rPr>
          <w:rFonts w:ascii="Arial Narrow" w:hAnsi="Arial Narrow"/>
          <w:spacing w:val="-2"/>
          <w:szCs w:val="24"/>
        </w:rPr>
        <w:t>powiatowe urzędy</w:t>
      </w:r>
      <w:r w:rsidR="008D6A30" w:rsidRPr="005C5895">
        <w:rPr>
          <w:rFonts w:ascii="Arial Narrow" w:hAnsi="Arial Narrow"/>
          <w:spacing w:val="-2"/>
          <w:szCs w:val="24"/>
        </w:rPr>
        <w:t xml:space="preserve"> </w:t>
      </w:r>
      <w:r w:rsidR="007A4F45" w:rsidRPr="005C5895">
        <w:rPr>
          <w:rFonts w:ascii="Arial Narrow" w:hAnsi="Arial Narrow"/>
          <w:spacing w:val="-2"/>
          <w:szCs w:val="24"/>
        </w:rPr>
        <w:t>pracy</w:t>
      </w:r>
      <w:r w:rsidR="00896C73" w:rsidRPr="005C5895">
        <w:rPr>
          <w:rFonts w:ascii="Arial Narrow" w:hAnsi="Arial Narrow"/>
          <w:spacing w:val="-2"/>
          <w:szCs w:val="24"/>
        </w:rPr>
        <w:t xml:space="preserve"> z naboru przeprowadzonego w 2015 r.</w:t>
      </w:r>
      <w:r w:rsidR="007A4F45" w:rsidRPr="005C5895">
        <w:rPr>
          <w:rFonts w:ascii="Arial Narrow" w:hAnsi="Arial Narrow"/>
          <w:spacing w:val="-2"/>
          <w:szCs w:val="24"/>
        </w:rPr>
        <w:t xml:space="preserve"> </w:t>
      </w:r>
      <w:r w:rsidR="008D6A30" w:rsidRPr="005C5895">
        <w:rPr>
          <w:rFonts w:ascii="Arial Narrow" w:hAnsi="Arial Narrow"/>
          <w:spacing w:val="-2"/>
          <w:szCs w:val="24"/>
        </w:rPr>
        <w:t>(</w:t>
      </w:r>
      <w:r w:rsidRPr="005C5895">
        <w:rPr>
          <w:rFonts w:ascii="Arial Narrow" w:hAnsi="Arial Narrow"/>
          <w:spacing w:val="-2"/>
          <w:szCs w:val="24"/>
        </w:rPr>
        <w:t>objęt</w:t>
      </w:r>
      <w:r w:rsidR="006044FD" w:rsidRPr="005C5895">
        <w:rPr>
          <w:rFonts w:ascii="Arial Narrow" w:hAnsi="Arial Narrow"/>
          <w:spacing w:val="-2"/>
          <w:szCs w:val="24"/>
        </w:rPr>
        <w:t>e</w:t>
      </w:r>
      <w:r w:rsidRPr="005C5895">
        <w:rPr>
          <w:rFonts w:ascii="Arial Narrow" w:hAnsi="Arial Narrow"/>
          <w:spacing w:val="-2"/>
          <w:szCs w:val="24"/>
        </w:rPr>
        <w:t xml:space="preserve"> kontrolą NIK</w:t>
      </w:r>
      <w:r w:rsidR="008D6A30" w:rsidRPr="005C5895">
        <w:rPr>
          <w:rFonts w:ascii="Arial Narrow" w:hAnsi="Arial Narrow"/>
          <w:spacing w:val="-2"/>
          <w:szCs w:val="24"/>
        </w:rPr>
        <w:t>)</w:t>
      </w:r>
    </w:p>
    <w:tbl>
      <w:tblPr>
        <w:tblStyle w:val="Tabellenraster21"/>
        <w:tblW w:w="10441" w:type="dxa"/>
        <w:tblInd w:w="-548" w:type="dxa"/>
        <w:tblLayout w:type="fixed"/>
        <w:tblLook w:val="04A0" w:firstRow="1" w:lastRow="0" w:firstColumn="1" w:lastColumn="0" w:noHBand="0" w:noVBand="1"/>
      </w:tblPr>
      <w:tblGrid>
        <w:gridCol w:w="1418"/>
        <w:gridCol w:w="2551"/>
        <w:gridCol w:w="940"/>
        <w:gridCol w:w="992"/>
        <w:gridCol w:w="2605"/>
        <w:gridCol w:w="942"/>
        <w:gridCol w:w="993"/>
      </w:tblGrid>
      <w:tr w:rsidR="00667175" w:rsidRPr="00F90608" w:rsidTr="00B91E4B">
        <w:trPr>
          <w:trHeight w:val="561"/>
        </w:trPr>
        <w:tc>
          <w:tcPr>
            <w:tcW w:w="1418" w:type="dxa"/>
            <w:vMerge w:val="restart"/>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Projekt</w:t>
            </w:r>
          </w:p>
        </w:tc>
        <w:tc>
          <w:tcPr>
            <w:tcW w:w="4483" w:type="dxa"/>
            <w:gridSpan w:val="3"/>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vertAlign w:val="superscript"/>
                <w:lang w:val="pl-PL"/>
              </w:rPr>
            </w:pPr>
            <w:r w:rsidRPr="00F90608">
              <w:rPr>
                <w:rFonts w:ascii="Arial Narrow" w:hAnsi="Arial Narrow"/>
                <w:sz w:val="18"/>
                <w:szCs w:val="18"/>
                <w:lang w:val="pl-PL"/>
              </w:rPr>
              <w:t>Wskaźniki produktu</w:t>
            </w:r>
          </w:p>
        </w:tc>
        <w:tc>
          <w:tcPr>
            <w:tcW w:w="4540" w:type="dxa"/>
            <w:gridSpan w:val="3"/>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Wskaźniki rezultatu</w:t>
            </w:r>
          </w:p>
        </w:tc>
      </w:tr>
      <w:tr w:rsidR="00667175" w:rsidRPr="00F90608" w:rsidTr="00B91E4B">
        <w:trPr>
          <w:trHeight w:val="1191"/>
        </w:trPr>
        <w:tc>
          <w:tcPr>
            <w:tcW w:w="1418" w:type="dxa"/>
            <w:vMerge/>
            <w:shd w:val="clear" w:color="auto" w:fill="D9D9D9" w:themeFill="background1" w:themeFillShade="D9"/>
            <w:vAlign w:val="center"/>
          </w:tcPr>
          <w:p w:rsidR="00667175" w:rsidRPr="00F90608" w:rsidRDefault="00667175" w:rsidP="00101543">
            <w:pPr>
              <w:keepNext/>
              <w:rPr>
                <w:rFonts w:ascii="Arial Narrow" w:hAnsi="Arial Narrow"/>
                <w:sz w:val="18"/>
                <w:szCs w:val="18"/>
                <w:lang w:val="pl-PL"/>
              </w:rPr>
            </w:pPr>
          </w:p>
        </w:tc>
        <w:tc>
          <w:tcPr>
            <w:tcW w:w="2551"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 xml:space="preserve">Nazwa wskaźnika </w:t>
            </w:r>
          </w:p>
        </w:tc>
        <w:tc>
          <w:tcPr>
            <w:tcW w:w="940"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Wartość docelowa</w:t>
            </w:r>
          </w:p>
        </w:tc>
        <w:tc>
          <w:tcPr>
            <w:tcW w:w="992"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Wartość osiągnięta</w:t>
            </w:r>
          </w:p>
        </w:tc>
        <w:tc>
          <w:tcPr>
            <w:tcW w:w="2605"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 xml:space="preserve">Nazwa wskaźnika </w:t>
            </w:r>
          </w:p>
        </w:tc>
        <w:tc>
          <w:tcPr>
            <w:tcW w:w="942"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Wartość docelowa</w:t>
            </w:r>
          </w:p>
        </w:tc>
        <w:tc>
          <w:tcPr>
            <w:tcW w:w="993" w:type="dxa"/>
            <w:shd w:val="clear" w:color="auto" w:fill="D9D9D9" w:themeFill="background1" w:themeFillShade="D9"/>
            <w:vAlign w:val="center"/>
          </w:tcPr>
          <w:p w:rsidR="00667175" w:rsidRPr="00F90608" w:rsidRDefault="00667175" w:rsidP="00101543">
            <w:pPr>
              <w:keepNext/>
              <w:jc w:val="center"/>
              <w:rPr>
                <w:rFonts w:ascii="Arial Narrow" w:hAnsi="Arial Narrow"/>
                <w:sz w:val="18"/>
                <w:szCs w:val="18"/>
                <w:lang w:val="pl-PL"/>
              </w:rPr>
            </w:pPr>
            <w:r w:rsidRPr="00F90608">
              <w:rPr>
                <w:rFonts w:ascii="Arial Narrow" w:hAnsi="Arial Narrow"/>
                <w:sz w:val="18"/>
                <w:szCs w:val="18"/>
                <w:lang w:val="pl-PL"/>
              </w:rPr>
              <w:t>Wartość osiągnięta</w:t>
            </w:r>
          </w:p>
        </w:tc>
      </w:tr>
      <w:tr w:rsidR="00667175" w:rsidRPr="00F90608" w:rsidTr="00B91E4B">
        <w:trPr>
          <w:trHeight w:val="354"/>
        </w:trPr>
        <w:tc>
          <w:tcPr>
            <w:tcW w:w="1418" w:type="dxa"/>
            <w:shd w:val="clear" w:color="auto" w:fill="auto"/>
          </w:tcPr>
          <w:p w:rsidR="00667175" w:rsidRPr="00F90608" w:rsidRDefault="00667175" w:rsidP="00101543">
            <w:pPr>
              <w:keepNext/>
              <w:rPr>
                <w:rFonts w:ascii="Arial Narrow" w:hAnsi="Arial Narrow"/>
                <w:b/>
                <w:sz w:val="18"/>
                <w:szCs w:val="18"/>
                <w:lang w:val="pl-PL"/>
              </w:rPr>
            </w:pPr>
            <w:r w:rsidRPr="00F90608">
              <w:rPr>
                <w:rFonts w:ascii="Arial Narrow" w:hAnsi="Arial Narrow"/>
                <w:color w:val="000000"/>
                <w:sz w:val="18"/>
                <w:szCs w:val="18"/>
                <w:lang w:val="pl-PL"/>
              </w:rPr>
              <w:t>Aktywizacja osób bezrobotnych w wieku 30+ zarejestrowanych w Powiatowym Urzędzie Pracy w Częstochowie</w:t>
            </w:r>
          </w:p>
        </w:tc>
        <w:tc>
          <w:tcPr>
            <w:tcW w:w="2551"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Liczba osób bezrobotnych (łącznie z długotrwale bezrobotnymi)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2. Liczba osób długotrwale bezrobotnych objętych wsparciem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Liczba osób niepełnosprawnych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Liczba osób powyżej 50 lat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5. Liczba osób o niskich kwalifikacjach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6. Liczba osób, które otrzymały bezzwrotne środki na podjęcie działalności gospodarczej</w:t>
            </w:r>
          </w:p>
        </w:tc>
        <w:tc>
          <w:tcPr>
            <w:tcW w:w="940"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743</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472</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223</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372</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124</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689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368</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52</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461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124</w:t>
            </w:r>
          </w:p>
          <w:p w:rsidR="00667175" w:rsidRPr="00F90608" w:rsidRDefault="00667175" w:rsidP="00101543">
            <w:pPr>
              <w:keepNext/>
              <w:jc w:val="right"/>
              <w:rPr>
                <w:rFonts w:ascii="Arial Narrow" w:hAnsi="Arial Narrow"/>
                <w:sz w:val="18"/>
                <w:szCs w:val="18"/>
                <w:lang w:val="pl-PL"/>
              </w:rPr>
            </w:pPr>
          </w:p>
        </w:tc>
        <w:tc>
          <w:tcPr>
            <w:tcW w:w="2605"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1. Wskaźnik efektywności zatrudnieniowej dla osób bezrobotnych z niepełnosprawnościami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Wskaźnik efektywności zatrudnieniowej dla osób o niskich kwalifikacjach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Wskaźnik efektywności zatrudnieniowej dla osób długotrwale bezrobotnych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Wskaźnik efektywności zatrudnieniowej dla osób niekwalifikujących się do żadnej z powyższych grup</w:t>
            </w:r>
          </w:p>
          <w:p w:rsidR="00667175" w:rsidRPr="00F90608" w:rsidRDefault="00667175" w:rsidP="00101543">
            <w:pPr>
              <w:keepNext/>
              <w:rPr>
                <w:rFonts w:ascii="Arial Narrow" w:hAnsi="Arial Narrow"/>
                <w:sz w:val="18"/>
                <w:szCs w:val="18"/>
                <w:lang w:val="pl-PL"/>
              </w:rPr>
            </w:pPr>
          </w:p>
        </w:tc>
        <w:tc>
          <w:tcPr>
            <w:tcW w:w="94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w:t>
            </w:r>
          </w:p>
        </w:tc>
        <w:tc>
          <w:tcPr>
            <w:tcW w:w="993"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63%</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52%</w:t>
            </w:r>
          </w:p>
        </w:tc>
      </w:tr>
      <w:tr w:rsidR="00667175" w:rsidRPr="00F90608" w:rsidTr="00B91E4B">
        <w:trPr>
          <w:trHeight w:val="354"/>
        </w:trPr>
        <w:tc>
          <w:tcPr>
            <w:tcW w:w="1418" w:type="dxa"/>
            <w:shd w:val="clear" w:color="auto" w:fill="auto"/>
          </w:tcPr>
          <w:p w:rsidR="00667175" w:rsidRPr="00F90608" w:rsidRDefault="00667175" w:rsidP="00101543">
            <w:pPr>
              <w:keepNext/>
              <w:rPr>
                <w:rFonts w:ascii="Arial Narrow" w:hAnsi="Arial Narrow"/>
                <w:b/>
                <w:sz w:val="18"/>
                <w:szCs w:val="18"/>
                <w:lang w:val="pl-PL"/>
              </w:rPr>
            </w:pPr>
            <w:r w:rsidRPr="00F90608">
              <w:rPr>
                <w:rFonts w:ascii="Arial Narrow" w:hAnsi="Arial Narrow"/>
                <w:color w:val="000000"/>
                <w:sz w:val="18"/>
                <w:szCs w:val="18"/>
                <w:lang w:val="pl-PL"/>
              </w:rPr>
              <w:t>Aktywizacja osób bezrobotnych w wieku 30+ zarejestrowanych w Powiatowym Urzędzie Pracy w Sosnowcu</w:t>
            </w:r>
          </w:p>
        </w:tc>
        <w:tc>
          <w:tcPr>
            <w:tcW w:w="2551"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Liczba osób bezrobotnych (łącznie z długotrwale bezrobotnymi)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2. Liczba osób długotrwale bezrobotnych objętych wsparciem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Liczba osób niepełnosprawnych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Liczba osób powyżej 50 lat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5. Liczba osób o niskich kwalifikacjach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6. Liczba osób, które otrzymały bezzwrotne środki na podjęcie działalności gospodarczej</w:t>
            </w:r>
          </w:p>
        </w:tc>
        <w:tc>
          <w:tcPr>
            <w:tcW w:w="940"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64</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216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87</w:t>
            </w:r>
          </w:p>
          <w:p w:rsidR="00667175" w:rsidRPr="00F90608" w:rsidRDefault="00667175" w:rsidP="00101543">
            <w:pPr>
              <w:keepNext/>
              <w:rPr>
                <w:rFonts w:ascii="Arial Narrow" w:hAnsi="Arial Narrow"/>
                <w:sz w:val="18"/>
                <w:szCs w:val="18"/>
                <w:lang w:val="pl-PL"/>
              </w:rPr>
            </w:pP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428</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229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105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280</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87</w:t>
            </w:r>
          </w:p>
        </w:tc>
        <w:tc>
          <w:tcPr>
            <w:tcW w:w="2605"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Wskaźnik efektywności zatrudnieniowej dla osób długotrwale bezrobotnych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2. Wskaźnik efektywności zatrudnieniowej dla osób bezrobotnych z niepełnosprawnościami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Wskaźnik efektywności zatrudnieniowej dla osób o niskich kwalifikacjach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Wskaźnik efektywności zatrudnieniowej dla osób niekwalifikujących się do żadnej z powyższych grup</w:t>
            </w:r>
          </w:p>
        </w:tc>
        <w:tc>
          <w:tcPr>
            <w:tcW w:w="94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w:t>
            </w:r>
          </w:p>
        </w:tc>
        <w:tc>
          <w:tcPr>
            <w:tcW w:w="993"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38%</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46%</w:t>
            </w:r>
          </w:p>
        </w:tc>
      </w:tr>
      <w:tr w:rsidR="00667175" w:rsidRPr="00F90608" w:rsidTr="00B91E4B">
        <w:trPr>
          <w:trHeight w:val="354"/>
        </w:trPr>
        <w:tc>
          <w:tcPr>
            <w:tcW w:w="1418" w:type="dxa"/>
            <w:shd w:val="clear" w:color="auto" w:fill="auto"/>
          </w:tcPr>
          <w:p w:rsidR="00667175" w:rsidRPr="00F90608" w:rsidRDefault="00667175" w:rsidP="00101543">
            <w:pPr>
              <w:keepNext/>
              <w:rPr>
                <w:rFonts w:ascii="Arial Narrow" w:hAnsi="Arial Narrow"/>
                <w:b/>
                <w:sz w:val="18"/>
                <w:szCs w:val="18"/>
                <w:lang w:val="pl-PL"/>
              </w:rPr>
            </w:pPr>
            <w:r w:rsidRPr="00F90608">
              <w:rPr>
                <w:rFonts w:ascii="Arial Narrow" w:hAnsi="Arial Narrow"/>
                <w:color w:val="000000"/>
                <w:sz w:val="18"/>
                <w:szCs w:val="18"/>
                <w:lang w:val="pl-PL"/>
              </w:rPr>
              <w:t>Aktywizacja osób bezrobotnych w wieku 30+ zarejestrowanych w Powiatowym Urzędzie Pracy w Bielsku-Białej</w:t>
            </w:r>
          </w:p>
        </w:tc>
        <w:tc>
          <w:tcPr>
            <w:tcW w:w="2551"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1. Liczba osób bezrobotnych (łącznie z długotrwale bezrobotnymi)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2. Liczba osób długotrwale bezrobotnych objętych wsparciem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Liczba osób niepełnosprawnych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Liczba osób powyżej 50 lat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5. Liczba osób o niskich kwalifikacjach objętych wsparciem</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6. Liczba osób, które otrzymały bezzwrotne środki na podjęcie działalności gospodarczej</w:t>
            </w:r>
          </w:p>
        </w:tc>
        <w:tc>
          <w:tcPr>
            <w:tcW w:w="940"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222</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96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111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93</w:t>
            </w:r>
          </w:p>
        </w:tc>
        <w:tc>
          <w:tcPr>
            <w:tcW w:w="99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219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105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26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149</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93</w:t>
            </w:r>
          </w:p>
        </w:tc>
        <w:tc>
          <w:tcPr>
            <w:tcW w:w="2605" w:type="dxa"/>
          </w:tcPr>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 xml:space="preserve">1. Wskaźnik efektywności zatrudnieniowej dla osób bezrobotnych z niepełnosprawnościami </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2. Wskaźnik efektywności zatrudnieniowej dla osób o niskich kwalifikacjach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3. Wskaźnik efektywności zatrudnieniowej dla osób długotrwale bezrobotnych</w:t>
            </w:r>
          </w:p>
          <w:p w:rsidR="00667175" w:rsidRPr="00F90608" w:rsidRDefault="00667175" w:rsidP="00101543">
            <w:pPr>
              <w:keepNext/>
              <w:rPr>
                <w:rFonts w:ascii="Arial Narrow" w:hAnsi="Arial Narrow"/>
                <w:sz w:val="18"/>
                <w:szCs w:val="18"/>
                <w:lang w:val="pl-PL"/>
              </w:rPr>
            </w:pPr>
            <w:r w:rsidRPr="00F90608">
              <w:rPr>
                <w:rFonts w:ascii="Arial Narrow" w:hAnsi="Arial Narrow"/>
                <w:sz w:val="18"/>
                <w:szCs w:val="18"/>
                <w:lang w:val="pl-PL"/>
              </w:rPr>
              <w:t>4. Wskaźnik efektywności zatrudnieniowej dla osób niekwalifikujących się do żadnej z powyższych grup</w:t>
            </w:r>
          </w:p>
        </w:tc>
        <w:tc>
          <w:tcPr>
            <w:tcW w:w="942"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17%</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35%</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43%</w:t>
            </w:r>
          </w:p>
        </w:tc>
        <w:tc>
          <w:tcPr>
            <w:tcW w:w="993" w:type="dxa"/>
          </w:tcPr>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41%</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64%</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56%</w:t>
            </w: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p>
          <w:p w:rsidR="00667175" w:rsidRPr="00F90608" w:rsidRDefault="00667175" w:rsidP="00101543">
            <w:pPr>
              <w:keepNext/>
              <w:jc w:val="right"/>
              <w:rPr>
                <w:rFonts w:ascii="Arial Narrow" w:hAnsi="Arial Narrow"/>
                <w:sz w:val="18"/>
                <w:szCs w:val="18"/>
                <w:lang w:val="pl-PL"/>
              </w:rPr>
            </w:pPr>
            <w:r w:rsidRPr="00F90608">
              <w:rPr>
                <w:rFonts w:ascii="Arial Narrow" w:hAnsi="Arial Narrow"/>
                <w:sz w:val="18"/>
                <w:szCs w:val="18"/>
                <w:lang w:val="pl-PL"/>
              </w:rPr>
              <w:t>87%</w:t>
            </w:r>
          </w:p>
        </w:tc>
      </w:tr>
    </w:tbl>
    <w:p w:rsidR="00667175" w:rsidRPr="00F90608" w:rsidRDefault="00667175" w:rsidP="00667175">
      <w:pPr>
        <w:pStyle w:val="Akapitzlist"/>
        <w:numPr>
          <w:ilvl w:val="0"/>
          <w:numId w:val="24"/>
        </w:numPr>
        <w:rPr>
          <w:rFonts w:ascii="Arial Narrow" w:hAnsi="Arial Narrow"/>
          <w:sz w:val="22"/>
          <w:szCs w:val="22"/>
        </w:rPr>
        <w:sectPr w:rsidR="00667175" w:rsidRPr="00F90608" w:rsidSect="00B91E4B">
          <w:pgSz w:w="11906" w:h="16838"/>
          <w:pgMar w:top="1417" w:right="1417" w:bottom="1417" w:left="1417" w:header="708" w:footer="708" w:gutter="0"/>
          <w:cols w:space="708"/>
          <w:docGrid w:linePitch="360"/>
        </w:sectPr>
      </w:pPr>
    </w:p>
    <w:p w:rsidR="006044FD" w:rsidRPr="00B9110B" w:rsidRDefault="006044FD" w:rsidP="00230331">
      <w:pPr>
        <w:spacing w:after="120"/>
        <w:jc w:val="both"/>
        <w:rPr>
          <w:rFonts w:ascii="Arial Narrow" w:hAnsi="Arial Narrow"/>
          <w:spacing w:val="-2"/>
          <w:szCs w:val="24"/>
        </w:rPr>
      </w:pPr>
      <w:r w:rsidRPr="00B9110B">
        <w:rPr>
          <w:rFonts w:ascii="Arial Narrow" w:hAnsi="Arial Narrow"/>
          <w:spacing w:val="-2"/>
          <w:szCs w:val="24"/>
        </w:rPr>
        <w:lastRenderedPageBreak/>
        <w:t>Tabela 4. Realizacja wskaźników produktu i rezultatu w projekt</w:t>
      </w:r>
      <w:r w:rsidR="00B9110B">
        <w:rPr>
          <w:rFonts w:ascii="Arial Narrow" w:hAnsi="Arial Narrow"/>
          <w:spacing w:val="-2"/>
          <w:szCs w:val="24"/>
        </w:rPr>
        <w:t xml:space="preserve">ach </w:t>
      </w:r>
      <w:r w:rsidRPr="00B9110B">
        <w:rPr>
          <w:rFonts w:ascii="Arial Narrow" w:hAnsi="Arial Narrow"/>
          <w:spacing w:val="-2"/>
          <w:szCs w:val="24"/>
        </w:rPr>
        <w:t xml:space="preserve">wdrażanych </w:t>
      </w:r>
      <w:r w:rsidR="00B9110B">
        <w:rPr>
          <w:rFonts w:ascii="Arial Narrow" w:hAnsi="Arial Narrow"/>
          <w:spacing w:val="-2"/>
          <w:szCs w:val="24"/>
        </w:rPr>
        <w:t>w ramach</w:t>
      </w:r>
      <w:r w:rsidR="00B9110B" w:rsidRPr="00B9110B">
        <w:rPr>
          <w:rFonts w:ascii="Arial Narrow" w:hAnsi="Arial Narrow"/>
          <w:spacing w:val="-2"/>
          <w:szCs w:val="24"/>
        </w:rPr>
        <w:t xml:space="preserve"> RPO WZP </w:t>
      </w:r>
      <w:r w:rsidRPr="00B9110B">
        <w:rPr>
          <w:rFonts w:ascii="Arial Narrow" w:hAnsi="Arial Narrow"/>
          <w:spacing w:val="-2"/>
          <w:szCs w:val="24"/>
        </w:rPr>
        <w:t xml:space="preserve">przez </w:t>
      </w:r>
      <w:r w:rsidR="00B9110B">
        <w:rPr>
          <w:rFonts w:ascii="Arial Narrow" w:hAnsi="Arial Narrow"/>
          <w:spacing w:val="-2"/>
          <w:szCs w:val="24"/>
        </w:rPr>
        <w:t>powiatowe urzędy</w:t>
      </w:r>
      <w:r w:rsidRPr="00B9110B">
        <w:rPr>
          <w:rFonts w:ascii="Arial Narrow" w:hAnsi="Arial Narrow"/>
          <w:spacing w:val="-2"/>
          <w:szCs w:val="24"/>
        </w:rPr>
        <w:t xml:space="preserve"> </w:t>
      </w:r>
      <w:r w:rsidR="007A4F45">
        <w:rPr>
          <w:rFonts w:ascii="Arial Narrow" w:hAnsi="Arial Narrow"/>
          <w:spacing w:val="-2"/>
          <w:szCs w:val="24"/>
        </w:rPr>
        <w:t>pracy</w:t>
      </w:r>
      <w:r w:rsidR="00896C73">
        <w:rPr>
          <w:rFonts w:ascii="Arial Narrow" w:hAnsi="Arial Narrow"/>
          <w:spacing w:val="-2"/>
          <w:szCs w:val="24"/>
        </w:rPr>
        <w:t xml:space="preserve"> z naboru przeprowadzonego w 2015 r.</w:t>
      </w:r>
      <w:r w:rsidR="007A4F45">
        <w:rPr>
          <w:rFonts w:ascii="Arial Narrow" w:hAnsi="Arial Narrow"/>
          <w:spacing w:val="-2"/>
          <w:szCs w:val="24"/>
        </w:rPr>
        <w:t xml:space="preserve"> </w:t>
      </w:r>
      <w:r w:rsidRPr="00B9110B">
        <w:rPr>
          <w:rFonts w:ascii="Arial Narrow" w:hAnsi="Arial Narrow"/>
          <w:spacing w:val="-2"/>
          <w:szCs w:val="24"/>
        </w:rPr>
        <w:t>(objęt</w:t>
      </w:r>
      <w:r w:rsidR="00B9110B">
        <w:rPr>
          <w:rFonts w:ascii="Arial Narrow" w:hAnsi="Arial Narrow"/>
          <w:spacing w:val="-2"/>
          <w:szCs w:val="24"/>
        </w:rPr>
        <w:t>e</w:t>
      </w:r>
      <w:r w:rsidRPr="00B9110B">
        <w:rPr>
          <w:rFonts w:ascii="Arial Narrow" w:hAnsi="Arial Narrow"/>
          <w:spacing w:val="-2"/>
          <w:szCs w:val="24"/>
        </w:rPr>
        <w:t xml:space="preserve"> kontrolą NIK)</w:t>
      </w:r>
    </w:p>
    <w:tbl>
      <w:tblPr>
        <w:tblStyle w:val="Tabellenraster21"/>
        <w:tblW w:w="10441" w:type="dxa"/>
        <w:tblInd w:w="-548" w:type="dxa"/>
        <w:tblLayout w:type="fixed"/>
        <w:tblLook w:val="04A0" w:firstRow="1" w:lastRow="0" w:firstColumn="1" w:lastColumn="0" w:noHBand="0" w:noVBand="1"/>
      </w:tblPr>
      <w:tblGrid>
        <w:gridCol w:w="1418"/>
        <w:gridCol w:w="2551"/>
        <w:gridCol w:w="940"/>
        <w:gridCol w:w="992"/>
        <w:gridCol w:w="2605"/>
        <w:gridCol w:w="942"/>
        <w:gridCol w:w="993"/>
      </w:tblGrid>
      <w:tr w:rsidR="006044FD" w:rsidRPr="00F90608" w:rsidTr="00C009DA">
        <w:trPr>
          <w:trHeight w:val="561"/>
        </w:trPr>
        <w:tc>
          <w:tcPr>
            <w:tcW w:w="1418" w:type="dxa"/>
            <w:vMerge w:val="restart"/>
            <w:shd w:val="clear" w:color="auto" w:fill="D9D9D9" w:themeFill="background1" w:themeFillShade="D9"/>
            <w:vAlign w:val="center"/>
          </w:tcPr>
          <w:p w:rsidR="006044FD" w:rsidRPr="00F90608" w:rsidRDefault="006044FD" w:rsidP="00CE0126">
            <w:pPr>
              <w:jc w:val="center"/>
              <w:rPr>
                <w:rFonts w:ascii="Arial Narrow" w:hAnsi="Arial Narrow"/>
                <w:sz w:val="18"/>
                <w:szCs w:val="18"/>
                <w:lang w:val="pl-PL"/>
              </w:rPr>
            </w:pPr>
            <w:r w:rsidRPr="00F90608">
              <w:rPr>
                <w:rFonts w:ascii="Arial Narrow" w:hAnsi="Arial Narrow"/>
                <w:sz w:val="18"/>
                <w:szCs w:val="18"/>
                <w:lang w:val="pl-PL"/>
              </w:rPr>
              <w:t>Projekt</w:t>
            </w:r>
          </w:p>
        </w:tc>
        <w:tc>
          <w:tcPr>
            <w:tcW w:w="4483" w:type="dxa"/>
            <w:gridSpan w:val="3"/>
            <w:shd w:val="clear" w:color="auto" w:fill="D9D9D9" w:themeFill="background1" w:themeFillShade="D9"/>
            <w:vAlign w:val="center"/>
          </w:tcPr>
          <w:p w:rsidR="006044FD" w:rsidRPr="00F90608" w:rsidRDefault="006044FD" w:rsidP="00CE0126">
            <w:pPr>
              <w:jc w:val="center"/>
              <w:rPr>
                <w:rFonts w:ascii="Arial Narrow" w:hAnsi="Arial Narrow"/>
                <w:sz w:val="18"/>
                <w:szCs w:val="18"/>
                <w:vertAlign w:val="superscript"/>
                <w:lang w:val="pl-PL"/>
              </w:rPr>
            </w:pPr>
            <w:r w:rsidRPr="00F90608">
              <w:rPr>
                <w:rFonts w:ascii="Arial Narrow" w:hAnsi="Arial Narrow"/>
                <w:sz w:val="18"/>
                <w:szCs w:val="18"/>
                <w:lang w:val="pl-PL"/>
              </w:rPr>
              <w:t>Wskaźniki produktu</w:t>
            </w:r>
          </w:p>
        </w:tc>
        <w:tc>
          <w:tcPr>
            <w:tcW w:w="4540" w:type="dxa"/>
            <w:gridSpan w:val="3"/>
            <w:shd w:val="clear" w:color="auto" w:fill="D9D9D9" w:themeFill="background1" w:themeFillShade="D9"/>
            <w:vAlign w:val="center"/>
          </w:tcPr>
          <w:p w:rsidR="006044FD" w:rsidRPr="00F90608" w:rsidRDefault="006044FD" w:rsidP="00CE0126">
            <w:pPr>
              <w:jc w:val="center"/>
              <w:rPr>
                <w:rFonts w:ascii="Arial Narrow" w:hAnsi="Arial Narrow"/>
                <w:sz w:val="18"/>
                <w:szCs w:val="18"/>
                <w:lang w:val="pl-PL"/>
              </w:rPr>
            </w:pPr>
            <w:r w:rsidRPr="00F90608">
              <w:rPr>
                <w:rFonts w:ascii="Arial Narrow" w:hAnsi="Arial Narrow"/>
                <w:sz w:val="18"/>
                <w:szCs w:val="18"/>
                <w:lang w:val="pl-PL"/>
              </w:rPr>
              <w:t>Wskaźniki rezultatu</w:t>
            </w:r>
          </w:p>
        </w:tc>
      </w:tr>
      <w:tr w:rsidR="006044FD" w:rsidRPr="00F90608" w:rsidTr="00C009DA">
        <w:trPr>
          <w:trHeight w:val="1191"/>
        </w:trPr>
        <w:tc>
          <w:tcPr>
            <w:tcW w:w="1418" w:type="dxa"/>
            <w:vMerge/>
            <w:shd w:val="clear" w:color="auto" w:fill="D9D9D9" w:themeFill="background1" w:themeFillShade="D9"/>
            <w:vAlign w:val="center"/>
          </w:tcPr>
          <w:p w:rsidR="006044FD" w:rsidRPr="00F90608" w:rsidRDefault="006044FD" w:rsidP="00CE0126">
            <w:pPr>
              <w:rPr>
                <w:rFonts w:ascii="Arial Narrow" w:hAnsi="Arial Narrow"/>
                <w:sz w:val="18"/>
                <w:szCs w:val="18"/>
                <w:lang w:val="pl-PL"/>
              </w:rPr>
            </w:pPr>
          </w:p>
        </w:tc>
        <w:tc>
          <w:tcPr>
            <w:tcW w:w="2551" w:type="dxa"/>
            <w:shd w:val="clear" w:color="auto" w:fill="D9D9D9" w:themeFill="background1" w:themeFillShade="D9"/>
            <w:vAlign w:val="center"/>
          </w:tcPr>
          <w:p w:rsidR="006044FD" w:rsidRPr="00F90608" w:rsidRDefault="006044FD" w:rsidP="00CE0126">
            <w:pPr>
              <w:jc w:val="center"/>
              <w:rPr>
                <w:rFonts w:ascii="Arial Narrow" w:hAnsi="Arial Narrow"/>
                <w:sz w:val="18"/>
                <w:szCs w:val="18"/>
                <w:lang w:val="pl-PL"/>
              </w:rPr>
            </w:pPr>
            <w:r w:rsidRPr="00F90608">
              <w:rPr>
                <w:rFonts w:ascii="Arial Narrow" w:hAnsi="Arial Narrow"/>
                <w:sz w:val="18"/>
                <w:szCs w:val="18"/>
                <w:lang w:val="pl-PL"/>
              </w:rPr>
              <w:t xml:space="preserve">Nazwa wskaźnika </w:t>
            </w:r>
          </w:p>
        </w:tc>
        <w:tc>
          <w:tcPr>
            <w:tcW w:w="940" w:type="dxa"/>
            <w:shd w:val="clear" w:color="auto" w:fill="D9D9D9" w:themeFill="background1" w:themeFillShade="D9"/>
            <w:vAlign w:val="center"/>
          </w:tcPr>
          <w:p w:rsidR="006044FD" w:rsidRPr="00F90608" w:rsidRDefault="006044FD" w:rsidP="00CE0126">
            <w:pPr>
              <w:jc w:val="center"/>
              <w:rPr>
                <w:rFonts w:ascii="Arial Narrow" w:hAnsi="Arial Narrow"/>
                <w:sz w:val="18"/>
                <w:szCs w:val="18"/>
                <w:lang w:val="pl-PL"/>
              </w:rPr>
            </w:pPr>
            <w:r w:rsidRPr="00F90608">
              <w:rPr>
                <w:rFonts w:ascii="Arial Narrow" w:hAnsi="Arial Narrow"/>
                <w:sz w:val="18"/>
                <w:szCs w:val="18"/>
                <w:lang w:val="pl-PL"/>
              </w:rPr>
              <w:t>Wartość docelowa</w:t>
            </w:r>
          </w:p>
        </w:tc>
        <w:tc>
          <w:tcPr>
            <w:tcW w:w="992" w:type="dxa"/>
            <w:shd w:val="clear" w:color="auto" w:fill="D9D9D9" w:themeFill="background1" w:themeFillShade="D9"/>
            <w:vAlign w:val="center"/>
          </w:tcPr>
          <w:p w:rsidR="006044FD" w:rsidRPr="00F90608" w:rsidRDefault="006044FD" w:rsidP="00CE0126">
            <w:pPr>
              <w:jc w:val="center"/>
              <w:rPr>
                <w:rFonts w:ascii="Arial Narrow" w:hAnsi="Arial Narrow"/>
                <w:sz w:val="18"/>
                <w:szCs w:val="18"/>
                <w:lang w:val="pl-PL"/>
              </w:rPr>
            </w:pPr>
            <w:r w:rsidRPr="00F90608">
              <w:rPr>
                <w:rFonts w:ascii="Arial Narrow" w:hAnsi="Arial Narrow"/>
                <w:sz w:val="18"/>
                <w:szCs w:val="18"/>
                <w:lang w:val="pl-PL"/>
              </w:rPr>
              <w:t>Wartość osiągnięta</w:t>
            </w:r>
          </w:p>
        </w:tc>
        <w:tc>
          <w:tcPr>
            <w:tcW w:w="2605" w:type="dxa"/>
            <w:shd w:val="clear" w:color="auto" w:fill="D9D9D9" w:themeFill="background1" w:themeFillShade="D9"/>
            <w:vAlign w:val="center"/>
          </w:tcPr>
          <w:p w:rsidR="006044FD" w:rsidRPr="00F90608" w:rsidRDefault="006044FD" w:rsidP="00CE0126">
            <w:pPr>
              <w:jc w:val="center"/>
              <w:rPr>
                <w:rFonts w:ascii="Arial Narrow" w:hAnsi="Arial Narrow"/>
                <w:sz w:val="18"/>
                <w:szCs w:val="18"/>
                <w:lang w:val="pl-PL"/>
              </w:rPr>
            </w:pPr>
            <w:r w:rsidRPr="00F90608">
              <w:rPr>
                <w:rFonts w:ascii="Arial Narrow" w:hAnsi="Arial Narrow"/>
                <w:sz w:val="18"/>
                <w:szCs w:val="18"/>
                <w:lang w:val="pl-PL"/>
              </w:rPr>
              <w:t xml:space="preserve">Nazwa wskaźnika </w:t>
            </w:r>
          </w:p>
        </w:tc>
        <w:tc>
          <w:tcPr>
            <w:tcW w:w="942" w:type="dxa"/>
            <w:shd w:val="clear" w:color="auto" w:fill="D9D9D9" w:themeFill="background1" w:themeFillShade="D9"/>
            <w:vAlign w:val="center"/>
          </w:tcPr>
          <w:p w:rsidR="006044FD" w:rsidRPr="00F90608" w:rsidRDefault="006044FD" w:rsidP="00CE0126">
            <w:pPr>
              <w:jc w:val="center"/>
              <w:rPr>
                <w:rFonts w:ascii="Arial Narrow" w:hAnsi="Arial Narrow"/>
                <w:sz w:val="18"/>
                <w:szCs w:val="18"/>
                <w:lang w:val="pl-PL"/>
              </w:rPr>
            </w:pPr>
            <w:r w:rsidRPr="00F90608">
              <w:rPr>
                <w:rFonts w:ascii="Arial Narrow" w:hAnsi="Arial Narrow"/>
                <w:sz w:val="18"/>
                <w:szCs w:val="18"/>
                <w:lang w:val="pl-PL"/>
              </w:rPr>
              <w:t>Wartość docelowa</w:t>
            </w:r>
          </w:p>
        </w:tc>
        <w:tc>
          <w:tcPr>
            <w:tcW w:w="993" w:type="dxa"/>
            <w:shd w:val="clear" w:color="auto" w:fill="D9D9D9" w:themeFill="background1" w:themeFillShade="D9"/>
            <w:vAlign w:val="center"/>
          </w:tcPr>
          <w:p w:rsidR="006044FD" w:rsidRPr="00F90608" w:rsidRDefault="006044FD" w:rsidP="00CE0126">
            <w:pPr>
              <w:jc w:val="center"/>
              <w:rPr>
                <w:rFonts w:ascii="Arial Narrow" w:hAnsi="Arial Narrow"/>
                <w:sz w:val="18"/>
                <w:szCs w:val="18"/>
                <w:lang w:val="pl-PL"/>
              </w:rPr>
            </w:pPr>
            <w:r w:rsidRPr="00F90608">
              <w:rPr>
                <w:rFonts w:ascii="Arial Narrow" w:hAnsi="Arial Narrow"/>
                <w:sz w:val="18"/>
                <w:szCs w:val="18"/>
                <w:lang w:val="pl-PL"/>
              </w:rPr>
              <w:t>Wartość osiągnięta</w:t>
            </w:r>
          </w:p>
        </w:tc>
      </w:tr>
      <w:tr w:rsidR="006044FD" w:rsidRPr="00F90608" w:rsidTr="00C009DA">
        <w:trPr>
          <w:trHeight w:val="354"/>
        </w:trPr>
        <w:tc>
          <w:tcPr>
            <w:tcW w:w="1418" w:type="dxa"/>
            <w:shd w:val="clear" w:color="auto" w:fill="auto"/>
          </w:tcPr>
          <w:p w:rsidR="006044FD" w:rsidRPr="00F90608" w:rsidRDefault="006044FD" w:rsidP="00CE0126">
            <w:pPr>
              <w:rPr>
                <w:rFonts w:ascii="Arial Narrow" w:hAnsi="Arial Narrow"/>
                <w:b/>
                <w:sz w:val="18"/>
                <w:szCs w:val="18"/>
                <w:lang w:val="pl-PL"/>
              </w:rPr>
            </w:pPr>
            <w:r w:rsidRPr="00F90608">
              <w:rPr>
                <w:rFonts w:ascii="Arial Narrow" w:hAnsi="Arial Narrow"/>
                <w:sz w:val="18"/>
                <w:szCs w:val="18"/>
                <w:lang w:val="pl-PL"/>
              </w:rPr>
              <w:t>Aktywizacja</w:t>
            </w:r>
            <w:r>
              <w:rPr>
                <w:rFonts w:ascii="Arial Narrow" w:hAnsi="Arial Narrow"/>
                <w:sz w:val="18"/>
                <w:szCs w:val="18"/>
                <w:lang w:val="pl-PL"/>
              </w:rPr>
              <w:t xml:space="preserve"> osób pozostających bez pracy w </w:t>
            </w:r>
            <w:r w:rsidRPr="00F90608">
              <w:rPr>
                <w:rFonts w:ascii="Arial Narrow" w:hAnsi="Arial Narrow"/>
                <w:sz w:val="18"/>
                <w:szCs w:val="18"/>
                <w:lang w:val="pl-PL"/>
              </w:rPr>
              <w:t>wieku powyżej 29 roku życia znajdujących się w szczególnie trudnej sytuacji na rynku pracy w powiecie miasto Szczecin</w:t>
            </w:r>
          </w:p>
        </w:tc>
        <w:tc>
          <w:tcPr>
            <w:tcW w:w="2551" w:type="dxa"/>
          </w:tcPr>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1. Liczba osób bezrobotnych (łącznie z długotrwale bezrobotnymi)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2. Liczba osób długotrwale bezrobotnych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3. Liczba osób o niskich kwalifikacjach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4. Liczba osób powyżej 50 lat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5. Liczba osób niepełnosprawnych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6. Liczba osób, które otrzymały bezzwrotne środki na podjęcie działalności gospodarczej</w:t>
            </w:r>
          </w:p>
        </w:tc>
        <w:tc>
          <w:tcPr>
            <w:tcW w:w="940"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400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65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139</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71</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11</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50</w:t>
            </w:r>
          </w:p>
        </w:tc>
        <w:tc>
          <w:tcPr>
            <w:tcW w:w="992"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387</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159</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298</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138</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49</w:t>
            </w:r>
          </w:p>
        </w:tc>
        <w:tc>
          <w:tcPr>
            <w:tcW w:w="2605" w:type="dxa"/>
          </w:tcPr>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1. Liczba osób pracujących, łącznie z prowadzącymi działalność na własny rachunek, po opuszczeniu programu</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2. Liczba osób, które uzyskały kwalifikacje po opuszczeniu programu</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3. Liczba utworzonych miejsc pracy w ramach udzielonych z EFS środków na podjęcie działalności gospodarczej</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4. Wskaźnik efektywności zatrudnieniowej dla osób długotrwale bezrobotnych</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 xml:space="preserve">5. Wskaźnik efektywności zatrudnieniowej dla osób w wieku 50 lat i więcej </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 xml:space="preserve">6. Wskaźnik efektywności zatrudnieniowej dla osób z niepełnosprawnościami </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7. Wskaźnik efektywności zatrudnieniowej dla osób niekwalifikujących się do żadnej z powyżej wymienionych grup</w:t>
            </w:r>
          </w:p>
        </w:tc>
        <w:tc>
          <w:tcPr>
            <w:tcW w:w="942"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180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124</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50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35%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20%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45%</w:t>
            </w:r>
          </w:p>
        </w:tc>
        <w:tc>
          <w:tcPr>
            <w:tcW w:w="993"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138</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98</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49</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DC7A7C" w:rsidP="00CE0126">
            <w:pPr>
              <w:jc w:val="right"/>
              <w:rPr>
                <w:rFonts w:ascii="Arial Narrow" w:hAnsi="Arial Narrow"/>
                <w:sz w:val="18"/>
                <w:szCs w:val="18"/>
                <w:lang w:val="pl-PL"/>
              </w:rPr>
            </w:pPr>
            <w:r>
              <w:rPr>
                <w:rFonts w:ascii="Arial Narrow" w:hAnsi="Arial Narrow"/>
                <w:sz w:val="18"/>
                <w:szCs w:val="18"/>
                <w:lang w:val="pl-PL"/>
              </w:rPr>
              <w:t>15</w:t>
            </w:r>
            <w:r w:rsidR="006044FD" w:rsidRPr="00F90608">
              <w:rPr>
                <w:rFonts w:ascii="Arial Narrow" w:hAnsi="Arial Narrow"/>
                <w:sz w:val="18"/>
                <w:szCs w:val="18"/>
                <w:lang w:val="pl-PL"/>
              </w:rPr>
              <w:t>%</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DC7A7C" w:rsidP="00CE0126">
            <w:pPr>
              <w:jc w:val="right"/>
              <w:rPr>
                <w:rFonts w:ascii="Arial Narrow" w:hAnsi="Arial Narrow"/>
                <w:sz w:val="18"/>
                <w:szCs w:val="18"/>
                <w:lang w:val="pl-PL"/>
              </w:rPr>
            </w:pPr>
            <w:r>
              <w:rPr>
                <w:rFonts w:ascii="Arial Narrow" w:hAnsi="Arial Narrow"/>
                <w:sz w:val="18"/>
                <w:szCs w:val="18"/>
                <w:lang w:val="pl-PL"/>
              </w:rPr>
              <w:t>5</w:t>
            </w:r>
            <w:r w:rsidR="006044FD" w:rsidRPr="00F90608">
              <w:rPr>
                <w:rFonts w:ascii="Arial Narrow" w:hAnsi="Arial Narrow"/>
                <w:sz w:val="18"/>
                <w:szCs w:val="18"/>
                <w:lang w:val="pl-PL"/>
              </w:rPr>
              <w:t>%</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DC7A7C" w:rsidP="00CE0126">
            <w:pPr>
              <w:jc w:val="right"/>
              <w:rPr>
                <w:rFonts w:ascii="Arial Narrow" w:hAnsi="Arial Narrow"/>
                <w:sz w:val="18"/>
                <w:szCs w:val="18"/>
                <w:lang w:val="pl-PL"/>
              </w:rPr>
            </w:pPr>
            <w:r>
              <w:rPr>
                <w:rFonts w:ascii="Arial Narrow" w:hAnsi="Arial Narrow"/>
                <w:sz w:val="18"/>
                <w:szCs w:val="18"/>
                <w:lang w:val="pl-PL"/>
              </w:rPr>
              <w:t>7</w:t>
            </w:r>
            <w:r w:rsidR="006044FD" w:rsidRPr="00F90608">
              <w:rPr>
                <w:rFonts w:ascii="Arial Narrow" w:hAnsi="Arial Narrow"/>
                <w:sz w:val="18"/>
                <w:szCs w:val="18"/>
                <w:lang w:val="pl-PL"/>
              </w:rPr>
              <w:t>%</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DC7A7C" w:rsidP="00CE0126">
            <w:pPr>
              <w:jc w:val="right"/>
              <w:rPr>
                <w:rFonts w:ascii="Arial Narrow" w:hAnsi="Arial Narrow"/>
                <w:sz w:val="18"/>
                <w:szCs w:val="18"/>
                <w:lang w:val="pl-PL"/>
              </w:rPr>
            </w:pPr>
            <w:r>
              <w:rPr>
                <w:rFonts w:ascii="Arial Narrow" w:hAnsi="Arial Narrow"/>
                <w:sz w:val="18"/>
                <w:szCs w:val="18"/>
                <w:lang w:val="pl-PL"/>
              </w:rPr>
              <w:t>57</w:t>
            </w:r>
            <w:r w:rsidR="006044FD" w:rsidRPr="00F90608">
              <w:rPr>
                <w:rFonts w:ascii="Arial Narrow" w:hAnsi="Arial Narrow"/>
                <w:sz w:val="18"/>
                <w:szCs w:val="18"/>
                <w:lang w:val="pl-PL"/>
              </w:rPr>
              <w:t>%</w:t>
            </w:r>
          </w:p>
        </w:tc>
      </w:tr>
      <w:tr w:rsidR="006044FD" w:rsidRPr="00F90608" w:rsidTr="00C009DA">
        <w:trPr>
          <w:trHeight w:val="354"/>
        </w:trPr>
        <w:tc>
          <w:tcPr>
            <w:tcW w:w="1418" w:type="dxa"/>
            <w:shd w:val="clear" w:color="auto" w:fill="auto"/>
          </w:tcPr>
          <w:p w:rsidR="006044FD" w:rsidRPr="00F90608" w:rsidRDefault="006044FD" w:rsidP="00CE0126">
            <w:pPr>
              <w:rPr>
                <w:rFonts w:ascii="Arial Narrow" w:hAnsi="Arial Narrow"/>
                <w:b/>
                <w:sz w:val="18"/>
                <w:szCs w:val="18"/>
                <w:lang w:val="pl-PL"/>
              </w:rPr>
            </w:pPr>
            <w:r w:rsidRPr="00F90608">
              <w:rPr>
                <w:rFonts w:ascii="Arial Narrow" w:hAnsi="Arial Narrow"/>
                <w:sz w:val="18"/>
                <w:szCs w:val="18"/>
                <w:lang w:val="pl-PL"/>
              </w:rPr>
              <w:t>Aktywizacja</w:t>
            </w:r>
            <w:r>
              <w:rPr>
                <w:rFonts w:ascii="Arial Narrow" w:hAnsi="Arial Narrow"/>
                <w:sz w:val="18"/>
                <w:szCs w:val="18"/>
                <w:lang w:val="pl-PL"/>
              </w:rPr>
              <w:t xml:space="preserve"> osób pozostających bez pracy w </w:t>
            </w:r>
            <w:r w:rsidRPr="00F90608">
              <w:rPr>
                <w:rFonts w:ascii="Arial Narrow" w:hAnsi="Arial Narrow"/>
                <w:sz w:val="18"/>
                <w:szCs w:val="18"/>
                <w:lang w:val="pl-PL"/>
              </w:rPr>
              <w:t>wieku powyżej 29 roku życia znajdujących się w szczególnie trudnej sytuacji na rynku pracy w powiecie miasto Koszalin</w:t>
            </w:r>
          </w:p>
        </w:tc>
        <w:tc>
          <w:tcPr>
            <w:tcW w:w="2551" w:type="dxa"/>
          </w:tcPr>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1. Liczba osób bezrobotnych (łącznie z długotrwale bezrobotnymi)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2. Liczba osób długotrwale bezrobotnych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3. Liczba osób niepełnosprawnych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4. Liczba osób powyżej 50 lat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5. Liczba osób o niskich kwalifikacjach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6. Liczba osób, które otrzymały bezzwrotne środki na podjęcie działalności gospodarczej</w:t>
            </w:r>
          </w:p>
        </w:tc>
        <w:tc>
          <w:tcPr>
            <w:tcW w:w="940"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341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130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14</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65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158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63</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tc>
        <w:tc>
          <w:tcPr>
            <w:tcW w:w="992"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304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116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21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96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219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 xml:space="preserve">66 </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tc>
        <w:tc>
          <w:tcPr>
            <w:tcW w:w="2605" w:type="dxa"/>
          </w:tcPr>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1. Liczba osób pracujących, łącznie z prowadzącymi działalność na własny rachunek, po opuszczeniu programu</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2. Liczba utworzonych miejsc pracy w ramach udzielonych z EFS środków na podjęcie działalności gospodarczej</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3. Wskaźnik efektywności zatrudnieniowej dla osób niekwalifikujących się do żadnej z poniżej wymienionych grup</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4. Wskaźnik efektywności zatrudnieniowej dla osób długotrwale bezrobotnych</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 xml:space="preserve">5. Wskaźnik efektywności zatrudnieniowej dla osób z niepełnosprawnościami </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6. Wskaźnik efektywności zatrudnieniowej dla osób w wieku 50 lat i więcej</w:t>
            </w:r>
          </w:p>
        </w:tc>
        <w:tc>
          <w:tcPr>
            <w:tcW w:w="942"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154</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63</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20%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35%</w:t>
            </w:r>
          </w:p>
        </w:tc>
        <w:tc>
          <w:tcPr>
            <w:tcW w:w="993"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291</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67</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93%</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94%</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100%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93%</w:t>
            </w:r>
          </w:p>
        </w:tc>
      </w:tr>
      <w:tr w:rsidR="006044FD" w:rsidRPr="00F90608" w:rsidTr="00C009DA">
        <w:trPr>
          <w:trHeight w:val="354"/>
        </w:trPr>
        <w:tc>
          <w:tcPr>
            <w:tcW w:w="1418" w:type="dxa"/>
            <w:shd w:val="clear" w:color="auto" w:fill="auto"/>
          </w:tcPr>
          <w:p w:rsidR="006044FD" w:rsidRPr="00F90608" w:rsidRDefault="006044FD" w:rsidP="00CE0126">
            <w:pPr>
              <w:rPr>
                <w:rFonts w:ascii="Arial Narrow" w:hAnsi="Arial Narrow"/>
                <w:b/>
                <w:sz w:val="18"/>
                <w:szCs w:val="18"/>
                <w:lang w:val="pl-PL"/>
              </w:rPr>
            </w:pPr>
            <w:r w:rsidRPr="00F90608">
              <w:rPr>
                <w:rFonts w:ascii="Arial Narrow" w:hAnsi="Arial Narrow"/>
                <w:sz w:val="18"/>
                <w:szCs w:val="18"/>
                <w:lang w:val="pl-PL"/>
              </w:rPr>
              <w:t>Aktywizacja os</w:t>
            </w:r>
            <w:r>
              <w:rPr>
                <w:rFonts w:ascii="Arial Narrow" w:hAnsi="Arial Narrow"/>
                <w:sz w:val="18"/>
                <w:szCs w:val="18"/>
                <w:lang w:val="pl-PL"/>
              </w:rPr>
              <w:t>ób pozostających bez pracy w </w:t>
            </w:r>
            <w:r w:rsidRPr="00F90608">
              <w:rPr>
                <w:rFonts w:ascii="Arial Narrow" w:hAnsi="Arial Narrow"/>
                <w:sz w:val="18"/>
                <w:szCs w:val="18"/>
                <w:lang w:val="pl-PL"/>
              </w:rPr>
              <w:t>wieku powyżej 29 roku życia znajdujących się w szczególnie tr</w:t>
            </w:r>
            <w:r>
              <w:rPr>
                <w:rFonts w:ascii="Arial Narrow" w:hAnsi="Arial Narrow"/>
                <w:sz w:val="18"/>
                <w:szCs w:val="18"/>
                <w:lang w:val="pl-PL"/>
              </w:rPr>
              <w:t>udnej sytuacji na rynku pracy w </w:t>
            </w:r>
            <w:r w:rsidRPr="00F90608">
              <w:rPr>
                <w:rFonts w:ascii="Arial Narrow" w:hAnsi="Arial Narrow"/>
                <w:sz w:val="18"/>
                <w:szCs w:val="18"/>
                <w:lang w:val="pl-PL"/>
              </w:rPr>
              <w:t xml:space="preserve">powiecie </w:t>
            </w:r>
            <w:r w:rsidRPr="00F90608">
              <w:rPr>
                <w:rFonts w:ascii="Arial Narrow" w:hAnsi="Arial Narrow"/>
                <w:sz w:val="18"/>
                <w:szCs w:val="18"/>
                <w:lang w:val="pl-PL"/>
              </w:rPr>
              <w:lastRenderedPageBreak/>
              <w:t>stargardzkim</w:t>
            </w:r>
          </w:p>
        </w:tc>
        <w:tc>
          <w:tcPr>
            <w:tcW w:w="2551" w:type="dxa"/>
          </w:tcPr>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lastRenderedPageBreak/>
              <w:t>1. Liczba osób bezrobotnych (łącznie z długotrwale bezrobotnymi)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2. Liczba osób długotrwale bezrobotnych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3. Liczba osób niepełnosprawnych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4. Liczba osób powyżej 50 lat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 xml:space="preserve">5. Liczba osób o niskich </w:t>
            </w:r>
            <w:r w:rsidRPr="00F90608">
              <w:rPr>
                <w:rFonts w:ascii="Arial Narrow" w:hAnsi="Arial Narrow"/>
                <w:sz w:val="18"/>
                <w:szCs w:val="18"/>
                <w:lang w:val="pl-PL"/>
              </w:rPr>
              <w:lastRenderedPageBreak/>
              <w:t>kwalifikacjach objętych wsparciem</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6. Liczba osób, które otrzymały bezzwrotne środki na podjęcie działalności gospodarczej</w:t>
            </w:r>
          </w:p>
        </w:tc>
        <w:tc>
          <w:tcPr>
            <w:tcW w:w="940"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lastRenderedPageBreak/>
              <w:t>304</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136</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27</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118</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255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40</w:t>
            </w:r>
          </w:p>
        </w:tc>
        <w:tc>
          <w:tcPr>
            <w:tcW w:w="992"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lastRenderedPageBreak/>
              <w:t>115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81</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103</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33</w:t>
            </w:r>
          </w:p>
        </w:tc>
        <w:tc>
          <w:tcPr>
            <w:tcW w:w="2605" w:type="dxa"/>
          </w:tcPr>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lastRenderedPageBreak/>
              <w:t>1. Liczba osób pracujących, łącznie z prowadzącymi działalność na własny rachunek, po opuszczeniu programu</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2. Liczba utworzonych miejsc pracy w ramach udzielonych z EFS środków na podjęcie działalności gospodarczej</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 xml:space="preserve">3. Wskaźnik efektywności zatrudnieniowej dla osób </w:t>
            </w:r>
            <w:r w:rsidRPr="00F90608">
              <w:rPr>
                <w:rFonts w:ascii="Arial Narrow" w:hAnsi="Arial Narrow"/>
                <w:sz w:val="18"/>
                <w:szCs w:val="18"/>
                <w:lang w:val="pl-PL"/>
              </w:rPr>
              <w:lastRenderedPageBreak/>
              <w:t>długotrwale bezrobotnych</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4. Wskaźnik efektywności zatrudnieniowej dla osób z niepełnosprawnościami</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5. Wskaźnik efektywności zatrudnieniowej dla osób w wieku 50 lat i więcej</w:t>
            </w:r>
          </w:p>
          <w:p w:rsidR="006044FD" w:rsidRPr="00F90608" w:rsidRDefault="006044FD" w:rsidP="00CE0126">
            <w:pPr>
              <w:rPr>
                <w:rFonts w:ascii="Arial Narrow" w:hAnsi="Arial Narrow"/>
                <w:sz w:val="18"/>
                <w:szCs w:val="18"/>
                <w:lang w:val="pl-PL"/>
              </w:rPr>
            </w:pPr>
            <w:r w:rsidRPr="00F90608">
              <w:rPr>
                <w:rFonts w:ascii="Arial Narrow" w:hAnsi="Arial Narrow"/>
                <w:sz w:val="18"/>
                <w:szCs w:val="18"/>
                <w:lang w:val="pl-PL"/>
              </w:rPr>
              <w:t>6. Wskaźnik efektywności zatrudnieniowej dla osób niekwalifikujących się do żadnej z powyżej wymienionych grup</w:t>
            </w:r>
          </w:p>
        </w:tc>
        <w:tc>
          <w:tcPr>
            <w:tcW w:w="942"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lastRenderedPageBreak/>
              <w:t>137</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20%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35%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45%</w:t>
            </w:r>
          </w:p>
        </w:tc>
        <w:tc>
          <w:tcPr>
            <w:tcW w:w="993" w:type="dxa"/>
          </w:tcPr>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lastRenderedPageBreak/>
              <w:t>105</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33</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96%</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90%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90%</w:t>
            </w: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p>
          <w:p w:rsidR="006044FD" w:rsidRPr="00F90608" w:rsidRDefault="006044FD" w:rsidP="00CE0126">
            <w:pPr>
              <w:jc w:val="right"/>
              <w:rPr>
                <w:rFonts w:ascii="Arial Narrow" w:hAnsi="Arial Narrow"/>
                <w:sz w:val="18"/>
                <w:szCs w:val="18"/>
                <w:lang w:val="pl-PL"/>
              </w:rPr>
            </w:pPr>
            <w:r w:rsidRPr="00F90608">
              <w:rPr>
                <w:rFonts w:ascii="Arial Narrow" w:hAnsi="Arial Narrow"/>
                <w:sz w:val="18"/>
                <w:szCs w:val="18"/>
                <w:lang w:val="pl-PL"/>
              </w:rPr>
              <w:t>100%</w:t>
            </w:r>
          </w:p>
        </w:tc>
      </w:tr>
    </w:tbl>
    <w:p w:rsidR="006044FD" w:rsidRDefault="006044FD" w:rsidP="00230331">
      <w:pPr>
        <w:spacing w:after="120"/>
        <w:jc w:val="both"/>
        <w:rPr>
          <w:rFonts w:ascii="Arial Narrow" w:hAnsi="Arial Narrow"/>
          <w:b/>
          <w:spacing w:val="-2"/>
          <w:szCs w:val="24"/>
        </w:rPr>
      </w:pPr>
    </w:p>
    <w:p w:rsidR="006044FD" w:rsidRPr="00CE0126" w:rsidRDefault="008A1D04" w:rsidP="00230331">
      <w:pPr>
        <w:spacing w:after="120"/>
        <w:jc w:val="both"/>
        <w:rPr>
          <w:rFonts w:ascii="Arial Narrow" w:hAnsi="Arial Narrow"/>
          <w:b/>
          <w:szCs w:val="24"/>
        </w:rPr>
      </w:pPr>
      <w:r w:rsidRPr="00CE0126">
        <w:rPr>
          <w:rFonts w:ascii="Arial Narrow" w:hAnsi="Arial Narrow"/>
          <w:szCs w:val="24"/>
        </w:rPr>
        <w:t xml:space="preserve">Przyjęte wskaźniki rzeczowe nie zawsze zostały osiągnięte w wyniku realizacji </w:t>
      </w:r>
      <w:r w:rsidR="004E56B3">
        <w:rPr>
          <w:rFonts w:ascii="Arial Narrow" w:hAnsi="Arial Narrow"/>
          <w:szCs w:val="24"/>
        </w:rPr>
        <w:t xml:space="preserve">badanych </w:t>
      </w:r>
      <w:r w:rsidRPr="00CE0126">
        <w:rPr>
          <w:rFonts w:ascii="Arial Narrow" w:hAnsi="Arial Narrow"/>
          <w:szCs w:val="24"/>
        </w:rPr>
        <w:t xml:space="preserve">projektów. </w:t>
      </w:r>
      <w:r w:rsidR="004E56B3">
        <w:rPr>
          <w:rFonts w:ascii="Arial Narrow" w:hAnsi="Arial Narrow"/>
          <w:szCs w:val="24"/>
        </w:rPr>
        <w:t>W </w:t>
      </w:r>
      <w:r w:rsidR="00D017F6" w:rsidRPr="00CE0126">
        <w:rPr>
          <w:rFonts w:ascii="Arial Narrow" w:hAnsi="Arial Narrow"/>
          <w:szCs w:val="24"/>
        </w:rPr>
        <w:t>projektach w ramach RPO WSL w</w:t>
      </w:r>
      <w:r w:rsidRPr="00CE0126">
        <w:rPr>
          <w:rFonts w:ascii="Arial Narrow" w:hAnsi="Arial Narrow"/>
          <w:szCs w:val="24"/>
        </w:rPr>
        <w:t xml:space="preserve">skaźnik produktu: </w:t>
      </w:r>
      <w:r w:rsidRPr="00CE0126">
        <w:rPr>
          <w:rFonts w:ascii="Arial Narrow" w:hAnsi="Arial Narrow"/>
          <w:i/>
          <w:szCs w:val="24"/>
        </w:rPr>
        <w:t>Liczba osób bezrobotnych (łącznie z długotrwale bezrobotnymi) objętych wsparciem</w:t>
      </w:r>
      <w:r w:rsidRPr="00CE0126">
        <w:rPr>
          <w:rFonts w:ascii="Arial Narrow" w:hAnsi="Arial Narrow"/>
          <w:szCs w:val="24"/>
        </w:rPr>
        <w:t xml:space="preserve"> uzyskany został </w:t>
      </w:r>
      <w:r w:rsidR="00D017F6" w:rsidRPr="00CE0126">
        <w:rPr>
          <w:rFonts w:ascii="Arial Narrow" w:hAnsi="Arial Narrow"/>
          <w:szCs w:val="24"/>
        </w:rPr>
        <w:t>na poziomie od 92,7% do 99,3% planowanej liczby osób bezrobotnych do objęcia wsparciem. Natomiast w projektach w ramach RPO WZP</w:t>
      </w:r>
      <w:r w:rsidR="003F0ABD" w:rsidRPr="00CE0126">
        <w:rPr>
          <w:rFonts w:ascii="Arial Narrow" w:hAnsi="Arial Narrow"/>
          <w:szCs w:val="24"/>
        </w:rPr>
        <w:t xml:space="preserve"> </w:t>
      </w:r>
      <w:r w:rsidR="00D017F6" w:rsidRPr="00CE0126">
        <w:rPr>
          <w:rFonts w:ascii="Arial Narrow" w:hAnsi="Arial Narrow"/>
          <w:szCs w:val="24"/>
        </w:rPr>
        <w:t xml:space="preserve">ww. wskaźnik produktu został osiągnięty na poziomie od 37,8% do 96,8% </w:t>
      </w:r>
      <w:r w:rsidRPr="00CE0126">
        <w:rPr>
          <w:rFonts w:ascii="Arial Narrow" w:hAnsi="Arial Narrow"/>
          <w:szCs w:val="24"/>
        </w:rPr>
        <w:t>planowane</w:t>
      </w:r>
      <w:r w:rsidR="00D017F6" w:rsidRPr="00CE0126">
        <w:rPr>
          <w:rFonts w:ascii="Arial Narrow" w:hAnsi="Arial Narrow"/>
          <w:szCs w:val="24"/>
        </w:rPr>
        <w:t>j liczby osób bezrobotnych do objęcia wsparciem.</w:t>
      </w:r>
    </w:p>
    <w:p w:rsidR="00D017F6" w:rsidRPr="00465487" w:rsidRDefault="00D017F6" w:rsidP="00D017F6">
      <w:pPr>
        <w:spacing w:after="120"/>
        <w:jc w:val="both"/>
        <w:rPr>
          <w:rFonts w:ascii="Arial Narrow" w:hAnsi="Arial Narrow"/>
          <w:i/>
          <w:szCs w:val="24"/>
        </w:rPr>
      </w:pPr>
      <w:bookmarkStart w:id="52" w:name="zakładka_29"/>
      <w:bookmarkEnd w:id="52"/>
      <w:r w:rsidRPr="00465487">
        <w:rPr>
          <w:rFonts w:ascii="Arial Narrow" w:hAnsi="Arial Narrow"/>
          <w:szCs w:val="24"/>
        </w:rPr>
        <w:t>Dyrektor PUP</w:t>
      </w:r>
      <w:r>
        <w:rPr>
          <w:rFonts w:ascii="Arial Narrow" w:hAnsi="Arial Narrow"/>
          <w:szCs w:val="24"/>
        </w:rPr>
        <w:t xml:space="preserve"> w Stargardzie</w:t>
      </w:r>
      <w:r w:rsidRPr="00465487">
        <w:rPr>
          <w:rFonts w:ascii="Arial Narrow" w:hAnsi="Arial Narrow"/>
          <w:szCs w:val="24"/>
        </w:rPr>
        <w:t xml:space="preserve"> wyjaśniła</w:t>
      </w:r>
      <w:r w:rsidR="0057004B">
        <w:rPr>
          <w:rFonts w:ascii="Arial Narrow" w:hAnsi="Arial Narrow"/>
          <w:szCs w:val="24"/>
        </w:rPr>
        <w:t>,</w:t>
      </w:r>
      <w:r>
        <w:rPr>
          <w:rFonts w:ascii="Arial Narrow" w:hAnsi="Arial Narrow"/>
          <w:szCs w:val="24"/>
        </w:rPr>
        <w:t xml:space="preserve"> </w:t>
      </w:r>
      <w:r w:rsidR="0057004B">
        <w:rPr>
          <w:rFonts w:ascii="Arial Narrow" w:hAnsi="Arial Narrow"/>
          <w:szCs w:val="24"/>
        </w:rPr>
        <w:t>że</w:t>
      </w:r>
      <w:r w:rsidRPr="00465487">
        <w:rPr>
          <w:rFonts w:ascii="Arial Narrow" w:hAnsi="Arial Narrow"/>
          <w:szCs w:val="24"/>
        </w:rPr>
        <w:t xml:space="preserve">: </w:t>
      </w:r>
      <w:r w:rsidR="0057004B">
        <w:rPr>
          <w:rFonts w:ascii="Arial Narrow" w:hAnsi="Arial Narrow"/>
          <w:szCs w:val="24"/>
        </w:rPr>
        <w:t>z</w:t>
      </w:r>
      <w:r w:rsidRPr="00465487">
        <w:rPr>
          <w:rFonts w:ascii="Arial Narrow" w:hAnsi="Arial Narrow"/>
          <w:i/>
          <w:szCs w:val="24"/>
        </w:rPr>
        <w:t xml:space="preserve">godnie z założeniami Projektu termin realizacji działań mógł obejmować okres od 01.01.2015 r. do 31.03.2016 r. Jednakże prowadzenie działań w tym okresie uniemożliwiło m.in.: </w:t>
      </w:r>
    </w:p>
    <w:p w:rsidR="00D017F6" w:rsidRPr="00465487" w:rsidRDefault="00D017F6" w:rsidP="00D017F6">
      <w:pPr>
        <w:spacing w:after="120"/>
        <w:jc w:val="both"/>
        <w:rPr>
          <w:rFonts w:ascii="Arial Narrow" w:hAnsi="Arial Narrow"/>
          <w:i/>
          <w:szCs w:val="24"/>
        </w:rPr>
      </w:pPr>
      <w:r w:rsidRPr="00465487">
        <w:rPr>
          <w:rFonts w:ascii="Arial Narrow" w:hAnsi="Arial Narrow"/>
          <w:i/>
          <w:szCs w:val="24"/>
        </w:rPr>
        <w:t>1) brak środków finansowych w ramach projektu RPO WZ na koncie urzędu,</w:t>
      </w:r>
    </w:p>
    <w:p w:rsidR="00D017F6" w:rsidRPr="00465487" w:rsidRDefault="00D017F6" w:rsidP="00D017F6">
      <w:pPr>
        <w:spacing w:after="120"/>
        <w:jc w:val="both"/>
        <w:rPr>
          <w:rFonts w:ascii="Arial Narrow" w:hAnsi="Arial Narrow"/>
          <w:i/>
          <w:szCs w:val="24"/>
        </w:rPr>
      </w:pPr>
      <w:r w:rsidRPr="00465487">
        <w:rPr>
          <w:rFonts w:ascii="Arial Narrow" w:hAnsi="Arial Narrow"/>
          <w:i/>
          <w:szCs w:val="24"/>
        </w:rPr>
        <w:t>2) nabór wniosków o dofinansowanie Projektów pozakonkursowych powiatowych urzędów pracy został ogłoszony przez IP dopiero 03.06.2015 r. Wtedy też doprecyzo</w:t>
      </w:r>
      <w:r>
        <w:rPr>
          <w:rFonts w:ascii="Arial Narrow" w:hAnsi="Arial Narrow"/>
          <w:i/>
          <w:szCs w:val="24"/>
        </w:rPr>
        <w:t>wano kryteria grup docelowych i </w:t>
      </w:r>
      <w:r w:rsidRPr="00465487">
        <w:rPr>
          <w:rFonts w:ascii="Arial Narrow" w:hAnsi="Arial Narrow"/>
          <w:i/>
          <w:szCs w:val="24"/>
        </w:rPr>
        <w:t>wskaźniki jakie mają zostać osiągnięte. Wniosek o dofinansowanie Projektu dla powiatu stargardzkiego został zatwierdzony w dniu 31.07.2015 r., a pierwsza transza środków wpłynęła na konto 19.08.2015 r., natomiast umowa o dofinansowanie Projektu została zawarta 22.09.2015 r.,</w:t>
      </w:r>
    </w:p>
    <w:p w:rsidR="00D017F6" w:rsidRPr="00465487" w:rsidRDefault="00D017F6" w:rsidP="00D017F6">
      <w:pPr>
        <w:spacing w:after="120"/>
        <w:jc w:val="both"/>
        <w:rPr>
          <w:rFonts w:ascii="Arial Narrow" w:hAnsi="Arial Narrow"/>
          <w:i/>
          <w:szCs w:val="24"/>
        </w:rPr>
      </w:pPr>
      <w:r w:rsidRPr="00465487">
        <w:rPr>
          <w:rFonts w:ascii="Arial Narrow" w:hAnsi="Arial Narrow"/>
          <w:i/>
          <w:szCs w:val="24"/>
        </w:rPr>
        <w:t>3) brak znajomości kryteriów naboru oraz grup docelowych mogłoby doprowadzić do sytuacji, w której zakwalifikowane przez urząd osoby nie spełniałyby kryteriów dostępu, a środki poniesione na ich aktywizację mogłyby zostać uznane za niekwalifikowane.</w:t>
      </w:r>
    </w:p>
    <w:p w:rsidR="004E56B3" w:rsidRDefault="004E56B3" w:rsidP="004E56B3">
      <w:pPr>
        <w:spacing w:after="120"/>
        <w:jc w:val="both"/>
        <w:rPr>
          <w:rFonts w:ascii="Arial Narrow" w:hAnsi="Arial Narrow"/>
          <w:szCs w:val="24"/>
        </w:rPr>
      </w:pPr>
      <w:r w:rsidRPr="00F90608">
        <w:rPr>
          <w:rFonts w:ascii="Arial Narrow" w:hAnsi="Arial Narrow"/>
          <w:spacing w:val="-1"/>
          <w:szCs w:val="24"/>
        </w:rPr>
        <w:t xml:space="preserve">Tabela </w:t>
      </w:r>
      <w:r>
        <w:rPr>
          <w:rFonts w:ascii="Arial Narrow" w:hAnsi="Arial Narrow"/>
          <w:spacing w:val="-1"/>
          <w:szCs w:val="24"/>
        </w:rPr>
        <w:t>5</w:t>
      </w:r>
      <w:r w:rsidRPr="00F90608">
        <w:rPr>
          <w:rFonts w:ascii="Arial Narrow" w:hAnsi="Arial Narrow"/>
          <w:spacing w:val="-1"/>
          <w:szCs w:val="24"/>
        </w:rPr>
        <w:t xml:space="preserve"> przedstawia </w:t>
      </w:r>
      <w:r>
        <w:rPr>
          <w:rFonts w:ascii="Arial Narrow" w:hAnsi="Arial Narrow"/>
          <w:spacing w:val="-1"/>
          <w:szCs w:val="24"/>
        </w:rPr>
        <w:t>realizację projektów objętych</w:t>
      </w:r>
      <w:r w:rsidRPr="00F90608">
        <w:rPr>
          <w:rFonts w:ascii="Arial Narrow" w:hAnsi="Arial Narrow"/>
          <w:spacing w:val="-1"/>
          <w:szCs w:val="24"/>
        </w:rPr>
        <w:t xml:space="preserve"> kontrolą NIK</w:t>
      </w:r>
      <w:r>
        <w:rPr>
          <w:rFonts w:ascii="Arial Narrow" w:hAnsi="Arial Narrow"/>
          <w:spacing w:val="-1"/>
          <w:szCs w:val="24"/>
        </w:rPr>
        <w:t xml:space="preserve"> pod względem finansowym</w:t>
      </w:r>
      <w:r w:rsidRPr="00F90608">
        <w:rPr>
          <w:rFonts w:ascii="Arial Narrow" w:hAnsi="Arial Narrow"/>
          <w:spacing w:val="-1"/>
          <w:szCs w:val="24"/>
        </w:rPr>
        <w:t xml:space="preserve"> </w:t>
      </w:r>
      <w:r w:rsidRPr="007543DA">
        <w:rPr>
          <w:rFonts w:ascii="Arial Narrow" w:hAnsi="Arial Narrow"/>
          <w:szCs w:val="24"/>
        </w:rPr>
        <w:t xml:space="preserve">w ramach VII osi priorytetowej RPO WSL </w:t>
      </w:r>
      <w:r w:rsidRPr="007543DA">
        <w:rPr>
          <w:rFonts w:ascii="Arial Narrow" w:hAnsi="Arial Narrow"/>
          <w:i/>
          <w:szCs w:val="24"/>
        </w:rPr>
        <w:t>Regionalny rynek pracy</w:t>
      </w:r>
      <w:r w:rsidRPr="007543DA">
        <w:rPr>
          <w:rFonts w:ascii="Arial Narrow" w:hAnsi="Arial Narrow"/>
          <w:szCs w:val="24"/>
        </w:rPr>
        <w:t xml:space="preserve">, działanie 7.2 </w:t>
      </w:r>
      <w:r w:rsidRPr="007543DA">
        <w:rPr>
          <w:rFonts w:ascii="Arial Narrow" w:hAnsi="Arial Narrow"/>
          <w:i/>
          <w:szCs w:val="24"/>
        </w:rPr>
        <w:t>Poprawa zdolności do zatrudnienia osób poszukujących pracy i pozostających bez zatrudnienia – projekty pozakonkursowe</w:t>
      </w:r>
      <w:r w:rsidRPr="007543DA">
        <w:rPr>
          <w:rFonts w:ascii="Arial Narrow" w:hAnsi="Arial Narrow"/>
          <w:szCs w:val="24"/>
        </w:rPr>
        <w:t xml:space="preserve"> </w:t>
      </w:r>
      <w:r w:rsidRPr="007543DA">
        <w:rPr>
          <w:rFonts w:ascii="Arial Narrow" w:hAnsi="Arial Narrow"/>
          <w:i/>
          <w:szCs w:val="24"/>
        </w:rPr>
        <w:t>(dla publicznych służb zatrudnienia)</w:t>
      </w:r>
      <w:r>
        <w:rPr>
          <w:rFonts w:ascii="Arial Narrow" w:hAnsi="Arial Narrow"/>
          <w:szCs w:val="24"/>
        </w:rPr>
        <w:t xml:space="preserve">. </w:t>
      </w:r>
    </w:p>
    <w:p w:rsidR="004E56B3" w:rsidRPr="00FF05E3" w:rsidRDefault="004E56B3" w:rsidP="004E56B3">
      <w:pPr>
        <w:spacing w:after="120"/>
        <w:jc w:val="both"/>
        <w:rPr>
          <w:rFonts w:ascii="Arial Narrow" w:hAnsi="Arial Narrow"/>
          <w:szCs w:val="24"/>
        </w:rPr>
      </w:pPr>
      <w:r w:rsidRPr="00FF05E3">
        <w:rPr>
          <w:rFonts w:ascii="Arial Narrow" w:hAnsi="Arial Narrow"/>
          <w:szCs w:val="24"/>
        </w:rPr>
        <w:t xml:space="preserve">Tabela </w:t>
      </w:r>
      <w:r>
        <w:rPr>
          <w:rFonts w:ascii="Arial Narrow" w:hAnsi="Arial Narrow"/>
          <w:szCs w:val="24"/>
        </w:rPr>
        <w:t>6</w:t>
      </w:r>
      <w:r w:rsidRPr="00FF05E3">
        <w:rPr>
          <w:rFonts w:ascii="Arial Narrow" w:hAnsi="Arial Narrow"/>
          <w:szCs w:val="24"/>
        </w:rPr>
        <w:t xml:space="preserve"> </w:t>
      </w:r>
      <w:r w:rsidRPr="00F90608">
        <w:rPr>
          <w:rFonts w:ascii="Arial Narrow" w:hAnsi="Arial Narrow"/>
          <w:spacing w:val="-1"/>
          <w:szCs w:val="24"/>
        </w:rPr>
        <w:t xml:space="preserve">przedstawia </w:t>
      </w:r>
      <w:r>
        <w:rPr>
          <w:rFonts w:ascii="Arial Narrow" w:hAnsi="Arial Narrow"/>
          <w:spacing w:val="-1"/>
          <w:szCs w:val="24"/>
        </w:rPr>
        <w:t>realizację projektów objętych</w:t>
      </w:r>
      <w:r w:rsidRPr="00F90608">
        <w:rPr>
          <w:rFonts w:ascii="Arial Narrow" w:hAnsi="Arial Narrow"/>
          <w:spacing w:val="-1"/>
          <w:szCs w:val="24"/>
        </w:rPr>
        <w:t xml:space="preserve"> kontrolą NIK</w:t>
      </w:r>
      <w:r>
        <w:rPr>
          <w:rFonts w:ascii="Arial Narrow" w:hAnsi="Arial Narrow"/>
          <w:spacing w:val="-1"/>
          <w:szCs w:val="24"/>
        </w:rPr>
        <w:t xml:space="preserve"> pod względem finansowym</w:t>
      </w:r>
      <w:r w:rsidRPr="00F90608">
        <w:rPr>
          <w:rFonts w:ascii="Arial Narrow" w:hAnsi="Arial Narrow"/>
          <w:spacing w:val="-1"/>
          <w:szCs w:val="24"/>
        </w:rPr>
        <w:t xml:space="preserve"> </w:t>
      </w:r>
      <w:r w:rsidRPr="007543DA">
        <w:rPr>
          <w:rFonts w:ascii="Arial Narrow" w:hAnsi="Arial Narrow"/>
          <w:szCs w:val="24"/>
        </w:rPr>
        <w:t xml:space="preserve">w ramach </w:t>
      </w:r>
      <w:r>
        <w:rPr>
          <w:rFonts w:ascii="Arial Narrow" w:hAnsi="Arial Narrow"/>
          <w:szCs w:val="24"/>
        </w:rPr>
        <w:t>VI </w:t>
      </w:r>
      <w:r w:rsidRPr="00FF05E3">
        <w:rPr>
          <w:rFonts w:ascii="Arial Narrow" w:hAnsi="Arial Narrow"/>
          <w:szCs w:val="24"/>
        </w:rPr>
        <w:t xml:space="preserve">osi priorytetowej </w:t>
      </w:r>
      <w:r>
        <w:rPr>
          <w:rFonts w:ascii="Arial Narrow" w:hAnsi="Arial Narrow"/>
          <w:szCs w:val="24"/>
        </w:rPr>
        <w:t xml:space="preserve">RPO WZP </w:t>
      </w:r>
      <w:r w:rsidRPr="00FF05E3">
        <w:rPr>
          <w:rFonts w:ascii="Arial Narrow" w:hAnsi="Arial Narrow"/>
          <w:i/>
          <w:szCs w:val="24"/>
        </w:rPr>
        <w:t>Rynek pracy</w:t>
      </w:r>
      <w:r w:rsidRPr="00FF05E3">
        <w:rPr>
          <w:rFonts w:ascii="Arial Narrow" w:hAnsi="Arial Narrow"/>
          <w:szCs w:val="24"/>
        </w:rPr>
        <w:t xml:space="preserve">, działanie 6.5 </w:t>
      </w:r>
      <w:r w:rsidRPr="00FF05E3">
        <w:rPr>
          <w:rFonts w:ascii="Arial Narrow" w:hAnsi="Arial Narrow"/>
          <w:i/>
          <w:szCs w:val="24"/>
        </w:rPr>
        <w:t>Kompleksowe wsparcie dla osób bezrobotnych, nieaktywnych zawodowo i poszukujących pracy, znajdujących się w szczególnie trudniej sytuacji na rynku pracy, obejmujące pomoc w aktywnym poszukiwaniu pracy oraz działania na rzecz podnoszenia kwalifikacji zawodowych</w:t>
      </w:r>
      <w:r w:rsidRPr="00FF05E3">
        <w:rPr>
          <w:rFonts w:ascii="Arial Narrow" w:hAnsi="Arial Narrow"/>
          <w:szCs w:val="24"/>
        </w:rPr>
        <w:t>.</w:t>
      </w:r>
    </w:p>
    <w:p w:rsidR="006044FD" w:rsidRDefault="006044FD" w:rsidP="00230331">
      <w:pPr>
        <w:spacing w:after="120"/>
        <w:jc w:val="both"/>
        <w:rPr>
          <w:rFonts w:ascii="Arial Narrow" w:hAnsi="Arial Narrow"/>
          <w:b/>
          <w:spacing w:val="-2"/>
          <w:szCs w:val="24"/>
        </w:rPr>
      </w:pPr>
    </w:p>
    <w:p w:rsidR="009F5323" w:rsidRPr="007A4F45" w:rsidRDefault="009F5323" w:rsidP="00B73AF5">
      <w:pPr>
        <w:keepNext/>
        <w:keepLines/>
        <w:spacing w:before="120" w:after="120"/>
        <w:jc w:val="both"/>
        <w:rPr>
          <w:rFonts w:ascii="Arial Narrow" w:hAnsi="Arial Narrow"/>
          <w:szCs w:val="24"/>
        </w:rPr>
      </w:pPr>
      <w:r w:rsidRPr="007A4F45">
        <w:rPr>
          <w:rFonts w:ascii="Arial Narrow" w:hAnsi="Arial Narrow"/>
          <w:szCs w:val="24"/>
        </w:rPr>
        <w:lastRenderedPageBreak/>
        <w:t xml:space="preserve">Tabela </w:t>
      </w:r>
      <w:r w:rsidR="006044FD" w:rsidRPr="007A4F45">
        <w:rPr>
          <w:rFonts w:ascii="Arial Narrow" w:hAnsi="Arial Narrow"/>
          <w:szCs w:val="24"/>
        </w:rPr>
        <w:t>5</w:t>
      </w:r>
      <w:r w:rsidR="0077720A" w:rsidRPr="007A4F45">
        <w:rPr>
          <w:rFonts w:ascii="Arial Narrow" w:hAnsi="Arial Narrow"/>
          <w:szCs w:val="24"/>
        </w:rPr>
        <w:t xml:space="preserve">. </w:t>
      </w:r>
      <w:r w:rsidRPr="007A4F45">
        <w:rPr>
          <w:rFonts w:ascii="Arial Narrow" w:hAnsi="Arial Narrow"/>
          <w:szCs w:val="24"/>
        </w:rPr>
        <w:t xml:space="preserve">Realizacja projektów </w:t>
      </w:r>
      <w:r w:rsidR="008D6A30" w:rsidRPr="007A4F45">
        <w:rPr>
          <w:rFonts w:ascii="Arial Narrow" w:hAnsi="Arial Narrow"/>
          <w:szCs w:val="24"/>
        </w:rPr>
        <w:t xml:space="preserve">pod względem finansowym </w:t>
      </w:r>
      <w:r w:rsidRPr="007A4F45">
        <w:rPr>
          <w:rFonts w:ascii="Arial Narrow" w:hAnsi="Arial Narrow"/>
          <w:szCs w:val="24"/>
        </w:rPr>
        <w:t xml:space="preserve">w ramach RPO WSL </w:t>
      </w:r>
      <w:r w:rsidR="008D6A30" w:rsidRPr="007A4F45">
        <w:rPr>
          <w:rFonts w:ascii="Arial Narrow" w:hAnsi="Arial Narrow"/>
          <w:szCs w:val="24"/>
        </w:rPr>
        <w:t xml:space="preserve">przez </w:t>
      </w:r>
      <w:r w:rsidR="00B9110B" w:rsidRPr="007A4F45">
        <w:rPr>
          <w:rFonts w:ascii="Arial Narrow" w:hAnsi="Arial Narrow"/>
          <w:szCs w:val="24"/>
        </w:rPr>
        <w:t>powiatowe urzędy</w:t>
      </w:r>
      <w:r w:rsidR="007A4F45" w:rsidRPr="007A4F45">
        <w:rPr>
          <w:rFonts w:ascii="Arial Narrow" w:hAnsi="Arial Narrow"/>
          <w:szCs w:val="24"/>
        </w:rPr>
        <w:t xml:space="preserve"> pracy</w:t>
      </w:r>
      <w:r w:rsidR="00896C73">
        <w:rPr>
          <w:rFonts w:ascii="Arial Narrow" w:hAnsi="Arial Narrow"/>
          <w:szCs w:val="24"/>
        </w:rPr>
        <w:t xml:space="preserve"> z naboru przeprowadzonego w 2015 r.</w:t>
      </w:r>
    </w:p>
    <w:tbl>
      <w:tblPr>
        <w:tblW w:w="9439" w:type="dxa"/>
        <w:tblCellMar>
          <w:left w:w="70" w:type="dxa"/>
          <w:right w:w="70" w:type="dxa"/>
        </w:tblCellMar>
        <w:tblLook w:val="04A0" w:firstRow="1" w:lastRow="0" w:firstColumn="1" w:lastColumn="0" w:noHBand="0" w:noVBand="1"/>
      </w:tblPr>
      <w:tblGrid>
        <w:gridCol w:w="421"/>
        <w:gridCol w:w="1917"/>
        <w:gridCol w:w="3983"/>
        <w:gridCol w:w="1380"/>
        <w:gridCol w:w="1207"/>
        <w:gridCol w:w="531"/>
      </w:tblGrid>
      <w:tr w:rsidR="00643E7F" w:rsidRPr="00F90608" w:rsidTr="00667175">
        <w:trPr>
          <w:trHeight w:val="1054"/>
        </w:trPr>
        <w:tc>
          <w:tcPr>
            <w:tcW w:w="4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3E7F" w:rsidRPr="00F90608" w:rsidRDefault="00643E7F" w:rsidP="00B73AF5">
            <w:pPr>
              <w:keepNext/>
              <w:keepLines/>
              <w:spacing w:before="60" w:after="60"/>
              <w:jc w:val="center"/>
              <w:rPr>
                <w:rFonts w:ascii="Arial Narrow" w:hAnsi="Arial Narrow"/>
                <w:b/>
                <w:bCs/>
                <w:sz w:val="18"/>
                <w:szCs w:val="18"/>
              </w:rPr>
            </w:pPr>
            <w:r w:rsidRPr="00F90608">
              <w:rPr>
                <w:rFonts w:ascii="Arial Narrow" w:hAnsi="Arial Narrow"/>
                <w:b/>
                <w:bCs/>
                <w:sz w:val="18"/>
                <w:szCs w:val="18"/>
              </w:rPr>
              <w:t>Lp.</w:t>
            </w:r>
          </w:p>
        </w:tc>
        <w:tc>
          <w:tcPr>
            <w:tcW w:w="19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43E7F" w:rsidRPr="00F90608" w:rsidRDefault="00643E7F" w:rsidP="00B73AF5">
            <w:pPr>
              <w:keepNext/>
              <w:keepLines/>
              <w:spacing w:before="60" w:after="60"/>
              <w:jc w:val="center"/>
              <w:rPr>
                <w:rFonts w:ascii="Arial Narrow" w:hAnsi="Arial Narrow"/>
                <w:b/>
                <w:bCs/>
                <w:sz w:val="18"/>
                <w:szCs w:val="18"/>
              </w:rPr>
            </w:pPr>
            <w:r w:rsidRPr="00F90608">
              <w:rPr>
                <w:rFonts w:ascii="Arial Narrow" w:hAnsi="Arial Narrow"/>
                <w:b/>
                <w:bCs/>
                <w:sz w:val="18"/>
                <w:szCs w:val="18"/>
              </w:rPr>
              <w:t>Nazwa beneficjenta realizującego projekt</w:t>
            </w:r>
          </w:p>
        </w:tc>
        <w:tc>
          <w:tcPr>
            <w:tcW w:w="398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43E7F" w:rsidRPr="00F90608" w:rsidRDefault="00643E7F" w:rsidP="00B73AF5">
            <w:pPr>
              <w:keepNext/>
              <w:keepLines/>
              <w:spacing w:before="60" w:after="60"/>
              <w:jc w:val="center"/>
              <w:rPr>
                <w:rFonts w:ascii="Arial Narrow" w:hAnsi="Arial Narrow"/>
                <w:b/>
                <w:bCs/>
                <w:sz w:val="18"/>
                <w:szCs w:val="18"/>
              </w:rPr>
            </w:pPr>
            <w:r w:rsidRPr="00F90608">
              <w:rPr>
                <w:rFonts w:ascii="Arial Narrow" w:hAnsi="Arial Narrow"/>
                <w:b/>
                <w:bCs/>
                <w:sz w:val="18"/>
                <w:szCs w:val="18"/>
              </w:rPr>
              <w:t>Tytuł projektu</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center"/>
              <w:rPr>
                <w:rFonts w:ascii="Arial Narrow" w:hAnsi="Arial Narrow"/>
                <w:b/>
                <w:bCs/>
                <w:sz w:val="18"/>
                <w:szCs w:val="18"/>
              </w:rPr>
            </w:pPr>
            <w:r w:rsidRPr="00F90608">
              <w:rPr>
                <w:rFonts w:ascii="Arial Narrow" w:hAnsi="Arial Narrow"/>
                <w:b/>
                <w:bCs/>
                <w:sz w:val="18"/>
                <w:szCs w:val="18"/>
              </w:rPr>
              <w:t>Kwota przyznanego dofinansowania</w:t>
            </w:r>
          </w:p>
          <w:p w:rsidR="00643E7F" w:rsidRPr="00F90608" w:rsidRDefault="00643E7F" w:rsidP="00B73AF5">
            <w:pPr>
              <w:keepNext/>
              <w:keepLines/>
              <w:spacing w:before="60" w:after="60"/>
              <w:jc w:val="center"/>
              <w:rPr>
                <w:rFonts w:ascii="Arial Narrow" w:hAnsi="Arial Narrow"/>
                <w:b/>
                <w:bCs/>
                <w:sz w:val="18"/>
                <w:szCs w:val="18"/>
              </w:rPr>
            </w:pPr>
            <w:r w:rsidRPr="00F90608">
              <w:rPr>
                <w:rFonts w:ascii="Arial Narrow" w:hAnsi="Arial Narrow"/>
                <w:b/>
                <w:bCs/>
                <w:sz w:val="18"/>
                <w:szCs w:val="18"/>
              </w:rPr>
              <w:t>(w zł)</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center"/>
              <w:rPr>
                <w:rFonts w:ascii="Arial Narrow" w:hAnsi="Arial Narrow"/>
                <w:b/>
                <w:bCs/>
                <w:sz w:val="18"/>
                <w:szCs w:val="18"/>
              </w:rPr>
            </w:pPr>
            <w:r w:rsidRPr="00F90608">
              <w:rPr>
                <w:rFonts w:ascii="Arial Narrow" w:hAnsi="Arial Narrow"/>
                <w:b/>
                <w:bCs/>
                <w:sz w:val="18"/>
                <w:szCs w:val="18"/>
              </w:rPr>
              <w:t>Kwota wydatkowana</w:t>
            </w:r>
          </w:p>
          <w:p w:rsidR="00182F2A" w:rsidRPr="00F90608" w:rsidRDefault="00182F2A" w:rsidP="00B73AF5">
            <w:pPr>
              <w:keepNext/>
              <w:keepLines/>
              <w:spacing w:before="60" w:after="60"/>
              <w:jc w:val="center"/>
              <w:rPr>
                <w:rFonts w:ascii="Arial Narrow" w:hAnsi="Arial Narrow"/>
                <w:b/>
                <w:bCs/>
                <w:sz w:val="18"/>
                <w:szCs w:val="18"/>
              </w:rPr>
            </w:pPr>
            <w:r w:rsidRPr="00F90608">
              <w:rPr>
                <w:rFonts w:ascii="Arial Narrow" w:hAnsi="Arial Narrow"/>
                <w:b/>
                <w:bCs/>
                <w:sz w:val="18"/>
                <w:szCs w:val="18"/>
              </w:rPr>
              <w:t>(w zł)</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center"/>
              <w:rPr>
                <w:rFonts w:ascii="Arial Narrow" w:hAnsi="Arial Narrow"/>
                <w:b/>
                <w:bCs/>
                <w:sz w:val="18"/>
                <w:szCs w:val="18"/>
              </w:rPr>
            </w:pPr>
            <w:r w:rsidRPr="00F90608">
              <w:rPr>
                <w:rFonts w:ascii="Arial Narrow" w:hAnsi="Arial Narrow"/>
                <w:b/>
                <w:bCs/>
                <w:sz w:val="18"/>
                <w:szCs w:val="18"/>
              </w:rPr>
              <w:t>%</w:t>
            </w:r>
          </w:p>
        </w:tc>
      </w:tr>
      <w:tr w:rsidR="00643E7F" w:rsidRPr="00F90608" w:rsidTr="00667175">
        <w:trPr>
          <w:trHeight w:val="4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43E7F" w:rsidRPr="00F90608" w:rsidRDefault="009F5323" w:rsidP="00B73AF5">
            <w:pPr>
              <w:keepNext/>
              <w:keepLines/>
              <w:spacing w:before="60" w:after="60"/>
              <w:jc w:val="both"/>
              <w:rPr>
                <w:rFonts w:ascii="Arial Narrow" w:hAnsi="Arial Narrow"/>
                <w:sz w:val="18"/>
                <w:szCs w:val="18"/>
              </w:rPr>
            </w:pPr>
            <w:r w:rsidRPr="00F90608">
              <w:rPr>
                <w:rFonts w:ascii="Arial Narrow" w:hAnsi="Arial Narrow"/>
                <w:sz w:val="18"/>
                <w:szCs w:val="18"/>
              </w:rPr>
              <w:t>1</w:t>
            </w:r>
            <w:r w:rsidR="00643E7F" w:rsidRPr="00F90608">
              <w:rPr>
                <w:rFonts w:ascii="Arial Narrow" w:hAnsi="Arial Narrow"/>
                <w:sz w:val="18"/>
                <w:szCs w:val="18"/>
              </w:rPr>
              <w:t>.</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rPr>
                <w:rFonts w:ascii="Arial Narrow" w:hAnsi="Arial Narrow"/>
                <w:sz w:val="18"/>
                <w:szCs w:val="18"/>
              </w:rPr>
            </w:pPr>
            <w:r w:rsidRPr="00F90608">
              <w:rPr>
                <w:rFonts w:ascii="Arial Narrow" w:hAnsi="Arial Narrow"/>
                <w:sz w:val="18"/>
                <w:szCs w:val="18"/>
              </w:rPr>
              <w:t xml:space="preserve">Powiatowy Urząd Pracy </w:t>
            </w:r>
            <w:r w:rsidR="00182F2A" w:rsidRPr="00F90608">
              <w:rPr>
                <w:rFonts w:ascii="Arial Narrow" w:hAnsi="Arial Narrow"/>
                <w:sz w:val="18"/>
                <w:szCs w:val="18"/>
              </w:rPr>
              <w:t>w</w:t>
            </w:r>
            <w:r w:rsidRPr="00F90608">
              <w:rPr>
                <w:rFonts w:ascii="Arial Narrow" w:hAnsi="Arial Narrow"/>
                <w:sz w:val="18"/>
                <w:szCs w:val="18"/>
              </w:rPr>
              <w:t> Częstochowie</w:t>
            </w:r>
          </w:p>
        </w:tc>
        <w:tc>
          <w:tcPr>
            <w:tcW w:w="3983" w:type="dxa"/>
            <w:tcBorders>
              <w:top w:val="nil"/>
              <w:left w:val="nil"/>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rPr>
                <w:rFonts w:ascii="Arial Narrow" w:hAnsi="Arial Narrow"/>
                <w:sz w:val="18"/>
                <w:szCs w:val="18"/>
              </w:rPr>
            </w:pPr>
            <w:r w:rsidRPr="00F90608">
              <w:rPr>
                <w:rFonts w:ascii="Arial Narrow" w:hAnsi="Arial Narrow"/>
                <w:sz w:val="18"/>
                <w:szCs w:val="18"/>
              </w:rPr>
              <w:t>Aktywizacja osób bezrobotnych w wieku 30+ zarejestrowanych w Powiatowym Urzędzie Pracy w Częstochowie (I)</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8 309 700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7 218 075,85</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86,9</w:t>
            </w:r>
          </w:p>
        </w:tc>
      </w:tr>
      <w:tr w:rsidR="00643E7F" w:rsidRPr="00F90608" w:rsidTr="00667175">
        <w:trPr>
          <w:trHeight w:val="5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43E7F" w:rsidRPr="00F90608" w:rsidRDefault="009F5323" w:rsidP="00B73AF5">
            <w:pPr>
              <w:keepNext/>
              <w:keepLines/>
              <w:spacing w:before="60" w:after="60"/>
              <w:jc w:val="both"/>
              <w:rPr>
                <w:rFonts w:ascii="Arial Narrow" w:hAnsi="Arial Narrow"/>
                <w:sz w:val="18"/>
                <w:szCs w:val="18"/>
              </w:rPr>
            </w:pPr>
            <w:r w:rsidRPr="00F90608">
              <w:rPr>
                <w:rFonts w:ascii="Arial Narrow" w:hAnsi="Arial Narrow"/>
                <w:sz w:val="18"/>
                <w:szCs w:val="18"/>
              </w:rPr>
              <w:t>2</w:t>
            </w:r>
            <w:r w:rsidR="00643E7F" w:rsidRPr="00F90608">
              <w:rPr>
                <w:rFonts w:ascii="Arial Narrow" w:hAnsi="Arial Narrow"/>
                <w:sz w:val="18"/>
                <w:szCs w:val="18"/>
              </w:rPr>
              <w:t>.</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rPr>
                <w:rFonts w:ascii="Arial Narrow" w:hAnsi="Arial Narrow"/>
                <w:sz w:val="18"/>
                <w:szCs w:val="18"/>
              </w:rPr>
            </w:pPr>
            <w:r w:rsidRPr="00F90608">
              <w:rPr>
                <w:rFonts w:ascii="Arial Narrow" w:hAnsi="Arial Narrow"/>
                <w:sz w:val="18"/>
                <w:szCs w:val="18"/>
              </w:rPr>
              <w:t>Powiatowy Urząd Pracy w Sosnowcu</w:t>
            </w:r>
          </w:p>
        </w:tc>
        <w:tc>
          <w:tcPr>
            <w:tcW w:w="3983" w:type="dxa"/>
            <w:tcBorders>
              <w:top w:val="nil"/>
              <w:left w:val="nil"/>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rPr>
                <w:rFonts w:ascii="Arial Narrow" w:hAnsi="Arial Narrow"/>
                <w:sz w:val="18"/>
                <w:szCs w:val="18"/>
              </w:rPr>
            </w:pPr>
            <w:r w:rsidRPr="00F90608">
              <w:rPr>
                <w:rFonts w:ascii="Arial Narrow" w:hAnsi="Arial Narrow"/>
                <w:sz w:val="18"/>
                <w:szCs w:val="18"/>
              </w:rPr>
              <w:t>Aktywizacja osób bezrobotnych w wieku 30+ zarejestrowanych w Powiatowym Urzędzie Pracy w Sosnowcu (I)</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3 662 000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3 589 689,35</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98,0</w:t>
            </w:r>
          </w:p>
        </w:tc>
      </w:tr>
      <w:tr w:rsidR="00643E7F" w:rsidRPr="00F90608" w:rsidTr="00667175">
        <w:trPr>
          <w:trHeight w:val="24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43E7F" w:rsidRPr="00F90608" w:rsidRDefault="009F5323" w:rsidP="00B73AF5">
            <w:pPr>
              <w:keepNext/>
              <w:keepLines/>
              <w:spacing w:before="60" w:after="60"/>
              <w:jc w:val="both"/>
              <w:rPr>
                <w:rFonts w:ascii="Arial Narrow" w:hAnsi="Arial Narrow"/>
                <w:sz w:val="18"/>
                <w:szCs w:val="18"/>
              </w:rPr>
            </w:pPr>
            <w:r w:rsidRPr="00F90608">
              <w:rPr>
                <w:rFonts w:ascii="Arial Narrow" w:hAnsi="Arial Narrow"/>
                <w:sz w:val="18"/>
                <w:szCs w:val="18"/>
              </w:rPr>
              <w:t>3</w:t>
            </w:r>
            <w:r w:rsidR="00643E7F" w:rsidRPr="00F90608">
              <w:rPr>
                <w:rFonts w:ascii="Arial Narrow" w:hAnsi="Arial Narrow"/>
                <w:sz w:val="18"/>
                <w:szCs w:val="18"/>
              </w:rPr>
              <w:t>.</w:t>
            </w:r>
          </w:p>
        </w:tc>
        <w:tc>
          <w:tcPr>
            <w:tcW w:w="1917" w:type="dxa"/>
            <w:tcBorders>
              <w:top w:val="nil"/>
              <w:left w:val="nil"/>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rPr>
                <w:rFonts w:ascii="Arial Narrow" w:hAnsi="Arial Narrow"/>
                <w:sz w:val="18"/>
                <w:szCs w:val="18"/>
              </w:rPr>
            </w:pPr>
            <w:r w:rsidRPr="00F90608">
              <w:rPr>
                <w:rFonts w:ascii="Arial Narrow" w:hAnsi="Arial Narrow"/>
                <w:sz w:val="18"/>
                <w:szCs w:val="18"/>
              </w:rPr>
              <w:t>Powiatowy Urząd Pracy w Bielsku-Białej</w:t>
            </w:r>
          </w:p>
        </w:tc>
        <w:tc>
          <w:tcPr>
            <w:tcW w:w="3983" w:type="dxa"/>
            <w:tcBorders>
              <w:top w:val="nil"/>
              <w:left w:val="nil"/>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rPr>
                <w:rFonts w:ascii="Arial Narrow" w:hAnsi="Arial Narrow"/>
                <w:sz w:val="18"/>
                <w:szCs w:val="18"/>
              </w:rPr>
            </w:pPr>
            <w:r w:rsidRPr="00F90608">
              <w:rPr>
                <w:rFonts w:ascii="Arial Narrow" w:hAnsi="Arial Narrow"/>
                <w:sz w:val="18"/>
                <w:szCs w:val="18"/>
              </w:rPr>
              <w:t>Aktywizacja osób bezrobotnych w wieku 30+ zarejestrowanych w Powiatowym Urzędzie Pracy w Bielsku-Białej (I)</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3 193 700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2 879 119,27</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643E7F" w:rsidRPr="00F90608" w:rsidRDefault="00643E7F" w:rsidP="00B73AF5">
            <w:pPr>
              <w:keepNext/>
              <w:keepLines/>
              <w:spacing w:before="60" w:after="60"/>
              <w:jc w:val="right"/>
              <w:rPr>
                <w:rFonts w:ascii="Arial Narrow" w:hAnsi="Arial Narrow"/>
                <w:sz w:val="18"/>
                <w:szCs w:val="18"/>
              </w:rPr>
            </w:pPr>
            <w:r w:rsidRPr="00F90608">
              <w:rPr>
                <w:rFonts w:ascii="Arial Narrow" w:hAnsi="Arial Narrow"/>
                <w:sz w:val="18"/>
                <w:szCs w:val="18"/>
              </w:rPr>
              <w:t>90,1</w:t>
            </w:r>
          </w:p>
        </w:tc>
      </w:tr>
    </w:tbl>
    <w:p w:rsidR="00B9110B" w:rsidRDefault="00B9110B" w:rsidP="00B9110B">
      <w:pPr>
        <w:spacing w:after="120"/>
        <w:jc w:val="both"/>
        <w:rPr>
          <w:rFonts w:ascii="Arial Narrow" w:hAnsi="Arial Narrow"/>
          <w:b/>
          <w:spacing w:val="-2"/>
          <w:szCs w:val="24"/>
        </w:rPr>
      </w:pPr>
    </w:p>
    <w:p w:rsidR="00B9110B" w:rsidRPr="007A4F45" w:rsidRDefault="00B9110B" w:rsidP="00CE0126">
      <w:pPr>
        <w:keepNext/>
        <w:spacing w:after="120"/>
        <w:jc w:val="both"/>
        <w:rPr>
          <w:rFonts w:ascii="Arial Narrow" w:hAnsi="Arial Narrow"/>
          <w:szCs w:val="24"/>
        </w:rPr>
      </w:pPr>
      <w:r w:rsidRPr="007A4F45">
        <w:rPr>
          <w:rFonts w:ascii="Arial Narrow" w:hAnsi="Arial Narrow"/>
          <w:szCs w:val="24"/>
        </w:rPr>
        <w:t>Tabela 6. Realizacja projektów pod względem finansowym w ramach</w:t>
      </w:r>
      <w:r w:rsidR="003F0ABD" w:rsidRPr="007A4F45">
        <w:rPr>
          <w:rFonts w:ascii="Arial Narrow" w:hAnsi="Arial Narrow"/>
          <w:szCs w:val="24"/>
        </w:rPr>
        <w:t xml:space="preserve"> </w:t>
      </w:r>
      <w:r w:rsidRPr="007A4F45">
        <w:rPr>
          <w:rFonts w:ascii="Arial Narrow" w:hAnsi="Arial Narrow"/>
          <w:szCs w:val="24"/>
        </w:rPr>
        <w:t>RPO WZP przez powiatowe urzędy</w:t>
      </w:r>
      <w:r w:rsidR="007A4F45" w:rsidRPr="007A4F45">
        <w:rPr>
          <w:rFonts w:ascii="Arial Narrow" w:hAnsi="Arial Narrow"/>
          <w:szCs w:val="24"/>
        </w:rPr>
        <w:t xml:space="preserve"> pracy</w:t>
      </w:r>
      <w:r w:rsidR="00896C73">
        <w:rPr>
          <w:rFonts w:ascii="Arial Narrow" w:hAnsi="Arial Narrow"/>
          <w:szCs w:val="24"/>
        </w:rPr>
        <w:t xml:space="preserve"> z naboru przeprowadzonego w 2015 r.</w:t>
      </w:r>
    </w:p>
    <w:tbl>
      <w:tblPr>
        <w:tblW w:w="9439" w:type="dxa"/>
        <w:tblCellMar>
          <w:left w:w="70" w:type="dxa"/>
          <w:right w:w="70" w:type="dxa"/>
        </w:tblCellMar>
        <w:tblLook w:val="04A0" w:firstRow="1" w:lastRow="0" w:firstColumn="1" w:lastColumn="0" w:noHBand="0" w:noVBand="1"/>
      </w:tblPr>
      <w:tblGrid>
        <w:gridCol w:w="421"/>
        <w:gridCol w:w="1917"/>
        <w:gridCol w:w="3983"/>
        <w:gridCol w:w="1380"/>
        <w:gridCol w:w="1207"/>
        <w:gridCol w:w="531"/>
      </w:tblGrid>
      <w:tr w:rsidR="00B9110B" w:rsidRPr="00F90608" w:rsidTr="00C009DA">
        <w:trPr>
          <w:trHeight w:val="1054"/>
        </w:trPr>
        <w:tc>
          <w:tcPr>
            <w:tcW w:w="4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110B" w:rsidRPr="00F90608" w:rsidRDefault="00B9110B" w:rsidP="00C009DA">
            <w:pPr>
              <w:spacing w:before="60" w:after="60"/>
              <w:jc w:val="center"/>
              <w:rPr>
                <w:rFonts w:ascii="Arial Narrow" w:hAnsi="Arial Narrow"/>
                <w:b/>
                <w:bCs/>
                <w:sz w:val="18"/>
                <w:szCs w:val="18"/>
              </w:rPr>
            </w:pPr>
            <w:r w:rsidRPr="00F90608">
              <w:rPr>
                <w:rFonts w:ascii="Arial Narrow" w:hAnsi="Arial Narrow"/>
                <w:b/>
                <w:bCs/>
                <w:sz w:val="18"/>
                <w:szCs w:val="18"/>
              </w:rPr>
              <w:t>Lp.</w:t>
            </w:r>
          </w:p>
        </w:tc>
        <w:tc>
          <w:tcPr>
            <w:tcW w:w="19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9110B" w:rsidRPr="00F90608" w:rsidRDefault="00B9110B" w:rsidP="00C009DA">
            <w:pPr>
              <w:spacing w:before="60" w:after="60"/>
              <w:jc w:val="center"/>
              <w:rPr>
                <w:rFonts w:ascii="Arial Narrow" w:hAnsi="Arial Narrow"/>
                <w:b/>
                <w:bCs/>
                <w:sz w:val="18"/>
                <w:szCs w:val="18"/>
              </w:rPr>
            </w:pPr>
            <w:r w:rsidRPr="00F90608">
              <w:rPr>
                <w:rFonts w:ascii="Arial Narrow" w:hAnsi="Arial Narrow"/>
                <w:b/>
                <w:bCs/>
                <w:sz w:val="18"/>
                <w:szCs w:val="18"/>
              </w:rPr>
              <w:t>Nazwa beneficjenta realizującego projekt</w:t>
            </w:r>
          </w:p>
        </w:tc>
        <w:tc>
          <w:tcPr>
            <w:tcW w:w="398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9110B" w:rsidRPr="00F90608" w:rsidRDefault="00B9110B" w:rsidP="00C009DA">
            <w:pPr>
              <w:spacing w:before="60" w:after="60"/>
              <w:jc w:val="center"/>
              <w:rPr>
                <w:rFonts w:ascii="Arial Narrow" w:hAnsi="Arial Narrow"/>
                <w:b/>
                <w:bCs/>
                <w:sz w:val="18"/>
                <w:szCs w:val="18"/>
              </w:rPr>
            </w:pPr>
            <w:r w:rsidRPr="00F90608">
              <w:rPr>
                <w:rFonts w:ascii="Arial Narrow" w:hAnsi="Arial Narrow"/>
                <w:b/>
                <w:bCs/>
                <w:sz w:val="18"/>
                <w:szCs w:val="18"/>
              </w:rPr>
              <w:t>Tytuł projektu</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center"/>
              <w:rPr>
                <w:rFonts w:ascii="Arial Narrow" w:hAnsi="Arial Narrow"/>
                <w:b/>
                <w:bCs/>
                <w:sz w:val="18"/>
                <w:szCs w:val="18"/>
              </w:rPr>
            </w:pPr>
            <w:r w:rsidRPr="00F90608">
              <w:rPr>
                <w:rFonts w:ascii="Arial Narrow" w:hAnsi="Arial Narrow"/>
                <w:b/>
                <w:bCs/>
                <w:sz w:val="18"/>
                <w:szCs w:val="18"/>
              </w:rPr>
              <w:t>Kwota przyznanego dofinansowania</w:t>
            </w:r>
          </w:p>
          <w:p w:rsidR="00B9110B" w:rsidRPr="00F90608" w:rsidRDefault="00B9110B" w:rsidP="00C009DA">
            <w:pPr>
              <w:spacing w:before="60" w:after="60"/>
              <w:jc w:val="center"/>
              <w:rPr>
                <w:rFonts w:ascii="Arial Narrow" w:hAnsi="Arial Narrow"/>
                <w:b/>
                <w:bCs/>
                <w:sz w:val="18"/>
                <w:szCs w:val="18"/>
              </w:rPr>
            </w:pPr>
            <w:r w:rsidRPr="00F90608">
              <w:rPr>
                <w:rFonts w:ascii="Arial Narrow" w:hAnsi="Arial Narrow"/>
                <w:b/>
                <w:bCs/>
                <w:sz w:val="18"/>
                <w:szCs w:val="18"/>
              </w:rPr>
              <w:t>(w zł)</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center"/>
              <w:rPr>
                <w:rFonts w:ascii="Arial Narrow" w:hAnsi="Arial Narrow"/>
                <w:b/>
                <w:bCs/>
                <w:sz w:val="18"/>
                <w:szCs w:val="18"/>
              </w:rPr>
            </w:pPr>
            <w:r w:rsidRPr="00F90608">
              <w:rPr>
                <w:rFonts w:ascii="Arial Narrow" w:hAnsi="Arial Narrow"/>
                <w:b/>
                <w:bCs/>
                <w:sz w:val="18"/>
                <w:szCs w:val="18"/>
              </w:rPr>
              <w:t>Kwota wydatkowana</w:t>
            </w:r>
          </w:p>
          <w:p w:rsidR="00B9110B" w:rsidRPr="00F90608" w:rsidRDefault="00B9110B" w:rsidP="00C009DA">
            <w:pPr>
              <w:spacing w:before="60" w:after="60"/>
              <w:jc w:val="center"/>
              <w:rPr>
                <w:rFonts w:ascii="Arial Narrow" w:hAnsi="Arial Narrow"/>
                <w:b/>
                <w:bCs/>
                <w:sz w:val="18"/>
                <w:szCs w:val="18"/>
              </w:rPr>
            </w:pPr>
            <w:r w:rsidRPr="00F90608">
              <w:rPr>
                <w:rFonts w:ascii="Arial Narrow" w:hAnsi="Arial Narrow"/>
                <w:b/>
                <w:bCs/>
                <w:sz w:val="18"/>
                <w:szCs w:val="18"/>
              </w:rPr>
              <w:t>(w zł)</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center"/>
              <w:rPr>
                <w:rFonts w:ascii="Arial Narrow" w:hAnsi="Arial Narrow"/>
                <w:b/>
                <w:bCs/>
                <w:sz w:val="18"/>
                <w:szCs w:val="18"/>
              </w:rPr>
            </w:pPr>
            <w:r w:rsidRPr="00F90608">
              <w:rPr>
                <w:rFonts w:ascii="Arial Narrow" w:hAnsi="Arial Narrow"/>
                <w:b/>
                <w:bCs/>
                <w:sz w:val="18"/>
                <w:szCs w:val="18"/>
              </w:rPr>
              <w:t>%</w:t>
            </w:r>
          </w:p>
        </w:tc>
      </w:tr>
      <w:tr w:rsidR="00B9110B" w:rsidRPr="00F90608" w:rsidTr="00C009DA">
        <w:trPr>
          <w:trHeight w:val="63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9110B" w:rsidRPr="00F90608" w:rsidRDefault="00B73AF5" w:rsidP="00C009DA">
            <w:pPr>
              <w:spacing w:before="60" w:after="60"/>
              <w:jc w:val="both"/>
              <w:rPr>
                <w:rFonts w:ascii="Arial Narrow" w:hAnsi="Arial Narrow"/>
                <w:sz w:val="18"/>
                <w:szCs w:val="18"/>
              </w:rPr>
            </w:pPr>
            <w:r>
              <w:rPr>
                <w:rFonts w:ascii="Arial Narrow" w:hAnsi="Arial Narrow"/>
                <w:sz w:val="18"/>
                <w:szCs w:val="18"/>
              </w:rPr>
              <w:t>1</w:t>
            </w:r>
            <w:r w:rsidR="00B9110B" w:rsidRPr="00F90608">
              <w:rPr>
                <w:rFonts w:ascii="Arial Narrow" w:hAnsi="Arial Narrow"/>
                <w:sz w:val="18"/>
                <w:szCs w:val="18"/>
              </w:rPr>
              <w:t>.</w:t>
            </w:r>
          </w:p>
        </w:tc>
        <w:tc>
          <w:tcPr>
            <w:tcW w:w="1917" w:type="dxa"/>
            <w:tcBorders>
              <w:top w:val="nil"/>
              <w:left w:val="nil"/>
              <w:bottom w:val="single" w:sz="4" w:space="0" w:color="auto"/>
              <w:right w:val="single" w:sz="4" w:space="0" w:color="auto"/>
            </w:tcBorders>
            <w:shd w:val="clear" w:color="auto" w:fill="auto"/>
            <w:vAlign w:val="center"/>
            <w:hideMark/>
          </w:tcPr>
          <w:p w:rsidR="00B9110B" w:rsidRPr="00F90608" w:rsidRDefault="00B9110B" w:rsidP="00C009DA">
            <w:pPr>
              <w:spacing w:before="60" w:after="60"/>
              <w:rPr>
                <w:rFonts w:ascii="Arial Narrow" w:hAnsi="Arial Narrow"/>
                <w:sz w:val="18"/>
                <w:szCs w:val="18"/>
              </w:rPr>
            </w:pPr>
            <w:r w:rsidRPr="00F90608">
              <w:rPr>
                <w:rFonts w:ascii="Arial Narrow" w:hAnsi="Arial Narrow"/>
                <w:sz w:val="18"/>
                <w:szCs w:val="18"/>
              </w:rPr>
              <w:t>Powiatowy Urząd Pracy w Szczecinie</w:t>
            </w:r>
          </w:p>
        </w:tc>
        <w:tc>
          <w:tcPr>
            <w:tcW w:w="3983" w:type="dxa"/>
            <w:tcBorders>
              <w:top w:val="nil"/>
              <w:left w:val="nil"/>
              <w:bottom w:val="single" w:sz="4" w:space="0" w:color="auto"/>
              <w:right w:val="single" w:sz="4" w:space="0" w:color="auto"/>
            </w:tcBorders>
            <w:shd w:val="clear" w:color="auto" w:fill="auto"/>
            <w:vAlign w:val="center"/>
            <w:hideMark/>
          </w:tcPr>
          <w:p w:rsidR="00B9110B" w:rsidRPr="00F90608" w:rsidRDefault="00B9110B" w:rsidP="00C009DA">
            <w:pPr>
              <w:spacing w:before="60" w:after="60"/>
              <w:rPr>
                <w:rFonts w:ascii="Arial Narrow" w:hAnsi="Arial Narrow"/>
                <w:sz w:val="18"/>
                <w:szCs w:val="18"/>
              </w:rPr>
            </w:pPr>
            <w:r w:rsidRPr="00F90608">
              <w:rPr>
                <w:rFonts w:ascii="Arial Narrow" w:hAnsi="Arial Narrow"/>
                <w:sz w:val="18"/>
                <w:szCs w:val="18"/>
              </w:rPr>
              <w:t>Aktywizacja osób pozostających bez pracy w wieku powyżej 29 roku życia znajdujących się w szczególnie trudnej sytuacji na rynku pracy w powiecie miasto Szczecin</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4 715 320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1 834 585,07</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38,9</w:t>
            </w:r>
          </w:p>
        </w:tc>
      </w:tr>
      <w:tr w:rsidR="00B9110B" w:rsidRPr="00F90608" w:rsidTr="00C009DA">
        <w:trPr>
          <w:trHeight w:val="52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9110B" w:rsidRPr="00F90608" w:rsidRDefault="00B73AF5" w:rsidP="00C009DA">
            <w:pPr>
              <w:spacing w:before="60" w:after="60"/>
              <w:jc w:val="both"/>
              <w:rPr>
                <w:rFonts w:ascii="Arial Narrow" w:hAnsi="Arial Narrow"/>
                <w:sz w:val="18"/>
                <w:szCs w:val="18"/>
              </w:rPr>
            </w:pPr>
            <w:r>
              <w:rPr>
                <w:rFonts w:ascii="Arial Narrow" w:hAnsi="Arial Narrow"/>
                <w:sz w:val="18"/>
                <w:szCs w:val="18"/>
              </w:rPr>
              <w:t>2</w:t>
            </w:r>
            <w:r w:rsidR="00B9110B" w:rsidRPr="00F90608">
              <w:rPr>
                <w:rFonts w:ascii="Arial Narrow" w:hAnsi="Arial Narrow"/>
                <w:sz w:val="18"/>
                <w:szCs w:val="18"/>
              </w:rPr>
              <w:t>.</w:t>
            </w:r>
          </w:p>
        </w:tc>
        <w:tc>
          <w:tcPr>
            <w:tcW w:w="1917" w:type="dxa"/>
            <w:tcBorders>
              <w:top w:val="nil"/>
              <w:left w:val="nil"/>
              <w:bottom w:val="single" w:sz="4" w:space="0" w:color="auto"/>
              <w:right w:val="single" w:sz="4" w:space="0" w:color="auto"/>
            </w:tcBorders>
            <w:shd w:val="clear" w:color="auto" w:fill="auto"/>
            <w:vAlign w:val="center"/>
            <w:hideMark/>
          </w:tcPr>
          <w:p w:rsidR="00B9110B" w:rsidRPr="00F90608" w:rsidRDefault="00B9110B" w:rsidP="00C009DA">
            <w:pPr>
              <w:spacing w:before="60" w:after="60"/>
              <w:rPr>
                <w:rFonts w:ascii="Arial Narrow" w:hAnsi="Arial Narrow"/>
                <w:sz w:val="18"/>
                <w:szCs w:val="18"/>
              </w:rPr>
            </w:pPr>
            <w:r w:rsidRPr="00F90608">
              <w:rPr>
                <w:rFonts w:ascii="Arial Narrow" w:hAnsi="Arial Narrow"/>
                <w:sz w:val="18"/>
                <w:szCs w:val="18"/>
              </w:rPr>
              <w:t>Powiatowy Urząd Pracy w Koszalinie</w:t>
            </w:r>
          </w:p>
        </w:tc>
        <w:tc>
          <w:tcPr>
            <w:tcW w:w="3983" w:type="dxa"/>
            <w:tcBorders>
              <w:top w:val="nil"/>
              <w:left w:val="nil"/>
              <w:bottom w:val="single" w:sz="4" w:space="0" w:color="auto"/>
              <w:right w:val="single" w:sz="4" w:space="0" w:color="auto"/>
            </w:tcBorders>
            <w:shd w:val="clear" w:color="auto" w:fill="auto"/>
            <w:vAlign w:val="center"/>
            <w:hideMark/>
          </w:tcPr>
          <w:p w:rsidR="00B9110B" w:rsidRPr="00F90608" w:rsidRDefault="00B9110B" w:rsidP="00C009DA">
            <w:pPr>
              <w:spacing w:before="60" w:after="60"/>
              <w:rPr>
                <w:rFonts w:ascii="Arial Narrow" w:hAnsi="Arial Narrow"/>
                <w:sz w:val="18"/>
                <w:szCs w:val="18"/>
              </w:rPr>
            </w:pPr>
            <w:r w:rsidRPr="00F90608">
              <w:rPr>
                <w:rFonts w:ascii="Arial Narrow" w:hAnsi="Arial Narrow"/>
                <w:sz w:val="18"/>
                <w:szCs w:val="18"/>
              </w:rPr>
              <w:t>Aktywizacja osób pozostających bez pracy w wieku powyżej 29 roku życia znajdujących się w szczególnie trudnej sytuacji na rynku pracy w powiecie miasto Koszalin</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4 434 680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3 784 303,35</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85,3</w:t>
            </w:r>
          </w:p>
        </w:tc>
      </w:tr>
      <w:tr w:rsidR="00B9110B" w:rsidRPr="00F90608" w:rsidTr="00C009DA">
        <w:trPr>
          <w:trHeight w:val="52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B9110B" w:rsidRPr="00F90608" w:rsidRDefault="00B73AF5" w:rsidP="00C009DA">
            <w:pPr>
              <w:spacing w:before="60" w:after="60"/>
              <w:jc w:val="both"/>
              <w:rPr>
                <w:rFonts w:ascii="Arial Narrow" w:hAnsi="Arial Narrow"/>
                <w:sz w:val="18"/>
                <w:szCs w:val="18"/>
              </w:rPr>
            </w:pPr>
            <w:r>
              <w:rPr>
                <w:rFonts w:ascii="Arial Narrow" w:hAnsi="Arial Narrow"/>
                <w:sz w:val="18"/>
                <w:szCs w:val="18"/>
              </w:rPr>
              <w:t>3</w:t>
            </w:r>
            <w:r w:rsidR="00B9110B" w:rsidRPr="00F90608">
              <w:rPr>
                <w:rFonts w:ascii="Arial Narrow" w:hAnsi="Arial Narrow"/>
                <w:sz w:val="18"/>
                <w:szCs w:val="18"/>
              </w:rPr>
              <w:t>.</w:t>
            </w:r>
          </w:p>
        </w:tc>
        <w:tc>
          <w:tcPr>
            <w:tcW w:w="1917" w:type="dxa"/>
            <w:tcBorders>
              <w:top w:val="nil"/>
              <w:left w:val="nil"/>
              <w:bottom w:val="single" w:sz="4" w:space="0" w:color="auto"/>
              <w:right w:val="single" w:sz="4" w:space="0" w:color="auto"/>
            </w:tcBorders>
            <w:shd w:val="clear" w:color="auto" w:fill="auto"/>
            <w:vAlign w:val="center"/>
            <w:hideMark/>
          </w:tcPr>
          <w:p w:rsidR="00B9110B" w:rsidRPr="00F90608" w:rsidRDefault="00B9110B" w:rsidP="00C009DA">
            <w:pPr>
              <w:spacing w:before="60" w:after="60"/>
              <w:rPr>
                <w:rFonts w:ascii="Arial Narrow" w:hAnsi="Arial Narrow"/>
                <w:sz w:val="18"/>
                <w:szCs w:val="18"/>
              </w:rPr>
            </w:pPr>
            <w:r w:rsidRPr="00F90608">
              <w:rPr>
                <w:rFonts w:ascii="Arial Narrow" w:hAnsi="Arial Narrow"/>
                <w:sz w:val="18"/>
                <w:szCs w:val="18"/>
              </w:rPr>
              <w:t xml:space="preserve">Powiatowy Urząd Pracy w Stargardzie </w:t>
            </w:r>
          </w:p>
        </w:tc>
        <w:tc>
          <w:tcPr>
            <w:tcW w:w="3983" w:type="dxa"/>
            <w:tcBorders>
              <w:top w:val="nil"/>
              <w:left w:val="nil"/>
              <w:bottom w:val="single" w:sz="4" w:space="0" w:color="auto"/>
              <w:right w:val="single" w:sz="4" w:space="0" w:color="auto"/>
            </w:tcBorders>
            <w:shd w:val="clear" w:color="auto" w:fill="auto"/>
            <w:vAlign w:val="center"/>
            <w:hideMark/>
          </w:tcPr>
          <w:p w:rsidR="00B9110B" w:rsidRPr="00F90608" w:rsidRDefault="00B9110B" w:rsidP="00C009DA">
            <w:pPr>
              <w:spacing w:before="60" w:after="60"/>
              <w:rPr>
                <w:rFonts w:ascii="Arial Narrow" w:hAnsi="Arial Narrow"/>
                <w:sz w:val="18"/>
                <w:szCs w:val="18"/>
              </w:rPr>
            </w:pPr>
            <w:r w:rsidRPr="00F90608">
              <w:rPr>
                <w:rFonts w:ascii="Arial Narrow" w:hAnsi="Arial Narrow"/>
                <w:sz w:val="18"/>
                <w:szCs w:val="18"/>
              </w:rPr>
              <w:t>Aktywizacja osób pozostających bez pracy w wieku powyżej 29 roku życia znajdujących się w szczególnie trudnej sytuacji na rynku pracy w powiecie stargardzkim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2 942 710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1 300 868,73</w:t>
            </w:r>
          </w:p>
        </w:tc>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9110B" w:rsidRPr="00F90608" w:rsidRDefault="00B9110B" w:rsidP="00C009DA">
            <w:pPr>
              <w:spacing w:before="60" w:after="60"/>
              <w:jc w:val="right"/>
              <w:rPr>
                <w:rFonts w:ascii="Arial Narrow" w:hAnsi="Arial Narrow"/>
                <w:sz w:val="18"/>
                <w:szCs w:val="18"/>
              </w:rPr>
            </w:pPr>
            <w:r w:rsidRPr="00F90608">
              <w:rPr>
                <w:rFonts w:ascii="Arial Narrow" w:hAnsi="Arial Narrow"/>
                <w:sz w:val="18"/>
                <w:szCs w:val="18"/>
              </w:rPr>
              <w:t>44,2</w:t>
            </w:r>
          </w:p>
        </w:tc>
      </w:tr>
    </w:tbl>
    <w:p w:rsidR="00B9110B" w:rsidRDefault="00B9110B" w:rsidP="00230331">
      <w:pPr>
        <w:spacing w:after="120"/>
        <w:jc w:val="both"/>
        <w:rPr>
          <w:rFonts w:ascii="Arial Narrow" w:hAnsi="Arial Narrow"/>
          <w:szCs w:val="24"/>
        </w:rPr>
      </w:pPr>
      <w:bookmarkStart w:id="53" w:name="zakładka_14"/>
      <w:bookmarkEnd w:id="53"/>
    </w:p>
    <w:p w:rsidR="009F5323" w:rsidRDefault="00B9306F" w:rsidP="00230331">
      <w:pPr>
        <w:spacing w:after="120"/>
        <w:jc w:val="both"/>
        <w:rPr>
          <w:rFonts w:ascii="Arial Narrow" w:hAnsi="Arial Narrow"/>
          <w:szCs w:val="24"/>
        </w:rPr>
      </w:pPr>
      <w:r>
        <w:rPr>
          <w:rFonts w:ascii="Arial Narrow" w:hAnsi="Arial Narrow"/>
          <w:szCs w:val="24"/>
        </w:rPr>
        <w:t>W</w:t>
      </w:r>
      <w:r w:rsidR="00C306C3" w:rsidRPr="00F90608">
        <w:rPr>
          <w:rFonts w:ascii="Arial Narrow" w:hAnsi="Arial Narrow"/>
          <w:szCs w:val="24"/>
        </w:rPr>
        <w:t xml:space="preserve">e wszystkich </w:t>
      </w:r>
      <w:r w:rsidR="00D315C5">
        <w:rPr>
          <w:rFonts w:ascii="Arial Narrow" w:hAnsi="Arial Narrow"/>
          <w:szCs w:val="24"/>
        </w:rPr>
        <w:t>przypadkach</w:t>
      </w:r>
      <w:r w:rsidR="00C306C3" w:rsidRPr="00F90608">
        <w:rPr>
          <w:rFonts w:ascii="Arial Narrow" w:hAnsi="Arial Narrow"/>
          <w:szCs w:val="24"/>
        </w:rPr>
        <w:t xml:space="preserve"> </w:t>
      </w:r>
      <w:r>
        <w:rPr>
          <w:rFonts w:ascii="Arial Narrow" w:hAnsi="Arial Narrow"/>
          <w:szCs w:val="24"/>
        </w:rPr>
        <w:t xml:space="preserve">nie </w:t>
      </w:r>
      <w:r w:rsidR="00B9110B">
        <w:rPr>
          <w:rFonts w:ascii="Arial Narrow" w:hAnsi="Arial Narrow"/>
          <w:szCs w:val="24"/>
        </w:rPr>
        <w:t xml:space="preserve">w pełni </w:t>
      </w:r>
      <w:r w:rsidR="00C306C3" w:rsidRPr="00F90608">
        <w:rPr>
          <w:rFonts w:ascii="Arial Narrow" w:hAnsi="Arial Narrow"/>
          <w:szCs w:val="24"/>
        </w:rPr>
        <w:t xml:space="preserve">zostały </w:t>
      </w:r>
      <w:r w:rsidR="009F5323" w:rsidRPr="00F90608">
        <w:rPr>
          <w:rFonts w:ascii="Arial Narrow" w:hAnsi="Arial Narrow"/>
          <w:szCs w:val="24"/>
        </w:rPr>
        <w:t>wykorzystane środki fin</w:t>
      </w:r>
      <w:r w:rsidR="00B9110B">
        <w:rPr>
          <w:rFonts w:ascii="Arial Narrow" w:hAnsi="Arial Narrow"/>
          <w:szCs w:val="24"/>
        </w:rPr>
        <w:t xml:space="preserve">ansowe na realizację projektów, </w:t>
      </w:r>
      <w:r w:rsidR="008A1D04">
        <w:rPr>
          <w:rFonts w:ascii="Arial Narrow" w:hAnsi="Arial Narrow"/>
          <w:szCs w:val="24"/>
        </w:rPr>
        <w:t>jak</w:t>
      </w:r>
      <w:r w:rsidR="00B9110B">
        <w:rPr>
          <w:rFonts w:ascii="Arial Narrow" w:hAnsi="Arial Narrow"/>
          <w:szCs w:val="24"/>
        </w:rPr>
        <w:t xml:space="preserve"> przedstawiono w tabeli 5 i tabeli 6.</w:t>
      </w:r>
      <w:r w:rsidR="00C60EFD">
        <w:rPr>
          <w:rFonts w:ascii="Arial Narrow" w:hAnsi="Arial Narrow"/>
          <w:szCs w:val="24"/>
        </w:rPr>
        <w:t xml:space="preserve"> Ni</w:t>
      </w:r>
      <w:r w:rsidR="004E56B3">
        <w:rPr>
          <w:rFonts w:ascii="Arial Narrow" w:hAnsi="Arial Narrow"/>
          <w:szCs w:val="24"/>
        </w:rPr>
        <w:t>epełna realizacja wynosiła od 2</w:t>
      </w:r>
      <w:r w:rsidR="00C60EFD">
        <w:rPr>
          <w:rFonts w:ascii="Arial Narrow" w:hAnsi="Arial Narrow"/>
          <w:szCs w:val="24"/>
        </w:rPr>
        <w:t xml:space="preserve">% do </w:t>
      </w:r>
      <w:r w:rsidR="008A1D04">
        <w:rPr>
          <w:rFonts w:ascii="Arial Narrow" w:hAnsi="Arial Narrow"/>
          <w:szCs w:val="24"/>
        </w:rPr>
        <w:t>13,1</w:t>
      </w:r>
      <w:r w:rsidR="00C60EFD">
        <w:rPr>
          <w:rFonts w:ascii="Arial Narrow" w:hAnsi="Arial Narrow"/>
          <w:szCs w:val="24"/>
        </w:rPr>
        <w:t>%</w:t>
      </w:r>
      <w:r w:rsidR="00D315C5">
        <w:rPr>
          <w:rFonts w:ascii="Arial Narrow" w:hAnsi="Arial Narrow"/>
          <w:szCs w:val="24"/>
        </w:rPr>
        <w:t xml:space="preserve"> przyznanych</w:t>
      </w:r>
      <w:r w:rsidR="00C60EFD">
        <w:rPr>
          <w:rFonts w:ascii="Arial Narrow" w:hAnsi="Arial Narrow"/>
          <w:szCs w:val="24"/>
        </w:rPr>
        <w:t xml:space="preserve"> środków</w:t>
      </w:r>
      <w:r w:rsidR="00B9110B">
        <w:rPr>
          <w:rFonts w:ascii="Arial Narrow" w:hAnsi="Arial Narrow"/>
          <w:szCs w:val="24"/>
        </w:rPr>
        <w:t xml:space="preserve"> w przypadku badanych projektów RPO WSL.</w:t>
      </w:r>
      <w:r w:rsidR="004E56B3">
        <w:rPr>
          <w:rFonts w:ascii="Arial Narrow" w:hAnsi="Arial Narrow"/>
          <w:szCs w:val="24"/>
        </w:rPr>
        <w:t xml:space="preserve"> </w:t>
      </w:r>
      <w:r w:rsidR="00B9110B">
        <w:rPr>
          <w:rFonts w:ascii="Arial Narrow" w:hAnsi="Arial Narrow"/>
          <w:szCs w:val="24"/>
        </w:rPr>
        <w:t xml:space="preserve">W przypadku dwóch projektów </w:t>
      </w:r>
      <w:r w:rsidR="00FB7BB0">
        <w:rPr>
          <w:rFonts w:ascii="Arial Narrow" w:hAnsi="Arial Narrow"/>
          <w:szCs w:val="24"/>
        </w:rPr>
        <w:t>w ramach RPO </w:t>
      </w:r>
      <w:r w:rsidR="00B9110B">
        <w:rPr>
          <w:rFonts w:ascii="Arial Narrow" w:hAnsi="Arial Narrow"/>
          <w:szCs w:val="24"/>
        </w:rPr>
        <w:t>WZP</w:t>
      </w:r>
      <w:r w:rsidR="00C60EFD">
        <w:rPr>
          <w:rFonts w:ascii="Arial Narrow" w:hAnsi="Arial Narrow"/>
          <w:szCs w:val="24"/>
        </w:rPr>
        <w:t xml:space="preserve"> nie wydatkowano</w:t>
      </w:r>
      <w:r w:rsidR="00D457D4">
        <w:rPr>
          <w:rFonts w:ascii="Arial Narrow" w:hAnsi="Arial Narrow"/>
          <w:szCs w:val="24"/>
        </w:rPr>
        <w:t xml:space="preserve"> </w:t>
      </w:r>
      <w:r w:rsidR="00B9110B">
        <w:rPr>
          <w:rFonts w:ascii="Arial Narrow" w:hAnsi="Arial Narrow"/>
          <w:szCs w:val="24"/>
        </w:rPr>
        <w:t>aż</w:t>
      </w:r>
      <w:r w:rsidR="00C60EFD">
        <w:rPr>
          <w:rFonts w:ascii="Arial Narrow" w:hAnsi="Arial Narrow"/>
          <w:szCs w:val="24"/>
        </w:rPr>
        <w:t xml:space="preserve"> 61,1% i 55,8% zaplanowanych na realizację projektów środków.</w:t>
      </w:r>
    </w:p>
    <w:p w:rsidR="005A114B" w:rsidRPr="00F90608" w:rsidRDefault="00147185" w:rsidP="00230331">
      <w:pPr>
        <w:spacing w:after="120"/>
        <w:jc w:val="both"/>
        <w:rPr>
          <w:rFonts w:ascii="Arial Narrow" w:hAnsi="Arial Narrow"/>
          <w:spacing w:val="-2"/>
          <w:szCs w:val="24"/>
        </w:rPr>
      </w:pPr>
      <w:r>
        <w:rPr>
          <w:rFonts w:ascii="Arial Narrow" w:hAnsi="Arial Narrow"/>
          <w:spacing w:val="-2"/>
          <w:szCs w:val="24"/>
        </w:rPr>
        <w:t>N</w:t>
      </w:r>
      <w:r w:rsidR="002946C3" w:rsidRPr="00F90608">
        <w:rPr>
          <w:rFonts w:ascii="Arial Narrow" w:hAnsi="Arial Narrow"/>
          <w:spacing w:val="-2"/>
          <w:szCs w:val="24"/>
        </w:rPr>
        <w:t>iepełna realizacja wartości docelowych wskaźników</w:t>
      </w:r>
      <w:r w:rsidR="00285E96" w:rsidRPr="00F90608">
        <w:rPr>
          <w:rFonts w:ascii="Arial Narrow" w:hAnsi="Arial Narrow"/>
          <w:spacing w:val="-2"/>
          <w:szCs w:val="24"/>
        </w:rPr>
        <w:t xml:space="preserve"> w kontrolowanych projektach</w:t>
      </w:r>
      <w:r w:rsidR="002946C3" w:rsidRPr="00F90608">
        <w:rPr>
          <w:rFonts w:ascii="Arial Narrow" w:hAnsi="Arial Narrow"/>
          <w:spacing w:val="-2"/>
          <w:szCs w:val="24"/>
        </w:rPr>
        <w:t xml:space="preserve"> nie skutkowała </w:t>
      </w:r>
      <w:r w:rsidR="003E58EA">
        <w:rPr>
          <w:rFonts w:ascii="Arial Narrow" w:hAnsi="Arial Narrow"/>
          <w:spacing w:val="-2"/>
          <w:szCs w:val="24"/>
        </w:rPr>
        <w:t xml:space="preserve">zmniejszeniem wysokości dofinansowania z EFS dla projektu. IP (WUP) odstąpiła od zastosowania korekty finansowej, </w:t>
      </w:r>
      <w:r w:rsidR="00285E96" w:rsidRPr="00F90608">
        <w:rPr>
          <w:rFonts w:ascii="Arial Narrow" w:hAnsi="Arial Narrow"/>
          <w:spacing w:val="-2"/>
          <w:szCs w:val="24"/>
        </w:rPr>
        <w:t xml:space="preserve">zgodnie z podrozdziałem 8.9. </w:t>
      </w:r>
      <w:r w:rsidR="00285E96" w:rsidRPr="00F90608">
        <w:rPr>
          <w:rFonts w:ascii="Arial Narrow" w:hAnsi="Arial Narrow"/>
          <w:i/>
          <w:spacing w:val="-2"/>
          <w:szCs w:val="24"/>
        </w:rPr>
        <w:t>Wytyczny</w:t>
      </w:r>
      <w:r w:rsidR="00801019" w:rsidRPr="00F90608">
        <w:rPr>
          <w:rFonts w:ascii="Arial Narrow" w:hAnsi="Arial Narrow"/>
          <w:i/>
          <w:spacing w:val="-2"/>
          <w:szCs w:val="24"/>
        </w:rPr>
        <w:t>ch</w:t>
      </w:r>
      <w:r w:rsidR="00D457D4">
        <w:rPr>
          <w:rFonts w:ascii="Arial Narrow" w:hAnsi="Arial Narrow"/>
          <w:i/>
          <w:spacing w:val="-2"/>
          <w:szCs w:val="24"/>
        </w:rPr>
        <w:t xml:space="preserve"> w </w:t>
      </w:r>
      <w:r w:rsidR="00285E96" w:rsidRPr="00F90608">
        <w:rPr>
          <w:rFonts w:ascii="Arial Narrow" w:hAnsi="Arial Narrow"/>
          <w:i/>
          <w:spacing w:val="-2"/>
          <w:szCs w:val="24"/>
        </w:rPr>
        <w:t>zakres</w:t>
      </w:r>
      <w:r w:rsidR="006F5C91">
        <w:rPr>
          <w:rFonts w:ascii="Arial Narrow" w:hAnsi="Arial Narrow"/>
          <w:i/>
          <w:spacing w:val="-2"/>
          <w:szCs w:val="24"/>
        </w:rPr>
        <w:t>ie kwalifikowalności wydatków w </w:t>
      </w:r>
      <w:r w:rsidR="00285E96" w:rsidRPr="00F90608">
        <w:rPr>
          <w:rFonts w:ascii="Arial Narrow" w:hAnsi="Arial Narrow"/>
          <w:i/>
          <w:spacing w:val="-2"/>
          <w:szCs w:val="24"/>
        </w:rPr>
        <w:t xml:space="preserve">ramach </w:t>
      </w:r>
      <w:r w:rsidR="00801019" w:rsidRPr="00F90608">
        <w:rPr>
          <w:rFonts w:ascii="Arial Narrow" w:hAnsi="Arial Narrow"/>
          <w:i/>
          <w:spacing w:val="-2"/>
          <w:szCs w:val="24"/>
        </w:rPr>
        <w:t>EFRR</w:t>
      </w:r>
      <w:r w:rsidR="00285E96" w:rsidRPr="00F90608">
        <w:rPr>
          <w:rFonts w:ascii="Arial Narrow" w:hAnsi="Arial Narrow"/>
          <w:i/>
          <w:spacing w:val="-2"/>
          <w:szCs w:val="24"/>
        </w:rPr>
        <w:t xml:space="preserve">, </w:t>
      </w:r>
      <w:r w:rsidR="00801019" w:rsidRPr="00F90608">
        <w:rPr>
          <w:rFonts w:ascii="Arial Narrow" w:hAnsi="Arial Narrow"/>
          <w:i/>
          <w:spacing w:val="-2"/>
          <w:szCs w:val="24"/>
        </w:rPr>
        <w:t>EFS</w:t>
      </w:r>
      <w:r w:rsidR="00285E96" w:rsidRPr="00F90608">
        <w:rPr>
          <w:rFonts w:ascii="Arial Narrow" w:hAnsi="Arial Narrow"/>
          <w:i/>
          <w:spacing w:val="-2"/>
          <w:szCs w:val="24"/>
        </w:rPr>
        <w:t xml:space="preserve"> oraz </w:t>
      </w:r>
      <w:r w:rsidR="00801019" w:rsidRPr="00F90608">
        <w:rPr>
          <w:rFonts w:ascii="Arial Narrow" w:hAnsi="Arial Narrow"/>
          <w:i/>
          <w:spacing w:val="-2"/>
          <w:szCs w:val="24"/>
        </w:rPr>
        <w:t>FS</w:t>
      </w:r>
      <w:r w:rsidR="00285E96" w:rsidRPr="00F90608">
        <w:rPr>
          <w:rFonts w:ascii="Arial Narrow" w:hAnsi="Arial Narrow"/>
          <w:i/>
          <w:spacing w:val="-2"/>
          <w:szCs w:val="24"/>
        </w:rPr>
        <w:t xml:space="preserve"> na lata 2014-2020</w:t>
      </w:r>
      <w:r w:rsidR="009710DB" w:rsidRPr="00F90608">
        <w:rPr>
          <w:rFonts w:ascii="Arial Narrow" w:hAnsi="Arial Narrow"/>
          <w:i/>
          <w:spacing w:val="-2"/>
          <w:szCs w:val="24"/>
        </w:rPr>
        <w:t xml:space="preserve">. </w:t>
      </w:r>
      <w:r w:rsidR="009710DB" w:rsidRPr="00F90608">
        <w:rPr>
          <w:rFonts w:ascii="Arial Narrow" w:hAnsi="Arial Narrow"/>
          <w:spacing w:val="-2"/>
          <w:szCs w:val="24"/>
        </w:rPr>
        <w:t>Projekty były rozliczane</w:t>
      </w:r>
      <w:r w:rsidR="00801019" w:rsidRPr="00F90608">
        <w:rPr>
          <w:rFonts w:ascii="Arial Narrow" w:hAnsi="Arial Narrow"/>
          <w:spacing w:val="-2"/>
          <w:szCs w:val="24"/>
        </w:rPr>
        <w:t xml:space="preserve"> przez WUP</w:t>
      </w:r>
      <w:r w:rsidR="006F5C91">
        <w:rPr>
          <w:rFonts w:ascii="Arial Narrow" w:hAnsi="Arial Narrow"/>
          <w:spacing w:val="-2"/>
          <w:szCs w:val="24"/>
        </w:rPr>
        <w:t>-</w:t>
      </w:r>
      <w:r w:rsidR="009710DB" w:rsidRPr="00F90608">
        <w:rPr>
          <w:rFonts w:ascii="Arial Narrow" w:hAnsi="Arial Narrow"/>
          <w:spacing w:val="-2"/>
          <w:szCs w:val="24"/>
        </w:rPr>
        <w:t>y</w:t>
      </w:r>
      <w:r w:rsidR="00746BDD" w:rsidRPr="00F90608">
        <w:rPr>
          <w:rFonts w:ascii="Arial Narrow" w:hAnsi="Arial Narrow"/>
          <w:spacing w:val="-2"/>
          <w:szCs w:val="24"/>
        </w:rPr>
        <w:t xml:space="preserve"> </w:t>
      </w:r>
      <w:r w:rsidR="009710DB" w:rsidRPr="00F90608">
        <w:rPr>
          <w:rFonts w:ascii="Arial Narrow" w:hAnsi="Arial Narrow"/>
          <w:spacing w:val="-2"/>
          <w:szCs w:val="24"/>
        </w:rPr>
        <w:t>na etapie końcowego wniosku o płatność pod względem finansowym</w:t>
      </w:r>
      <w:r>
        <w:rPr>
          <w:rFonts w:ascii="Arial Narrow" w:hAnsi="Arial Narrow"/>
          <w:spacing w:val="-2"/>
          <w:szCs w:val="24"/>
        </w:rPr>
        <w:t>,</w:t>
      </w:r>
      <w:r w:rsidR="009710DB" w:rsidRPr="00F90608">
        <w:rPr>
          <w:rFonts w:ascii="Arial Narrow" w:hAnsi="Arial Narrow"/>
          <w:spacing w:val="-2"/>
          <w:szCs w:val="24"/>
        </w:rPr>
        <w:t xml:space="preserve"> proporcjonalnie do stopnia osiągnięcia założeń merytory</w:t>
      </w:r>
      <w:r w:rsidR="00D4402A" w:rsidRPr="00F90608">
        <w:rPr>
          <w:rFonts w:ascii="Arial Narrow" w:hAnsi="Arial Narrow"/>
          <w:spacing w:val="-2"/>
          <w:szCs w:val="24"/>
        </w:rPr>
        <w:t>cznych określonych we wniosku o </w:t>
      </w:r>
      <w:r w:rsidR="009710DB" w:rsidRPr="00F90608">
        <w:rPr>
          <w:rFonts w:ascii="Arial Narrow" w:hAnsi="Arial Narrow"/>
          <w:spacing w:val="-2"/>
          <w:szCs w:val="24"/>
        </w:rPr>
        <w:t>dofinansowanie, co jest określane jako reguła proporcjonalności</w:t>
      </w:r>
      <w:r w:rsidR="00746BDD" w:rsidRPr="00F90608">
        <w:rPr>
          <w:rFonts w:ascii="Arial Narrow" w:hAnsi="Arial Narrow"/>
          <w:spacing w:val="-2"/>
          <w:szCs w:val="24"/>
        </w:rPr>
        <w:t xml:space="preserve">. Zgodnie z </w:t>
      </w:r>
      <w:r w:rsidR="00DD7E90" w:rsidRPr="00F90608">
        <w:rPr>
          <w:rFonts w:ascii="Arial Narrow" w:hAnsi="Arial Narrow"/>
          <w:spacing w:val="-2"/>
          <w:szCs w:val="24"/>
        </w:rPr>
        <w:t xml:space="preserve">pkt 5 </w:t>
      </w:r>
      <w:r w:rsidR="00746BDD" w:rsidRPr="00F90608">
        <w:rPr>
          <w:rFonts w:ascii="Arial Narrow" w:hAnsi="Arial Narrow"/>
          <w:spacing w:val="-2"/>
          <w:szCs w:val="24"/>
        </w:rPr>
        <w:t>podrozdział</w:t>
      </w:r>
      <w:r w:rsidR="00DD7E90">
        <w:rPr>
          <w:rFonts w:ascii="Arial Narrow" w:hAnsi="Arial Narrow"/>
          <w:spacing w:val="-2"/>
          <w:szCs w:val="24"/>
        </w:rPr>
        <w:t xml:space="preserve">u </w:t>
      </w:r>
      <w:r w:rsidR="00746BDD" w:rsidRPr="00F90608">
        <w:rPr>
          <w:rFonts w:ascii="Arial Narrow" w:hAnsi="Arial Narrow"/>
          <w:spacing w:val="-2"/>
          <w:szCs w:val="24"/>
        </w:rPr>
        <w:t xml:space="preserve">8.9 ww. </w:t>
      </w:r>
      <w:r w:rsidR="00801019" w:rsidRPr="00F90608">
        <w:rPr>
          <w:rFonts w:ascii="Arial Narrow" w:hAnsi="Arial Narrow"/>
          <w:spacing w:val="-2"/>
          <w:szCs w:val="24"/>
        </w:rPr>
        <w:t>w</w:t>
      </w:r>
      <w:r w:rsidR="00746BDD" w:rsidRPr="00F90608">
        <w:rPr>
          <w:rFonts w:ascii="Arial Narrow" w:hAnsi="Arial Narrow"/>
          <w:spacing w:val="-2"/>
          <w:szCs w:val="24"/>
        </w:rPr>
        <w:t>ytycznych</w:t>
      </w:r>
      <w:r w:rsidR="005A114B" w:rsidRPr="00F90608">
        <w:rPr>
          <w:rFonts w:ascii="Arial Narrow" w:hAnsi="Arial Narrow"/>
          <w:spacing w:val="-2"/>
          <w:szCs w:val="24"/>
        </w:rPr>
        <w:t>,</w:t>
      </w:r>
      <w:r w:rsidR="00746BDD" w:rsidRPr="00F90608">
        <w:rPr>
          <w:rFonts w:ascii="Arial Narrow" w:hAnsi="Arial Narrow"/>
          <w:spacing w:val="-2"/>
          <w:szCs w:val="24"/>
        </w:rPr>
        <w:t xml:space="preserve"> właściwa instytucja będąca stroną umowy o dofinansowanie</w:t>
      </w:r>
      <w:r w:rsidR="005C5895">
        <w:rPr>
          <w:rFonts w:ascii="Arial Narrow" w:hAnsi="Arial Narrow"/>
          <w:spacing w:val="-2"/>
          <w:szCs w:val="24"/>
        </w:rPr>
        <w:t>,</w:t>
      </w:r>
      <w:r w:rsidR="00746BDD" w:rsidRPr="00F90608">
        <w:rPr>
          <w:rFonts w:ascii="Arial Narrow" w:hAnsi="Arial Narrow"/>
          <w:spacing w:val="-2"/>
          <w:szCs w:val="24"/>
        </w:rPr>
        <w:t xml:space="preserve"> może odstąpić od</w:t>
      </w:r>
      <w:r w:rsidR="00801019" w:rsidRPr="00F90608">
        <w:rPr>
          <w:rFonts w:ascii="Arial Narrow" w:hAnsi="Arial Narrow"/>
          <w:spacing w:val="-2"/>
          <w:szCs w:val="24"/>
        </w:rPr>
        <w:t xml:space="preserve"> rozliczenia projektu zgodnie z </w:t>
      </w:r>
      <w:r w:rsidR="00746BDD" w:rsidRPr="00F90608">
        <w:rPr>
          <w:rFonts w:ascii="Arial Narrow" w:hAnsi="Arial Narrow"/>
          <w:spacing w:val="-2"/>
          <w:szCs w:val="24"/>
        </w:rPr>
        <w:t xml:space="preserve">regułą proporcjonalności, jeśli beneficjent o to wnioskuje i </w:t>
      </w:r>
      <w:r w:rsidR="00896C73">
        <w:rPr>
          <w:rFonts w:ascii="Arial Narrow" w:hAnsi="Arial Narrow"/>
          <w:spacing w:val="-2"/>
          <w:szCs w:val="24"/>
        </w:rPr>
        <w:t>prawidłowo</w:t>
      </w:r>
      <w:r w:rsidR="00746BDD" w:rsidRPr="00F90608">
        <w:rPr>
          <w:rFonts w:ascii="Arial Narrow" w:hAnsi="Arial Narrow"/>
          <w:spacing w:val="-2"/>
          <w:szCs w:val="24"/>
        </w:rPr>
        <w:t xml:space="preserve"> uzasadni przyczyny nieosiągnięcia założeń, w szczególności wykaże swoje starania zmierzające do osiągnięcia założeń projektu</w:t>
      </w:r>
      <w:r w:rsidR="00801019" w:rsidRPr="00F90608">
        <w:rPr>
          <w:rFonts w:ascii="Arial Narrow" w:hAnsi="Arial Narrow"/>
          <w:spacing w:val="-2"/>
          <w:szCs w:val="24"/>
        </w:rPr>
        <w:t>.</w:t>
      </w:r>
    </w:p>
    <w:p w:rsidR="004A1657" w:rsidRPr="00F90608" w:rsidRDefault="002B277D" w:rsidP="00230331">
      <w:pPr>
        <w:spacing w:after="120"/>
        <w:jc w:val="both"/>
        <w:rPr>
          <w:rFonts w:ascii="Arial Narrow" w:hAnsi="Arial Narrow"/>
          <w:szCs w:val="24"/>
        </w:rPr>
      </w:pPr>
      <w:r w:rsidRPr="00F90608">
        <w:rPr>
          <w:rFonts w:ascii="Arial Narrow" w:hAnsi="Arial Narrow"/>
          <w:szCs w:val="24"/>
        </w:rPr>
        <w:lastRenderedPageBreak/>
        <w:t>Urzędy we wnioskach o płatność wskazywały na trudności w realizacji projektów oraz brak możliwości realizacji wskaźników produktu, rezultatu i efektywności zatrudnieniowej w założonym zakresie, jak również przedstawiały przyczyny i wskazywały na podjęte środki naprawcze. I tak:</w:t>
      </w:r>
    </w:p>
    <w:p w:rsidR="002B277D" w:rsidRPr="00CE0126" w:rsidRDefault="00B73AF5" w:rsidP="00D4402A">
      <w:pPr>
        <w:pStyle w:val="Akapitzlist"/>
        <w:numPr>
          <w:ilvl w:val="0"/>
          <w:numId w:val="27"/>
        </w:numPr>
        <w:spacing w:after="120"/>
        <w:ind w:left="357" w:hanging="357"/>
        <w:contextualSpacing w:val="0"/>
        <w:jc w:val="both"/>
        <w:rPr>
          <w:rFonts w:ascii="Arial Narrow" w:hAnsi="Arial Narrow"/>
          <w:szCs w:val="24"/>
        </w:rPr>
      </w:pPr>
      <w:bookmarkStart w:id="54" w:name="zakładka_27"/>
      <w:bookmarkEnd w:id="54"/>
      <w:r>
        <w:rPr>
          <w:rFonts w:ascii="Arial Narrow" w:hAnsi="Arial Narrow"/>
          <w:szCs w:val="24"/>
        </w:rPr>
        <w:t>Dyrektor</w:t>
      </w:r>
      <w:r w:rsidR="006F5C91">
        <w:rPr>
          <w:rFonts w:ascii="Arial Narrow" w:hAnsi="Arial Narrow"/>
          <w:szCs w:val="24"/>
        </w:rPr>
        <w:t xml:space="preserve"> </w:t>
      </w:r>
      <w:r w:rsidR="002B277D" w:rsidRPr="00CE0126">
        <w:rPr>
          <w:rFonts w:ascii="Arial Narrow" w:hAnsi="Arial Narrow"/>
          <w:szCs w:val="24"/>
        </w:rPr>
        <w:t>PUP w Szczecinie wskaz</w:t>
      </w:r>
      <w:r>
        <w:rPr>
          <w:rFonts w:ascii="Arial Narrow" w:hAnsi="Arial Narrow"/>
          <w:szCs w:val="24"/>
        </w:rPr>
        <w:t>ał</w:t>
      </w:r>
      <w:r w:rsidR="002B277D" w:rsidRPr="00CE0126">
        <w:rPr>
          <w:rFonts w:ascii="Arial Narrow" w:hAnsi="Arial Narrow"/>
          <w:szCs w:val="24"/>
        </w:rPr>
        <w:t xml:space="preserve"> na niewielkie zainteresowanie stażami</w:t>
      </w:r>
      <w:r w:rsidR="006F5C91">
        <w:rPr>
          <w:rFonts w:ascii="Arial Narrow" w:hAnsi="Arial Narrow"/>
          <w:szCs w:val="24"/>
        </w:rPr>
        <w:t>,</w:t>
      </w:r>
      <w:r w:rsidR="002B277D" w:rsidRPr="00CE0126">
        <w:rPr>
          <w:rFonts w:ascii="Arial Narrow" w:hAnsi="Arial Narrow"/>
          <w:szCs w:val="24"/>
        </w:rPr>
        <w:t xml:space="preserve"> zarówno wśród pracodawców</w:t>
      </w:r>
      <w:r w:rsidR="006F5C91">
        <w:rPr>
          <w:rFonts w:ascii="Arial Narrow" w:hAnsi="Arial Narrow"/>
          <w:szCs w:val="24"/>
        </w:rPr>
        <w:t>,</w:t>
      </w:r>
      <w:r w:rsidR="002B277D" w:rsidRPr="00CE0126">
        <w:rPr>
          <w:rFonts w:ascii="Arial Narrow" w:hAnsi="Arial Narrow"/>
          <w:szCs w:val="24"/>
        </w:rPr>
        <w:t xml:space="preserve"> jak i osób bezrobotnych, opóźnienie w rea</w:t>
      </w:r>
      <w:r w:rsidR="00CE0126">
        <w:rPr>
          <w:rFonts w:ascii="Arial Narrow" w:hAnsi="Arial Narrow"/>
          <w:szCs w:val="24"/>
        </w:rPr>
        <w:t>lizacji szkolenia w związku z </w:t>
      </w:r>
      <w:r w:rsidR="002B277D" w:rsidRPr="00CE0126">
        <w:rPr>
          <w:rFonts w:ascii="Arial Narrow" w:hAnsi="Arial Narrow"/>
          <w:szCs w:val="24"/>
        </w:rPr>
        <w:t>przedłużającymi się procedurami przetargowymi, odstąpienie pracodawców od podpisania umów o refundację kosztów wyposażenia lub doposażenia stanowiska pracy, trudności w osiąganiu wskaźnika osób, które uzyskały kwalifikacje po opuszczeniu programu – sposób monitorowania do 4 tygodni jest zbyt krótki na uzyskanie kwalifikacji przy niektórych typach szkoleń</w:t>
      </w:r>
      <w:r w:rsidR="00147185" w:rsidRPr="00CE0126">
        <w:rPr>
          <w:rFonts w:ascii="Arial Narrow" w:hAnsi="Arial Narrow"/>
          <w:szCs w:val="24"/>
        </w:rPr>
        <w:t xml:space="preserve"> (</w:t>
      </w:r>
      <w:r w:rsidR="002B277D" w:rsidRPr="00CE0126">
        <w:rPr>
          <w:rFonts w:ascii="Arial Narrow" w:hAnsi="Arial Narrow"/>
          <w:szCs w:val="24"/>
        </w:rPr>
        <w:t>np. kursy na prawo jazdy kat. C, C+E, D</w:t>
      </w:r>
      <w:r w:rsidR="00147185" w:rsidRPr="00CE0126">
        <w:rPr>
          <w:rFonts w:ascii="Arial Narrow" w:hAnsi="Arial Narrow"/>
          <w:szCs w:val="24"/>
        </w:rPr>
        <w:t>)</w:t>
      </w:r>
      <w:r w:rsidR="002B277D" w:rsidRPr="00CE0126">
        <w:rPr>
          <w:rFonts w:ascii="Arial Narrow" w:hAnsi="Arial Narrow"/>
          <w:szCs w:val="24"/>
        </w:rPr>
        <w:t>. Dla osób po zdaniu egzaminu wewnętrznego</w:t>
      </w:r>
      <w:r w:rsidR="000F299E" w:rsidRPr="00CE0126">
        <w:rPr>
          <w:rFonts w:ascii="Arial Narrow" w:hAnsi="Arial Narrow"/>
          <w:szCs w:val="24"/>
        </w:rPr>
        <w:t xml:space="preserve"> </w:t>
      </w:r>
      <w:r w:rsidR="002B277D" w:rsidRPr="00CE0126">
        <w:rPr>
          <w:rFonts w:ascii="Arial Narrow" w:hAnsi="Arial Narrow"/>
          <w:szCs w:val="24"/>
        </w:rPr>
        <w:t>ustalany jest termin egzaminu państwowego. Termin wyznaczenia egzaminu jest do 30 dni, ale często osoby nie zdają egzaminu za</w:t>
      </w:r>
      <w:r w:rsidR="00D4402A" w:rsidRPr="00CE0126">
        <w:rPr>
          <w:rFonts w:ascii="Arial Narrow" w:hAnsi="Arial Narrow"/>
          <w:szCs w:val="24"/>
        </w:rPr>
        <w:t xml:space="preserve"> </w:t>
      </w:r>
      <w:r w:rsidR="00D53F03">
        <w:rPr>
          <w:rFonts w:ascii="Arial Narrow" w:hAnsi="Arial Narrow"/>
          <w:szCs w:val="24"/>
        </w:rPr>
        <w:t>pierwszym</w:t>
      </w:r>
      <w:r w:rsidR="00D4402A" w:rsidRPr="00CE0126">
        <w:rPr>
          <w:rFonts w:ascii="Arial Narrow" w:hAnsi="Arial Narrow"/>
          <w:szCs w:val="24"/>
        </w:rPr>
        <w:t xml:space="preserve"> razem i </w:t>
      </w:r>
      <w:r w:rsidR="002B277D" w:rsidRPr="00CE0126">
        <w:rPr>
          <w:rFonts w:ascii="Arial Narrow" w:hAnsi="Arial Narrow"/>
          <w:szCs w:val="24"/>
        </w:rPr>
        <w:t>termin jest już ustalan</w:t>
      </w:r>
      <w:r w:rsidR="00147185" w:rsidRPr="00CE0126">
        <w:rPr>
          <w:rFonts w:ascii="Arial Narrow" w:hAnsi="Arial Narrow"/>
          <w:szCs w:val="24"/>
        </w:rPr>
        <w:t>y po 4 ty</w:t>
      </w:r>
      <w:r w:rsidR="005C5895">
        <w:rPr>
          <w:rFonts w:ascii="Arial Narrow" w:hAnsi="Arial Narrow"/>
          <w:szCs w:val="24"/>
        </w:rPr>
        <w:t>godniach monitorowania. Ponadto</w:t>
      </w:r>
      <w:r w:rsidR="002B277D" w:rsidRPr="00CE0126">
        <w:rPr>
          <w:rFonts w:ascii="Arial Narrow" w:hAnsi="Arial Narrow"/>
          <w:szCs w:val="24"/>
        </w:rPr>
        <w:t xml:space="preserve"> liczne</w:t>
      </w:r>
      <w:r w:rsidR="00147185" w:rsidRPr="00CE0126">
        <w:rPr>
          <w:rFonts w:ascii="Arial Narrow" w:hAnsi="Arial Narrow"/>
          <w:szCs w:val="24"/>
        </w:rPr>
        <w:t xml:space="preserve"> były</w:t>
      </w:r>
      <w:r w:rsidR="002B277D" w:rsidRPr="00CE0126">
        <w:rPr>
          <w:rFonts w:ascii="Arial Narrow" w:hAnsi="Arial Narrow"/>
          <w:szCs w:val="24"/>
        </w:rPr>
        <w:t xml:space="preserve"> przerwa</w:t>
      </w:r>
      <w:r w:rsidR="00D4402A" w:rsidRPr="00CE0126">
        <w:rPr>
          <w:rFonts w:ascii="Arial Narrow" w:hAnsi="Arial Narrow"/>
          <w:szCs w:val="24"/>
        </w:rPr>
        <w:t>nia uczestnictwa w </w:t>
      </w:r>
      <w:r w:rsidR="002B277D" w:rsidRPr="00CE0126">
        <w:rPr>
          <w:rFonts w:ascii="Arial Narrow" w:hAnsi="Arial Narrow"/>
          <w:szCs w:val="24"/>
        </w:rPr>
        <w:t>projekcie;</w:t>
      </w:r>
    </w:p>
    <w:p w:rsidR="00FB14DD" w:rsidRPr="00F90608" w:rsidRDefault="00B73AF5" w:rsidP="00D4402A">
      <w:pPr>
        <w:pStyle w:val="Akapitzlist"/>
        <w:numPr>
          <w:ilvl w:val="0"/>
          <w:numId w:val="27"/>
        </w:numPr>
        <w:spacing w:after="120"/>
        <w:ind w:left="357" w:hanging="357"/>
        <w:contextualSpacing w:val="0"/>
        <w:jc w:val="both"/>
        <w:rPr>
          <w:rFonts w:ascii="Arial Narrow" w:hAnsi="Arial Narrow"/>
          <w:szCs w:val="24"/>
        </w:rPr>
      </w:pPr>
      <w:bookmarkStart w:id="55" w:name="zakładka_28"/>
      <w:bookmarkStart w:id="56" w:name="zakładka_30"/>
      <w:bookmarkEnd w:id="55"/>
      <w:bookmarkEnd w:id="56"/>
      <w:r>
        <w:rPr>
          <w:rFonts w:ascii="Arial Narrow" w:hAnsi="Arial Narrow"/>
          <w:szCs w:val="24"/>
        </w:rPr>
        <w:t>Dyrektor</w:t>
      </w:r>
      <w:r w:rsidR="006F5C91">
        <w:rPr>
          <w:rFonts w:ascii="Arial Narrow" w:hAnsi="Arial Narrow"/>
          <w:szCs w:val="24"/>
        </w:rPr>
        <w:t xml:space="preserve"> </w:t>
      </w:r>
      <w:r w:rsidR="00FB14DD" w:rsidRPr="00F90608">
        <w:rPr>
          <w:rFonts w:ascii="Arial Narrow" w:hAnsi="Arial Narrow"/>
          <w:szCs w:val="24"/>
        </w:rPr>
        <w:t>PUP w Koszalinie wskaz</w:t>
      </w:r>
      <w:r w:rsidR="00EA1F3F">
        <w:rPr>
          <w:rFonts w:ascii="Arial Narrow" w:hAnsi="Arial Narrow"/>
          <w:szCs w:val="24"/>
        </w:rPr>
        <w:t>ał</w:t>
      </w:r>
      <w:r w:rsidR="00FB14DD" w:rsidRPr="00F90608">
        <w:rPr>
          <w:rFonts w:ascii="Arial Narrow" w:hAnsi="Arial Narrow"/>
          <w:szCs w:val="24"/>
        </w:rPr>
        <w:t xml:space="preserve"> na </w:t>
      </w:r>
      <w:r w:rsidR="00E4199C">
        <w:rPr>
          <w:rFonts w:ascii="Arial Narrow" w:hAnsi="Arial Narrow"/>
          <w:szCs w:val="24"/>
        </w:rPr>
        <w:t>przeprowadzenie</w:t>
      </w:r>
      <w:r w:rsidR="00FB14DD" w:rsidRPr="00F90608">
        <w:rPr>
          <w:rFonts w:ascii="Arial Narrow" w:hAnsi="Arial Narrow"/>
          <w:szCs w:val="24"/>
        </w:rPr>
        <w:t xml:space="preserve"> naboru wnio</w:t>
      </w:r>
      <w:r w:rsidR="00E4199C">
        <w:rPr>
          <w:rFonts w:ascii="Arial Narrow" w:hAnsi="Arial Narrow"/>
          <w:szCs w:val="24"/>
        </w:rPr>
        <w:t>sków o dofinansowanie dopiero w </w:t>
      </w:r>
      <w:r w:rsidR="00FB14DD" w:rsidRPr="00F90608">
        <w:rPr>
          <w:rFonts w:ascii="Arial Narrow" w:hAnsi="Arial Narrow"/>
          <w:szCs w:val="24"/>
        </w:rPr>
        <w:t xml:space="preserve">czerwcu 2015 r., brak środków finansowych na realizację </w:t>
      </w:r>
      <w:r w:rsidR="00801019" w:rsidRPr="00F90608">
        <w:rPr>
          <w:rFonts w:ascii="Arial Narrow" w:hAnsi="Arial Narrow"/>
          <w:szCs w:val="24"/>
        </w:rPr>
        <w:t>p</w:t>
      </w:r>
      <w:r w:rsidR="00FB14DD" w:rsidRPr="00F90608">
        <w:rPr>
          <w:rFonts w:ascii="Arial Narrow" w:hAnsi="Arial Narrow"/>
          <w:szCs w:val="24"/>
        </w:rPr>
        <w:t>rojektu w sierpniu 2015 r.</w:t>
      </w:r>
      <w:r w:rsidR="006F5C91">
        <w:rPr>
          <w:rFonts w:ascii="Arial Narrow" w:hAnsi="Arial Narrow"/>
          <w:szCs w:val="24"/>
        </w:rPr>
        <w:t>,</w:t>
      </w:r>
      <w:r w:rsidR="00FB14DD" w:rsidRPr="00F90608">
        <w:rPr>
          <w:rFonts w:ascii="Arial Narrow" w:hAnsi="Arial Narrow"/>
          <w:szCs w:val="24"/>
        </w:rPr>
        <w:t xml:space="preserve"> konieczność realizacji </w:t>
      </w:r>
      <w:r w:rsidR="00801019" w:rsidRPr="00F90608">
        <w:rPr>
          <w:rFonts w:ascii="Arial Narrow" w:hAnsi="Arial Narrow"/>
          <w:szCs w:val="24"/>
        </w:rPr>
        <w:t>p</w:t>
      </w:r>
      <w:r w:rsidR="00FB14DD" w:rsidRPr="00F90608">
        <w:rPr>
          <w:rFonts w:ascii="Arial Narrow" w:hAnsi="Arial Narrow"/>
          <w:szCs w:val="24"/>
        </w:rPr>
        <w:t>rojektu w znacznie skróconym okresie, ograniczon</w:t>
      </w:r>
      <w:r w:rsidR="00E4199C">
        <w:rPr>
          <w:rFonts w:ascii="Arial Narrow" w:hAnsi="Arial Narrow"/>
          <w:szCs w:val="24"/>
        </w:rPr>
        <w:t>ą</w:t>
      </w:r>
      <w:r w:rsidR="00FB14DD" w:rsidRPr="00F90608">
        <w:rPr>
          <w:rFonts w:ascii="Arial Narrow" w:hAnsi="Arial Narrow"/>
          <w:szCs w:val="24"/>
        </w:rPr>
        <w:t xml:space="preserve"> liczb</w:t>
      </w:r>
      <w:r w:rsidR="00147185">
        <w:rPr>
          <w:rFonts w:ascii="Arial Narrow" w:hAnsi="Arial Narrow"/>
          <w:szCs w:val="24"/>
        </w:rPr>
        <w:t>ę</w:t>
      </w:r>
      <w:r w:rsidR="00FB14DD" w:rsidRPr="00F90608">
        <w:rPr>
          <w:rFonts w:ascii="Arial Narrow" w:hAnsi="Arial Narrow"/>
          <w:szCs w:val="24"/>
        </w:rPr>
        <w:t xml:space="preserve"> kandydatów spełniających kryt</w:t>
      </w:r>
      <w:r w:rsidR="00D4402A" w:rsidRPr="00F90608">
        <w:rPr>
          <w:rFonts w:ascii="Arial Narrow" w:hAnsi="Arial Narrow"/>
          <w:szCs w:val="24"/>
        </w:rPr>
        <w:t xml:space="preserve">eria uczestnictwa w </w:t>
      </w:r>
      <w:r w:rsidR="00801019" w:rsidRPr="00F90608">
        <w:rPr>
          <w:rFonts w:ascii="Arial Narrow" w:hAnsi="Arial Narrow"/>
          <w:szCs w:val="24"/>
        </w:rPr>
        <w:t>p</w:t>
      </w:r>
      <w:r w:rsidR="00D4402A" w:rsidRPr="00F90608">
        <w:rPr>
          <w:rFonts w:ascii="Arial Narrow" w:hAnsi="Arial Narrow"/>
          <w:szCs w:val="24"/>
        </w:rPr>
        <w:t>rojekcie w </w:t>
      </w:r>
      <w:r w:rsidR="00FB14DD" w:rsidRPr="00F90608">
        <w:rPr>
          <w:rFonts w:ascii="Arial Narrow" w:hAnsi="Arial Narrow"/>
          <w:szCs w:val="24"/>
        </w:rPr>
        <w:t>powiązaniu z oczekiwaniam</w:t>
      </w:r>
      <w:r w:rsidR="00CE0126">
        <w:rPr>
          <w:rFonts w:ascii="Arial Narrow" w:hAnsi="Arial Narrow"/>
          <w:szCs w:val="24"/>
        </w:rPr>
        <w:t>i pracodawców, odmowy udziału w </w:t>
      </w:r>
      <w:r w:rsidR="00FB14DD" w:rsidRPr="00F90608">
        <w:rPr>
          <w:rFonts w:ascii="Arial Narrow" w:hAnsi="Arial Narrow"/>
          <w:szCs w:val="24"/>
        </w:rPr>
        <w:t xml:space="preserve">zaproponowanej formie wsparcia ze strony potencjalnych kandydatów, którzy spełniali kryteria udziału i mogli zostać objęci wsparciem, </w:t>
      </w:r>
      <w:r w:rsidR="006F5C91">
        <w:rPr>
          <w:rFonts w:ascii="Arial Narrow" w:hAnsi="Arial Narrow"/>
          <w:szCs w:val="24"/>
        </w:rPr>
        <w:t xml:space="preserve">na </w:t>
      </w:r>
      <w:r w:rsidR="00147185">
        <w:rPr>
          <w:rFonts w:ascii="Arial Narrow" w:hAnsi="Arial Narrow"/>
          <w:szCs w:val="24"/>
        </w:rPr>
        <w:t>przypadk</w:t>
      </w:r>
      <w:r w:rsidR="006F5C91">
        <w:rPr>
          <w:rFonts w:ascii="Arial Narrow" w:hAnsi="Arial Narrow"/>
          <w:szCs w:val="24"/>
        </w:rPr>
        <w:t>i</w:t>
      </w:r>
      <w:r w:rsidR="00147185">
        <w:rPr>
          <w:rFonts w:ascii="Arial Narrow" w:hAnsi="Arial Narrow"/>
          <w:szCs w:val="24"/>
        </w:rPr>
        <w:t xml:space="preserve"> </w:t>
      </w:r>
      <w:r w:rsidR="00FB14DD" w:rsidRPr="00F90608">
        <w:rPr>
          <w:rFonts w:ascii="Arial Narrow" w:hAnsi="Arial Narrow"/>
          <w:szCs w:val="24"/>
        </w:rPr>
        <w:t>zakończenia udziału</w:t>
      </w:r>
      <w:r w:rsidR="006F5C91">
        <w:rPr>
          <w:rFonts w:ascii="Arial Narrow" w:hAnsi="Arial Narrow"/>
          <w:szCs w:val="24"/>
        </w:rPr>
        <w:t xml:space="preserve"> w </w:t>
      </w:r>
      <w:r w:rsidR="00147185">
        <w:rPr>
          <w:rFonts w:ascii="Arial Narrow" w:hAnsi="Arial Narrow"/>
          <w:szCs w:val="24"/>
        </w:rPr>
        <w:t>projekcie</w:t>
      </w:r>
      <w:r w:rsidR="00FB14DD" w:rsidRPr="00F90608">
        <w:rPr>
          <w:rFonts w:ascii="Arial Narrow" w:hAnsi="Arial Narrow"/>
          <w:szCs w:val="24"/>
        </w:rPr>
        <w:t xml:space="preserve"> niezgodn</w:t>
      </w:r>
      <w:r w:rsidR="00CE0126">
        <w:rPr>
          <w:rFonts w:ascii="Arial Narrow" w:hAnsi="Arial Narrow"/>
          <w:szCs w:val="24"/>
        </w:rPr>
        <w:t>ie z </w:t>
      </w:r>
      <w:r w:rsidR="00FB14DD" w:rsidRPr="00F90608">
        <w:rPr>
          <w:rFonts w:ascii="Arial Narrow" w:hAnsi="Arial Narrow"/>
          <w:szCs w:val="24"/>
        </w:rPr>
        <w:t xml:space="preserve">zaplanowaną ścieżką wsparcia, </w:t>
      </w:r>
      <w:r w:rsidR="006F5C91">
        <w:rPr>
          <w:rFonts w:ascii="Arial Narrow" w:hAnsi="Arial Narrow"/>
          <w:szCs w:val="24"/>
        </w:rPr>
        <w:t xml:space="preserve">a także na </w:t>
      </w:r>
      <w:r w:rsidR="00FB14DD" w:rsidRPr="00F90608">
        <w:rPr>
          <w:rFonts w:ascii="Arial Narrow" w:hAnsi="Arial Narrow"/>
          <w:szCs w:val="24"/>
        </w:rPr>
        <w:t>trudności techniczne związane z wypełnieniem udostępnionego na stronie internetowej WU</w:t>
      </w:r>
      <w:r w:rsidR="006F5C91">
        <w:rPr>
          <w:rFonts w:ascii="Arial Narrow" w:hAnsi="Arial Narrow"/>
          <w:szCs w:val="24"/>
        </w:rPr>
        <w:t>P Szczecin formularza wniosku o </w:t>
      </w:r>
      <w:r w:rsidR="00FB14DD" w:rsidRPr="00F90608">
        <w:rPr>
          <w:rFonts w:ascii="Arial Narrow" w:hAnsi="Arial Narrow"/>
          <w:szCs w:val="24"/>
        </w:rPr>
        <w:t xml:space="preserve">dofinansowanie </w:t>
      </w:r>
      <w:r w:rsidR="00801019" w:rsidRPr="00F90608">
        <w:rPr>
          <w:rFonts w:ascii="Arial Narrow" w:hAnsi="Arial Narrow"/>
          <w:szCs w:val="24"/>
        </w:rPr>
        <w:t>p</w:t>
      </w:r>
      <w:r w:rsidR="00FB14DD" w:rsidRPr="00F90608">
        <w:rPr>
          <w:rFonts w:ascii="Arial Narrow" w:hAnsi="Arial Narrow"/>
          <w:szCs w:val="24"/>
        </w:rPr>
        <w:t>rojektu, udzielenie dostępu do aplikacji głównej centralnego systemu teleinformatycznego SL2014</w:t>
      </w:r>
      <w:r w:rsidR="000F299E" w:rsidRPr="00F90608">
        <w:rPr>
          <w:rFonts w:ascii="Arial Narrow" w:hAnsi="Arial Narrow"/>
          <w:szCs w:val="24"/>
        </w:rPr>
        <w:t xml:space="preserve"> </w:t>
      </w:r>
      <w:r w:rsidR="00801019" w:rsidRPr="00F90608">
        <w:rPr>
          <w:rFonts w:ascii="Arial Narrow" w:hAnsi="Arial Narrow"/>
          <w:szCs w:val="24"/>
        </w:rPr>
        <w:t xml:space="preserve">dopiero </w:t>
      </w:r>
      <w:r w:rsidR="00FB14DD" w:rsidRPr="00F90608">
        <w:rPr>
          <w:rFonts w:ascii="Arial Narrow" w:hAnsi="Arial Narrow"/>
          <w:szCs w:val="24"/>
        </w:rPr>
        <w:t>5</w:t>
      </w:r>
      <w:r w:rsidR="00801019" w:rsidRPr="00F90608">
        <w:rPr>
          <w:rFonts w:ascii="Arial Narrow" w:hAnsi="Arial Narrow"/>
          <w:szCs w:val="24"/>
        </w:rPr>
        <w:t xml:space="preserve"> stycznia </w:t>
      </w:r>
      <w:r w:rsidR="00FB14DD" w:rsidRPr="00F90608">
        <w:rPr>
          <w:rFonts w:ascii="Arial Narrow" w:hAnsi="Arial Narrow"/>
          <w:szCs w:val="24"/>
        </w:rPr>
        <w:t>2016 r. i wynikając</w:t>
      </w:r>
      <w:r w:rsidR="00E4199C">
        <w:rPr>
          <w:rFonts w:ascii="Arial Narrow" w:hAnsi="Arial Narrow"/>
          <w:szCs w:val="24"/>
        </w:rPr>
        <w:t>ą</w:t>
      </w:r>
      <w:r w:rsidR="00147185">
        <w:rPr>
          <w:rFonts w:ascii="Arial Narrow" w:hAnsi="Arial Narrow"/>
          <w:szCs w:val="24"/>
        </w:rPr>
        <w:t xml:space="preserve"> z </w:t>
      </w:r>
      <w:r w:rsidR="00FB14DD" w:rsidRPr="00F90608">
        <w:rPr>
          <w:rFonts w:ascii="Arial Narrow" w:hAnsi="Arial Narrow"/>
          <w:szCs w:val="24"/>
        </w:rPr>
        <w:t xml:space="preserve">tego konieczność wprowadzenia danych dużej liczby uczestników do </w:t>
      </w:r>
      <w:r w:rsidR="00147185">
        <w:rPr>
          <w:rFonts w:ascii="Arial Narrow" w:hAnsi="Arial Narrow"/>
          <w:szCs w:val="24"/>
        </w:rPr>
        <w:t>SL2014</w:t>
      </w:r>
      <w:r w:rsidR="00FB14DD" w:rsidRPr="00F90608">
        <w:rPr>
          <w:rFonts w:ascii="Arial Narrow" w:hAnsi="Arial Narrow"/>
          <w:szCs w:val="24"/>
        </w:rPr>
        <w:t xml:space="preserve"> w kró</w:t>
      </w:r>
      <w:r w:rsidR="00A01446" w:rsidRPr="00F90608">
        <w:rPr>
          <w:rFonts w:ascii="Arial Narrow" w:hAnsi="Arial Narrow"/>
          <w:szCs w:val="24"/>
        </w:rPr>
        <w:t>tkim czasie;</w:t>
      </w:r>
    </w:p>
    <w:p w:rsidR="00A01446" w:rsidRPr="00F90608" w:rsidRDefault="000E6341" w:rsidP="00D4402A">
      <w:pPr>
        <w:pStyle w:val="Akapitzlist"/>
        <w:numPr>
          <w:ilvl w:val="0"/>
          <w:numId w:val="27"/>
        </w:numPr>
        <w:spacing w:after="120"/>
        <w:ind w:left="357" w:hanging="357"/>
        <w:contextualSpacing w:val="0"/>
        <w:jc w:val="both"/>
        <w:rPr>
          <w:rFonts w:ascii="Arial Narrow" w:hAnsi="Arial Narrow"/>
          <w:szCs w:val="24"/>
        </w:rPr>
      </w:pPr>
      <w:r>
        <w:rPr>
          <w:rFonts w:ascii="Arial Narrow" w:hAnsi="Arial Narrow"/>
          <w:szCs w:val="24"/>
        </w:rPr>
        <w:t xml:space="preserve">Dyrektor </w:t>
      </w:r>
      <w:r w:rsidRPr="00F90608">
        <w:rPr>
          <w:rFonts w:ascii="Arial Narrow" w:hAnsi="Arial Narrow"/>
          <w:szCs w:val="24"/>
        </w:rPr>
        <w:t xml:space="preserve">PUP </w:t>
      </w:r>
      <w:r w:rsidR="00801019" w:rsidRPr="00F90608">
        <w:rPr>
          <w:rFonts w:ascii="Arial Narrow" w:hAnsi="Arial Narrow"/>
          <w:szCs w:val="24"/>
        </w:rPr>
        <w:t>w Bielsku-</w:t>
      </w:r>
      <w:r w:rsidR="00A01446" w:rsidRPr="00F90608">
        <w:rPr>
          <w:rFonts w:ascii="Arial Narrow" w:hAnsi="Arial Narrow"/>
          <w:szCs w:val="24"/>
        </w:rPr>
        <w:t xml:space="preserve">Białej </w:t>
      </w:r>
      <w:r w:rsidR="00B73AF5">
        <w:rPr>
          <w:rFonts w:ascii="Arial Narrow" w:hAnsi="Arial Narrow"/>
          <w:szCs w:val="24"/>
        </w:rPr>
        <w:t>wyjaśnił</w:t>
      </w:r>
      <w:r w:rsidR="00A01446" w:rsidRPr="00F90608">
        <w:rPr>
          <w:rFonts w:ascii="Arial Narrow" w:hAnsi="Arial Narrow"/>
          <w:szCs w:val="24"/>
        </w:rPr>
        <w:t>, że pracownicy urzędu motywowali uczestników</w:t>
      </w:r>
      <w:r w:rsidR="00801019" w:rsidRPr="00F90608">
        <w:rPr>
          <w:rFonts w:ascii="Arial Narrow" w:hAnsi="Arial Narrow"/>
          <w:szCs w:val="24"/>
        </w:rPr>
        <w:t>,</w:t>
      </w:r>
      <w:r w:rsidR="00A01446" w:rsidRPr="00F90608">
        <w:rPr>
          <w:rFonts w:ascii="Arial Narrow" w:hAnsi="Arial Narrow"/>
          <w:szCs w:val="24"/>
        </w:rPr>
        <w:t xml:space="preserve"> by nie rezygnowali z uczestnictwa w projekcie, przedstawiając korzyści</w:t>
      </w:r>
      <w:r w:rsidR="00801019" w:rsidRPr="00F90608">
        <w:rPr>
          <w:rFonts w:ascii="Arial Narrow" w:hAnsi="Arial Narrow"/>
          <w:szCs w:val="24"/>
        </w:rPr>
        <w:t>,</w:t>
      </w:r>
      <w:r w:rsidR="00A01446" w:rsidRPr="00F90608">
        <w:rPr>
          <w:rFonts w:ascii="Arial Narrow" w:hAnsi="Arial Narrow"/>
          <w:szCs w:val="24"/>
        </w:rPr>
        <w:t xml:space="preserve"> jakie wynikają z ukończenia zaproponowanej ścieżki w projekcie, niemniej jednak </w:t>
      </w:r>
      <w:r w:rsidR="00801019" w:rsidRPr="00F90608">
        <w:rPr>
          <w:rFonts w:ascii="Arial Narrow" w:hAnsi="Arial Narrow"/>
          <w:szCs w:val="24"/>
        </w:rPr>
        <w:t xml:space="preserve">nie </w:t>
      </w:r>
      <w:r w:rsidR="00A01446" w:rsidRPr="00F90608">
        <w:rPr>
          <w:rFonts w:ascii="Arial Narrow" w:hAnsi="Arial Narrow"/>
          <w:szCs w:val="24"/>
        </w:rPr>
        <w:t>wszystkie osoby skorzystały z tej propozycji. Trzech pracodawców wycofało się z podpisania umów o wyposażenie</w:t>
      </w:r>
      <w:r w:rsidR="00801019" w:rsidRPr="00F90608">
        <w:rPr>
          <w:rFonts w:ascii="Arial Narrow" w:hAnsi="Arial Narrow"/>
          <w:szCs w:val="24"/>
        </w:rPr>
        <w:t xml:space="preserve"> </w:t>
      </w:r>
      <w:r w:rsidR="00A01446" w:rsidRPr="00F90608">
        <w:rPr>
          <w:rFonts w:ascii="Arial Narrow" w:hAnsi="Arial Narrow"/>
          <w:szCs w:val="24"/>
        </w:rPr>
        <w:t>/doposażenie stanowiska pracy, dwóch pracodawców nie złożyło wniosków o rozliczenie</w:t>
      </w:r>
      <w:r w:rsidR="00801019" w:rsidRPr="00F90608">
        <w:rPr>
          <w:rFonts w:ascii="Arial Narrow" w:hAnsi="Arial Narrow"/>
          <w:szCs w:val="24"/>
        </w:rPr>
        <w:t>,</w:t>
      </w:r>
      <w:r w:rsidR="00A01446" w:rsidRPr="00F90608">
        <w:rPr>
          <w:rFonts w:ascii="Arial Narrow" w:hAnsi="Arial Narrow"/>
          <w:szCs w:val="24"/>
        </w:rPr>
        <w:t xml:space="preserve"> pomimo interwencji pracowników </w:t>
      </w:r>
      <w:r w:rsidR="005C5895">
        <w:rPr>
          <w:rFonts w:ascii="Arial Narrow" w:hAnsi="Arial Narrow"/>
          <w:szCs w:val="24"/>
        </w:rPr>
        <w:t>u</w:t>
      </w:r>
      <w:r w:rsidR="00E7549B">
        <w:rPr>
          <w:rFonts w:ascii="Arial Narrow" w:hAnsi="Arial Narrow"/>
          <w:szCs w:val="24"/>
        </w:rPr>
        <w:t>rzędu</w:t>
      </w:r>
      <w:r w:rsidR="00A01446" w:rsidRPr="00F90608">
        <w:rPr>
          <w:rFonts w:ascii="Arial Narrow" w:hAnsi="Arial Narrow"/>
          <w:szCs w:val="24"/>
        </w:rPr>
        <w:t>, jeden wydatkował i złożył rozliczenie po terminie, co wpłynęło na rozwiązanie umowy o refundację o wyposażenia/</w:t>
      </w:r>
      <w:r w:rsidR="00801019" w:rsidRPr="00F90608">
        <w:rPr>
          <w:rFonts w:ascii="Arial Narrow" w:hAnsi="Arial Narrow"/>
          <w:szCs w:val="24"/>
        </w:rPr>
        <w:t xml:space="preserve"> </w:t>
      </w:r>
      <w:r w:rsidR="00A01446" w:rsidRPr="00F90608">
        <w:rPr>
          <w:rFonts w:ascii="Arial Narrow" w:hAnsi="Arial Narrow"/>
          <w:szCs w:val="24"/>
        </w:rPr>
        <w:t>doposażenia stanowiska pracy oraz jeden pracodawca zrezygnował z realizacji umowy o refundację wyposażenia/</w:t>
      </w:r>
      <w:r w:rsidR="00801019" w:rsidRPr="00F90608">
        <w:rPr>
          <w:rFonts w:ascii="Arial Narrow" w:hAnsi="Arial Narrow"/>
          <w:szCs w:val="24"/>
        </w:rPr>
        <w:t xml:space="preserve"> </w:t>
      </w:r>
      <w:r w:rsidR="00A01446" w:rsidRPr="00F90608">
        <w:rPr>
          <w:rFonts w:ascii="Arial Narrow" w:hAnsi="Arial Narrow"/>
          <w:szCs w:val="24"/>
        </w:rPr>
        <w:t>doposażenia stanowiska pracy w trakcie rozliczenia</w:t>
      </w:r>
      <w:r w:rsidR="00801019" w:rsidRPr="00F90608">
        <w:rPr>
          <w:rFonts w:ascii="Arial Narrow" w:hAnsi="Arial Narrow"/>
          <w:szCs w:val="24"/>
        </w:rPr>
        <w:t>.</w:t>
      </w:r>
      <w:r w:rsidR="00A01446" w:rsidRPr="00F90608">
        <w:rPr>
          <w:rFonts w:ascii="Arial Narrow" w:hAnsi="Arial Narrow"/>
          <w:szCs w:val="24"/>
        </w:rPr>
        <w:t xml:space="preserve"> Na zwolnione miejsca poszukiwani byli nowi pracodawcy zainteresowani podpisaniem umów o wyposażenie/</w:t>
      </w:r>
      <w:r w:rsidR="00801019" w:rsidRPr="00F90608">
        <w:rPr>
          <w:rFonts w:ascii="Arial Narrow" w:hAnsi="Arial Narrow"/>
          <w:szCs w:val="24"/>
        </w:rPr>
        <w:t xml:space="preserve"> </w:t>
      </w:r>
      <w:r w:rsidR="00147185">
        <w:rPr>
          <w:rFonts w:ascii="Arial Narrow" w:hAnsi="Arial Narrow"/>
          <w:szCs w:val="24"/>
        </w:rPr>
        <w:t>doposażenie stanowiska pracy;</w:t>
      </w:r>
    </w:p>
    <w:p w:rsidR="00D57538" w:rsidRPr="00F90608" w:rsidRDefault="00EA1F3F" w:rsidP="00D4402A">
      <w:pPr>
        <w:pStyle w:val="Akapitzlist"/>
        <w:numPr>
          <w:ilvl w:val="0"/>
          <w:numId w:val="27"/>
        </w:numPr>
        <w:spacing w:after="120"/>
        <w:ind w:left="357" w:hanging="357"/>
        <w:contextualSpacing w:val="0"/>
        <w:jc w:val="both"/>
        <w:rPr>
          <w:rFonts w:ascii="Arial Narrow" w:hAnsi="Arial Narrow"/>
          <w:szCs w:val="24"/>
        </w:rPr>
      </w:pPr>
      <w:bookmarkStart w:id="57" w:name="zakładka_31"/>
      <w:bookmarkEnd w:id="57"/>
      <w:r>
        <w:rPr>
          <w:rFonts w:ascii="Arial Narrow" w:hAnsi="Arial Narrow"/>
          <w:szCs w:val="24"/>
        </w:rPr>
        <w:t>Dyrektor</w:t>
      </w:r>
      <w:r w:rsidR="006F5C91">
        <w:rPr>
          <w:rFonts w:ascii="Arial Narrow" w:hAnsi="Arial Narrow"/>
          <w:szCs w:val="24"/>
        </w:rPr>
        <w:t xml:space="preserve"> </w:t>
      </w:r>
      <w:r w:rsidR="00D57538" w:rsidRPr="00F90608">
        <w:rPr>
          <w:rFonts w:ascii="Arial Narrow" w:hAnsi="Arial Narrow"/>
          <w:szCs w:val="24"/>
        </w:rPr>
        <w:t>PUP w Częstochowie wyjaśni</w:t>
      </w:r>
      <w:r w:rsidR="00B73AF5">
        <w:rPr>
          <w:rFonts w:ascii="Arial Narrow" w:hAnsi="Arial Narrow"/>
          <w:szCs w:val="24"/>
        </w:rPr>
        <w:t>ł</w:t>
      </w:r>
      <w:r w:rsidR="00D57538" w:rsidRPr="00F90608">
        <w:rPr>
          <w:rFonts w:ascii="Arial Narrow" w:hAnsi="Arial Narrow"/>
          <w:szCs w:val="24"/>
        </w:rPr>
        <w:t>, że na niepełną realizację wskaźników produktu miała</w:t>
      </w:r>
      <w:r w:rsidR="00147185">
        <w:rPr>
          <w:rFonts w:ascii="Arial Narrow" w:hAnsi="Arial Narrow"/>
          <w:szCs w:val="24"/>
        </w:rPr>
        <w:t xml:space="preserve"> wpływ</w:t>
      </w:r>
      <w:r w:rsidR="005C5895">
        <w:rPr>
          <w:rFonts w:ascii="Arial Narrow" w:hAnsi="Arial Narrow"/>
          <w:szCs w:val="24"/>
        </w:rPr>
        <w:t xml:space="preserve"> równoczesna realizacja przez u</w:t>
      </w:r>
      <w:r w:rsidR="00D57538" w:rsidRPr="00F90608">
        <w:rPr>
          <w:rFonts w:ascii="Arial Narrow" w:hAnsi="Arial Narrow"/>
          <w:szCs w:val="24"/>
        </w:rPr>
        <w:t>rząd inn</w:t>
      </w:r>
      <w:r w:rsidR="00801019" w:rsidRPr="00F90608">
        <w:rPr>
          <w:rFonts w:ascii="Arial Narrow" w:hAnsi="Arial Narrow"/>
          <w:szCs w:val="24"/>
        </w:rPr>
        <w:t xml:space="preserve">ych projektów i programów, np. </w:t>
      </w:r>
      <w:r w:rsidR="00D57538" w:rsidRPr="00F90608">
        <w:rPr>
          <w:rFonts w:ascii="Arial Narrow" w:hAnsi="Arial Narrow"/>
          <w:i/>
          <w:szCs w:val="24"/>
        </w:rPr>
        <w:t>Aktywizacja osób młodych pozostających bez pracy w Mieście Częstochowa i powiecie częstochowski</w:t>
      </w:r>
      <w:r w:rsidR="00D4402A" w:rsidRPr="00F90608">
        <w:rPr>
          <w:rFonts w:ascii="Arial Narrow" w:hAnsi="Arial Narrow"/>
          <w:i/>
          <w:szCs w:val="24"/>
        </w:rPr>
        <w:t xml:space="preserve">m </w:t>
      </w:r>
      <w:r w:rsidR="00801019" w:rsidRPr="00F90608">
        <w:rPr>
          <w:rFonts w:ascii="Arial Narrow" w:hAnsi="Arial Narrow"/>
          <w:i/>
          <w:szCs w:val="24"/>
        </w:rPr>
        <w:t>(I)</w:t>
      </w:r>
      <w:r w:rsidR="00801019" w:rsidRPr="00F90608">
        <w:rPr>
          <w:rFonts w:ascii="Arial Narrow" w:hAnsi="Arial Narrow"/>
          <w:szCs w:val="24"/>
        </w:rPr>
        <w:t xml:space="preserve">, </w:t>
      </w:r>
      <w:r w:rsidR="00801019" w:rsidRPr="00F90608">
        <w:rPr>
          <w:rFonts w:ascii="Arial Narrow" w:hAnsi="Arial Narrow"/>
          <w:i/>
          <w:szCs w:val="24"/>
        </w:rPr>
        <w:t>Bony dla młodych</w:t>
      </w:r>
      <w:r w:rsidR="00801019" w:rsidRPr="00F90608">
        <w:rPr>
          <w:rFonts w:ascii="Arial Narrow" w:hAnsi="Arial Narrow"/>
          <w:szCs w:val="24"/>
        </w:rPr>
        <w:t xml:space="preserve">, </w:t>
      </w:r>
      <w:r w:rsidR="00D4402A" w:rsidRPr="00F90608">
        <w:rPr>
          <w:rFonts w:ascii="Arial Narrow" w:hAnsi="Arial Narrow"/>
          <w:i/>
          <w:szCs w:val="24"/>
        </w:rPr>
        <w:t>Od </w:t>
      </w:r>
      <w:r w:rsidR="00801019" w:rsidRPr="00F90608">
        <w:rPr>
          <w:rFonts w:ascii="Arial Narrow" w:hAnsi="Arial Narrow"/>
          <w:i/>
          <w:szCs w:val="24"/>
        </w:rPr>
        <w:t>aktywności do samodzielności</w:t>
      </w:r>
      <w:r w:rsidR="00801019" w:rsidRPr="00F90608">
        <w:rPr>
          <w:rFonts w:ascii="Arial Narrow" w:hAnsi="Arial Narrow"/>
          <w:szCs w:val="24"/>
        </w:rPr>
        <w:t xml:space="preserve">, </w:t>
      </w:r>
      <w:r w:rsidR="00801019" w:rsidRPr="00F90608">
        <w:rPr>
          <w:rFonts w:ascii="Arial Narrow" w:hAnsi="Arial Narrow"/>
          <w:i/>
          <w:szCs w:val="24"/>
        </w:rPr>
        <w:t>Praca pomiędzy 30 a 50</w:t>
      </w:r>
      <w:r w:rsidR="00801019" w:rsidRPr="00F90608">
        <w:rPr>
          <w:rFonts w:ascii="Arial Narrow" w:hAnsi="Arial Narrow"/>
          <w:szCs w:val="24"/>
        </w:rPr>
        <w:t xml:space="preserve"> oraz </w:t>
      </w:r>
      <w:r w:rsidR="00801019" w:rsidRPr="00F90608">
        <w:rPr>
          <w:rFonts w:ascii="Arial Narrow" w:hAnsi="Arial Narrow"/>
          <w:i/>
          <w:szCs w:val="24"/>
        </w:rPr>
        <w:t>Oferta specjalna</w:t>
      </w:r>
      <w:r w:rsidR="00D57538" w:rsidRPr="00F90608">
        <w:rPr>
          <w:rFonts w:ascii="Arial Narrow" w:hAnsi="Arial Narrow"/>
          <w:szCs w:val="24"/>
        </w:rPr>
        <w:t>, co wpływało na mniejsze zainteresowanie ze strony pracod</w:t>
      </w:r>
      <w:r w:rsidR="00801019" w:rsidRPr="00F90608">
        <w:rPr>
          <w:rFonts w:ascii="Arial Narrow" w:hAnsi="Arial Narrow"/>
          <w:szCs w:val="24"/>
        </w:rPr>
        <w:t xml:space="preserve">awców i bezrobotnych projektem </w:t>
      </w:r>
      <w:r w:rsidR="00D57538" w:rsidRPr="00F90608">
        <w:rPr>
          <w:rFonts w:ascii="Arial Narrow" w:hAnsi="Arial Narrow"/>
          <w:i/>
          <w:szCs w:val="24"/>
        </w:rPr>
        <w:t>Aktywizacja</w:t>
      </w:r>
      <w:r w:rsidR="00801019" w:rsidRPr="00F90608">
        <w:rPr>
          <w:rFonts w:ascii="Arial Narrow" w:hAnsi="Arial Narrow"/>
          <w:i/>
          <w:szCs w:val="24"/>
        </w:rPr>
        <w:t xml:space="preserve"> osób bezrobotnych w wieku 30+(…</w:t>
      </w:r>
      <w:r w:rsidR="00801019" w:rsidRPr="00F90608">
        <w:rPr>
          <w:rFonts w:ascii="Arial Narrow" w:hAnsi="Arial Narrow"/>
          <w:szCs w:val="24"/>
        </w:rPr>
        <w:t>)</w:t>
      </w:r>
      <w:r w:rsidR="00D57538" w:rsidRPr="00F90608">
        <w:rPr>
          <w:rFonts w:ascii="Arial Narrow" w:hAnsi="Arial Narrow"/>
          <w:szCs w:val="24"/>
        </w:rPr>
        <w:t xml:space="preserve">. W wymienionych projektach i programach organizowanych przez </w:t>
      </w:r>
      <w:r w:rsidR="005C5895">
        <w:rPr>
          <w:rFonts w:ascii="Arial Narrow" w:hAnsi="Arial Narrow"/>
          <w:szCs w:val="24"/>
        </w:rPr>
        <w:t>u</w:t>
      </w:r>
      <w:r w:rsidR="00D57538" w:rsidRPr="00F90608">
        <w:rPr>
          <w:rFonts w:ascii="Arial Narrow" w:hAnsi="Arial Narrow"/>
          <w:szCs w:val="24"/>
        </w:rPr>
        <w:t>rząd w 2</w:t>
      </w:r>
      <w:r w:rsidR="00147185">
        <w:rPr>
          <w:rFonts w:ascii="Arial Narrow" w:hAnsi="Arial Narrow"/>
          <w:szCs w:val="24"/>
        </w:rPr>
        <w:t>015 r. udział wzięło 1 601 osób</w:t>
      </w:r>
      <w:r w:rsidR="00D57538" w:rsidRPr="00F90608">
        <w:rPr>
          <w:rFonts w:ascii="Arial Narrow" w:hAnsi="Arial Narrow"/>
          <w:szCs w:val="24"/>
        </w:rPr>
        <w:t>, korzystając z podobnych form pomocy, jak m.in. staże, szkolenia, prace interwencyjne, refundacja kosztów wyposażenia lub doposażenia stanowiska pracy</w:t>
      </w:r>
      <w:r w:rsidR="00801019" w:rsidRPr="00F90608">
        <w:rPr>
          <w:rFonts w:ascii="Arial Narrow" w:hAnsi="Arial Narrow"/>
          <w:szCs w:val="24"/>
        </w:rPr>
        <w:t>,</w:t>
      </w:r>
      <w:r w:rsidR="00D57538" w:rsidRPr="00F90608">
        <w:rPr>
          <w:rFonts w:ascii="Arial Narrow" w:hAnsi="Arial Narrow"/>
          <w:szCs w:val="24"/>
        </w:rPr>
        <w:t xml:space="preserve"> czy jednorazowe środki na pod</w:t>
      </w:r>
      <w:r w:rsidR="00147185">
        <w:rPr>
          <w:rFonts w:ascii="Arial Narrow" w:hAnsi="Arial Narrow"/>
          <w:szCs w:val="24"/>
        </w:rPr>
        <w:t>jęcie działalności gospodarczej.</w:t>
      </w:r>
    </w:p>
    <w:p w:rsidR="00B46AA1" w:rsidRPr="00B73AF5" w:rsidRDefault="00B73AF5" w:rsidP="002E40A0">
      <w:pPr>
        <w:spacing w:after="120"/>
        <w:jc w:val="both"/>
        <w:rPr>
          <w:rFonts w:ascii="Arial Narrow" w:hAnsi="Arial Narrow"/>
          <w:szCs w:val="24"/>
        </w:rPr>
      </w:pPr>
      <w:r w:rsidRPr="00B73AF5">
        <w:rPr>
          <w:rFonts w:ascii="Arial Narrow" w:hAnsi="Arial Narrow"/>
          <w:szCs w:val="24"/>
        </w:rPr>
        <w:t>We wszystkich sześciu skontrolowanych projektach realizowanych w ramach RPO WSL i RPO WZP w</w:t>
      </w:r>
      <w:r w:rsidR="00B46AA1" w:rsidRPr="00B73AF5">
        <w:rPr>
          <w:rFonts w:ascii="Arial Narrow" w:hAnsi="Arial Narrow"/>
          <w:szCs w:val="24"/>
        </w:rPr>
        <w:t>sparcie zostało udzielone uczestnikom projektów spełniającym waru</w:t>
      </w:r>
      <w:r w:rsidR="00E4199C" w:rsidRPr="00B73AF5">
        <w:rPr>
          <w:rFonts w:ascii="Arial Narrow" w:hAnsi="Arial Narrow"/>
          <w:szCs w:val="24"/>
        </w:rPr>
        <w:t xml:space="preserve">nki kwalifikowalności zgodnie </w:t>
      </w:r>
      <w:r w:rsidR="003A7DEB" w:rsidRPr="00B73AF5">
        <w:rPr>
          <w:rFonts w:ascii="Arial Narrow" w:hAnsi="Arial Narrow"/>
          <w:szCs w:val="24"/>
        </w:rPr>
        <w:t>z wymogami określonymi w</w:t>
      </w:r>
      <w:r w:rsidR="00E4199C" w:rsidRPr="00B73AF5">
        <w:rPr>
          <w:rFonts w:ascii="Arial Narrow" w:hAnsi="Arial Narrow"/>
          <w:szCs w:val="24"/>
        </w:rPr>
        <w:t> </w:t>
      </w:r>
      <w:r w:rsidR="00B46AA1" w:rsidRPr="00B73AF5">
        <w:rPr>
          <w:rFonts w:ascii="Arial Narrow" w:hAnsi="Arial Narrow"/>
          <w:szCs w:val="24"/>
        </w:rPr>
        <w:t>podrozdzia</w:t>
      </w:r>
      <w:r w:rsidR="003A7DEB" w:rsidRPr="00B73AF5">
        <w:rPr>
          <w:rFonts w:ascii="Arial Narrow" w:hAnsi="Arial Narrow"/>
          <w:szCs w:val="24"/>
        </w:rPr>
        <w:t>le</w:t>
      </w:r>
      <w:r w:rsidR="00B46AA1" w:rsidRPr="00B73AF5">
        <w:rPr>
          <w:rFonts w:ascii="Arial Narrow" w:hAnsi="Arial Narrow"/>
          <w:szCs w:val="24"/>
        </w:rPr>
        <w:t xml:space="preserve"> 8.2 </w:t>
      </w:r>
      <w:r w:rsidR="00B46AA1" w:rsidRPr="00B73AF5">
        <w:rPr>
          <w:rFonts w:ascii="Arial Narrow" w:hAnsi="Arial Narrow"/>
          <w:i/>
          <w:szCs w:val="24"/>
        </w:rPr>
        <w:t>Wytycznych</w:t>
      </w:r>
      <w:r w:rsidR="00B46AA1" w:rsidRPr="00B73AF5">
        <w:rPr>
          <w:i/>
        </w:rPr>
        <w:t xml:space="preserve"> </w:t>
      </w:r>
      <w:r w:rsidR="00B46AA1" w:rsidRPr="00B73AF5">
        <w:rPr>
          <w:rFonts w:ascii="Arial Narrow" w:hAnsi="Arial Narrow"/>
          <w:i/>
          <w:szCs w:val="24"/>
        </w:rPr>
        <w:t>w zakres</w:t>
      </w:r>
      <w:r w:rsidR="003A7DEB" w:rsidRPr="00B73AF5">
        <w:rPr>
          <w:rFonts w:ascii="Arial Narrow" w:hAnsi="Arial Narrow"/>
          <w:i/>
          <w:szCs w:val="24"/>
        </w:rPr>
        <w:t>ie kwalifikowalności wydatków w </w:t>
      </w:r>
      <w:r w:rsidR="00B46AA1" w:rsidRPr="00B73AF5">
        <w:rPr>
          <w:rFonts w:ascii="Arial Narrow" w:hAnsi="Arial Narrow"/>
          <w:i/>
          <w:szCs w:val="24"/>
        </w:rPr>
        <w:t>ramach EFRR, EFS i FS na lata 2014-20</w:t>
      </w:r>
      <w:r w:rsidR="00E4199C" w:rsidRPr="00B73AF5">
        <w:rPr>
          <w:rFonts w:ascii="Arial Narrow" w:hAnsi="Arial Narrow"/>
          <w:i/>
          <w:szCs w:val="24"/>
        </w:rPr>
        <w:t>2</w:t>
      </w:r>
      <w:r w:rsidR="00B46AA1" w:rsidRPr="00B73AF5">
        <w:rPr>
          <w:rFonts w:ascii="Arial Narrow" w:hAnsi="Arial Narrow"/>
          <w:i/>
          <w:szCs w:val="24"/>
        </w:rPr>
        <w:t>0</w:t>
      </w:r>
      <w:r w:rsidR="00B46AA1" w:rsidRPr="00B73AF5">
        <w:rPr>
          <w:rFonts w:ascii="Arial Narrow" w:hAnsi="Arial Narrow"/>
          <w:szCs w:val="24"/>
        </w:rPr>
        <w:t>.</w:t>
      </w:r>
      <w:r w:rsidR="00B46AA1" w:rsidRPr="00B73AF5">
        <w:t xml:space="preserve"> </w:t>
      </w:r>
      <w:r w:rsidR="00B46AA1" w:rsidRPr="00B73AF5">
        <w:rPr>
          <w:rFonts w:ascii="Arial Narrow" w:hAnsi="Arial Narrow"/>
          <w:szCs w:val="24"/>
        </w:rPr>
        <w:t>Osoby</w:t>
      </w:r>
      <w:r w:rsidR="003A7DEB" w:rsidRPr="00B73AF5">
        <w:rPr>
          <w:rFonts w:ascii="Arial Narrow" w:hAnsi="Arial Narrow"/>
          <w:szCs w:val="24"/>
        </w:rPr>
        <w:t xml:space="preserve"> bezrobotne</w:t>
      </w:r>
      <w:r w:rsidR="00B46AA1" w:rsidRPr="00B73AF5">
        <w:rPr>
          <w:rFonts w:ascii="Arial Narrow" w:hAnsi="Arial Narrow"/>
          <w:szCs w:val="24"/>
        </w:rPr>
        <w:t xml:space="preserve"> zostały prawidłowo zakwalifikowane, tj. wszystkie osoby w chwili przystąpienia do projektów by</w:t>
      </w:r>
      <w:r w:rsidR="003A7DEB" w:rsidRPr="00B73AF5">
        <w:rPr>
          <w:rFonts w:ascii="Arial Narrow" w:hAnsi="Arial Narrow"/>
          <w:szCs w:val="24"/>
        </w:rPr>
        <w:t>ły zarejestrowane w PUP</w:t>
      </w:r>
      <w:r w:rsidR="00B46AA1" w:rsidRPr="00B73AF5">
        <w:rPr>
          <w:rFonts w:ascii="Arial Narrow" w:hAnsi="Arial Narrow"/>
          <w:szCs w:val="24"/>
        </w:rPr>
        <w:t xml:space="preserve"> jako bezrobo</w:t>
      </w:r>
      <w:r w:rsidRPr="00B73AF5">
        <w:rPr>
          <w:rFonts w:ascii="Arial Narrow" w:hAnsi="Arial Narrow"/>
          <w:szCs w:val="24"/>
        </w:rPr>
        <w:t xml:space="preserve">tne, </w:t>
      </w:r>
      <w:r w:rsidRPr="00B73AF5">
        <w:rPr>
          <w:rFonts w:ascii="Arial Narrow" w:hAnsi="Arial Narrow"/>
          <w:szCs w:val="24"/>
        </w:rPr>
        <w:lastRenderedPageBreak/>
        <w:t>przekroczyły 30 </w:t>
      </w:r>
      <w:r w:rsidR="00AE5063" w:rsidRPr="00B73AF5">
        <w:rPr>
          <w:rFonts w:ascii="Arial Narrow" w:hAnsi="Arial Narrow"/>
          <w:szCs w:val="24"/>
        </w:rPr>
        <w:t>rok życia</w:t>
      </w:r>
      <w:r w:rsidR="00B46AA1" w:rsidRPr="00B73AF5">
        <w:rPr>
          <w:rFonts w:ascii="Arial Narrow" w:hAnsi="Arial Narrow"/>
          <w:szCs w:val="24"/>
        </w:rPr>
        <w:t>, spełniały przynajmniej jed</w:t>
      </w:r>
      <w:r w:rsidR="003A7DEB" w:rsidRPr="00B73AF5">
        <w:rPr>
          <w:rFonts w:ascii="Arial Narrow" w:hAnsi="Arial Narrow"/>
          <w:szCs w:val="24"/>
        </w:rPr>
        <w:t>no</w:t>
      </w:r>
      <w:r w:rsidR="00B46AA1" w:rsidRPr="00B73AF5">
        <w:rPr>
          <w:rFonts w:ascii="Arial Narrow" w:hAnsi="Arial Narrow"/>
          <w:szCs w:val="24"/>
        </w:rPr>
        <w:t xml:space="preserve"> z pięciu kryteriów kwalifikowalności</w:t>
      </w:r>
      <w:r w:rsidR="000F299E" w:rsidRPr="00B73AF5">
        <w:rPr>
          <w:rFonts w:ascii="Arial Narrow" w:hAnsi="Arial Narrow"/>
          <w:szCs w:val="24"/>
        </w:rPr>
        <w:t xml:space="preserve"> </w:t>
      </w:r>
      <w:r w:rsidR="00B46AA1" w:rsidRPr="00B73AF5">
        <w:rPr>
          <w:rFonts w:ascii="Arial Narrow" w:hAnsi="Arial Narrow"/>
          <w:szCs w:val="24"/>
        </w:rPr>
        <w:t>wskazanych we wniosku o dofinansowanie projektu</w:t>
      </w:r>
      <w:r w:rsidR="00C71684" w:rsidRPr="00B73AF5">
        <w:rPr>
          <w:rStyle w:val="Odwoanieprzypisudolnego"/>
          <w:rFonts w:ascii="Arial Narrow" w:hAnsi="Arial Narrow"/>
          <w:szCs w:val="24"/>
        </w:rPr>
        <w:footnoteReference w:id="36"/>
      </w:r>
      <w:r w:rsidR="00B46AA1" w:rsidRPr="00B73AF5">
        <w:rPr>
          <w:rFonts w:ascii="Arial Narrow" w:hAnsi="Arial Narrow"/>
          <w:szCs w:val="24"/>
        </w:rPr>
        <w:t xml:space="preserve"> i znajdowały się na liście osób</w:t>
      </w:r>
      <w:r w:rsidR="003A7DEB" w:rsidRPr="00B73AF5">
        <w:rPr>
          <w:rFonts w:ascii="Arial Narrow" w:hAnsi="Arial Narrow"/>
          <w:szCs w:val="24"/>
        </w:rPr>
        <w:t xml:space="preserve"> zakwalifikowanych do udziału w </w:t>
      </w:r>
      <w:r w:rsidR="00B46AA1" w:rsidRPr="00B73AF5">
        <w:rPr>
          <w:rFonts w:ascii="Arial Narrow" w:hAnsi="Arial Narrow"/>
          <w:szCs w:val="24"/>
        </w:rPr>
        <w:t>projekcie.</w:t>
      </w:r>
    </w:p>
    <w:p w:rsidR="00C71684" w:rsidRPr="00F90608" w:rsidRDefault="000E6341" w:rsidP="002E40A0">
      <w:pPr>
        <w:spacing w:after="120"/>
        <w:jc w:val="both"/>
        <w:rPr>
          <w:rFonts w:ascii="Arial Narrow" w:hAnsi="Arial Narrow"/>
          <w:szCs w:val="24"/>
        </w:rPr>
      </w:pPr>
      <w:r>
        <w:rPr>
          <w:rFonts w:ascii="Arial Narrow" w:hAnsi="Arial Narrow"/>
          <w:szCs w:val="24"/>
        </w:rPr>
        <w:t>Wszystkie powiatowe u</w:t>
      </w:r>
      <w:r w:rsidR="00C71684" w:rsidRPr="00F90608">
        <w:rPr>
          <w:rFonts w:ascii="Arial Narrow" w:hAnsi="Arial Narrow"/>
          <w:szCs w:val="24"/>
        </w:rPr>
        <w:t xml:space="preserve">rzędy posiadały wymagane informacje o osobach będących uczestnikami projektów, niezbędne do monitorowania wskaźników projektu, </w:t>
      </w:r>
      <w:r w:rsidR="003A7DEB">
        <w:rPr>
          <w:rFonts w:ascii="Arial Narrow" w:hAnsi="Arial Narrow"/>
          <w:szCs w:val="24"/>
        </w:rPr>
        <w:t>określone w</w:t>
      </w:r>
      <w:r w:rsidR="00C71684" w:rsidRPr="00F90608">
        <w:rPr>
          <w:rFonts w:ascii="Arial Narrow" w:hAnsi="Arial Narrow"/>
          <w:szCs w:val="24"/>
        </w:rPr>
        <w:t xml:space="preserve"> </w:t>
      </w:r>
      <w:r w:rsidR="00DD7E90" w:rsidRPr="00F90608">
        <w:rPr>
          <w:rFonts w:ascii="Arial Narrow" w:hAnsi="Arial Narrow"/>
          <w:szCs w:val="24"/>
        </w:rPr>
        <w:t>pkt 2</w:t>
      </w:r>
      <w:r w:rsidR="00DD7E90">
        <w:rPr>
          <w:rFonts w:ascii="Arial Narrow" w:hAnsi="Arial Narrow"/>
          <w:szCs w:val="24"/>
        </w:rPr>
        <w:t xml:space="preserve"> lit. </w:t>
      </w:r>
      <w:r w:rsidR="00DD7E90" w:rsidRPr="00F90608">
        <w:rPr>
          <w:rFonts w:ascii="Arial Narrow" w:hAnsi="Arial Narrow"/>
          <w:szCs w:val="24"/>
        </w:rPr>
        <w:t xml:space="preserve">b </w:t>
      </w:r>
      <w:r w:rsidR="00C71684" w:rsidRPr="00F90608">
        <w:rPr>
          <w:rFonts w:ascii="Arial Narrow" w:hAnsi="Arial Narrow"/>
          <w:szCs w:val="24"/>
        </w:rPr>
        <w:t>podrozdzia</w:t>
      </w:r>
      <w:r w:rsidR="00DD7E90">
        <w:rPr>
          <w:rFonts w:ascii="Arial Narrow" w:hAnsi="Arial Narrow"/>
          <w:szCs w:val="24"/>
        </w:rPr>
        <w:t>łu</w:t>
      </w:r>
      <w:r w:rsidR="00C71684" w:rsidRPr="00F90608">
        <w:rPr>
          <w:rFonts w:ascii="Arial Narrow" w:hAnsi="Arial Narrow"/>
          <w:szCs w:val="24"/>
        </w:rPr>
        <w:t xml:space="preserve"> 8.2. </w:t>
      </w:r>
      <w:r w:rsidR="003A7DEB">
        <w:rPr>
          <w:rFonts w:ascii="Arial Narrow" w:hAnsi="Arial Narrow"/>
          <w:i/>
          <w:szCs w:val="24"/>
        </w:rPr>
        <w:t>Wytycznych w </w:t>
      </w:r>
      <w:r w:rsidR="00C71684" w:rsidRPr="00F90608">
        <w:rPr>
          <w:rFonts w:ascii="Arial Narrow" w:hAnsi="Arial Narrow"/>
          <w:i/>
          <w:szCs w:val="24"/>
        </w:rPr>
        <w:t>zakresie kwalifikowalności wydatków</w:t>
      </w:r>
      <w:r w:rsidR="00C71684" w:rsidRPr="00F90608">
        <w:rPr>
          <w:i/>
        </w:rPr>
        <w:t xml:space="preserve"> </w:t>
      </w:r>
      <w:r w:rsidR="00C71684" w:rsidRPr="00F90608">
        <w:rPr>
          <w:rFonts w:ascii="Arial Narrow" w:hAnsi="Arial Narrow"/>
          <w:i/>
          <w:szCs w:val="24"/>
        </w:rPr>
        <w:t>w ramach EFRR, EFS i FS na lata 2014-20</w:t>
      </w:r>
      <w:r w:rsidR="00E4199C">
        <w:rPr>
          <w:rFonts w:ascii="Arial Narrow" w:hAnsi="Arial Narrow"/>
          <w:i/>
          <w:szCs w:val="24"/>
        </w:rPr>
        <w:t>2</w:t>
      </w:r>
      <w:r w:rsidR="00C71684" w:rsidRPr="00F90608">
        <w:rPr>
          <w:rFonts w:ascii="Arial Narrow" w:hAnsi="Arial Narrow"/>
          <w:i/>
          <w:szCs w:val="24"/>
        </w:rPr>
        <w:t>0</w:t>
      </w:r>
      <w:r w:rsidR="00C71684" w:rsidRPr="00F90608">
        <w:rPr>
          <w:rFonts w:ascii="Arial Narrow" w:hAnsi="Arial Narrow"/>
          <w:szCs w:val="24"/>
        </w:rPr>
        <w:t>, takie jak; płeć, wiek, status na rynku pracy, wykształcenie. Informacje te</w:t>
      </w:r>
      <w:r w:rsidR="00D4402A" w:rsidRPr="00F90608">
        <w:rPr>
          <w:rFonts w:ascii="Arial Narrow" w:hAnsi="Arial Narrow"/>
          <w:szCs w:val="24"/>
        </w:rPr>
        <w:t xml:space="preserve"> były prawidłowe i kompletne, a </w:t>
      </w:r>
      <w:r w:rsidR="00C71684" w:rsidRPr="00F90608">
        <w:rPr>
          <w:rFonts w:ascii="Arial Narrow" w:hAnsi="Arial Narrow"/>
          <w:szCs w:val="24"/>
        </w:rPr>
        <w:t>ich wersja papierowa była zgodna z wersją elektroniczną zawartą w systemie informatycznym.</w:t>
      </w:r>
    </w:p>
    <w:p w:rsidR="005C047A" w:rsidRPr="00F90608" w:rsidRDefault="005C047A" w:rsidP="002E40A0">
      <w:pPr>
        <w:spacing w:after="120"/>
        <w:jc w:val="both"/>
        <w:rPr>
          <w:rFonts w:ascii="Arial Narrow" w:hAnsi="Arial Narrow"/>
          <w:szCs w:val="24"/>
        </w:rPr>
      </w:pPr>
      <w:r w:rsidRPr="00B73AF5">
        <w:rPr>
          <w:rFonts w:ascii="Arial Narrow" w:hAnsi="Arial Narrow"/>
          <w:szCs w:val="24"/>
        </w:rPr>
        <w:t xml:space="preserve">Urzędy </w:t>
      </w:r>
      <w:r w:rsidR="00B73AF5" w:rsidRPr="00B73AF5">
        <w:rPr>
          <w:rFonts w:ascii="Arial Narrow" w:hAnsi="Arial Narrow"/>
          <w:szCs w:val="24"/>
        </w:rPr>
        <w:t>wymagały</w:t>
      </w:r>
      <w:r w:rsidRPr="00B73AF5">
        <w:rPr>
          <w:rFonts w:ascii="Arial Narrow" w:hAnsi="Arial Narrow"/>
          <w:szCs w:val="24"/>
        </w:rPr>
        <w:t xml:space="preserve"> zobowiązania</w:t>
      </w:r>
      <w:r w:rsidRPr="00F90608">
        <w:rPr>
          <w:rFonts w:ascii="Arial Narrow" w:hAnsi="Arial Narrow"/>
          <w:szCs w:val="24"/>
        </w:rPr>
        <w:t xml:space="preserve"> </w:t>
      </w:r>
      <w:r w:rsidR="00B73AF5">
        <w:rPr>
          <w:rFonts w:ascii="Arial Narrow" w:hAnsi="Arial Narrow"/>
          <w:szCs w:val="24"/>
        </w:rPr>
        <w:t>się</w:t>
      </w:r>
      <w:r w:rsidRPr="00F90608">
        <w:rPr>
          <w:rFonts w:ascii="Arial Narrow" w:hAnsi="Arial Narrow"/>
          <w:szCs w:val="24"/>
        </w:rPr>
        <w:t xml:space="preserve"> uczestników projektów do przekazania informacji na temat ich sytuacji na rynku pracy po opuszczeniu projektu, co było zgodne z </w:t>
      </w:r>
      <w:r w:rsidR="003A7DEB" w:rsidRPr="00F90608">
        <w:rPr>
          <w:rFonts w:ascii="Arial Narrow" w:hAnsi="Arial Narrow"/>
          <w:szCs w:val="24"/>
        </w:rPr>
        <w:t xml:space="preserve">pkt 2 lit. b </w:t>
      </w:r>
      <w:r w:rsidR="003A7DEB">
        <w:rPr>
          <w:rFonts w:ascii="Arial Narrow" w:hAnsi="Arial Narrow"/>
          <w:szCs w:val="24"/>
        </w:rPr>
        <w:t>podrozdziału 8.2</w:t>
      </w:r>
      <w:r w:rsidR="00CE0126">
        <w:rPr>
          <w:rFonts w:ascii="Arial Narrow" w:hAnsi="Arial Narrow"/>
          <w:szCs w:val="24"/>
        </w:rPr>
        <w:t> </w:t>
      </w:r>
      <w:r w:rsidRPr="00F90608">
        <w:rPr>
          <w:rFonts w:ascii="Arial Narrow" w:hAnsi="Arial Narrow"/>
          <w:i/>
          <w:szCs w:val="24"/>
        </w:rPr>
        <w:t>Wytycznych w zakresie kwalifikowalności wydatków</w:t>
      </w:r>
      <w:r w:rsidRPr="00F90608">
        <w:rPr>
          <w:i/>
        </w:rPr>
        <w:t xml:space="preserve"> </w:t>
      </w:r>
      <w:r w:rsidRPr="00F90608">
        <w:rPr>
          <w:rFonts w:ascii="Arial Narrow" w:hAnsi="Arial Narrow"/>
          <w:i/>
          <w:szCs w:val="24"/>
        </w:rPr>
        <w:t>w ramach EFRR, EFS i FS na lata 2014-20</w:t>
      </w:r>
      <w:r w:rsidR="00E4199C">
        <w:rPr>
          <w:rFonts w:ascii="Arial Narrow" w:hAnsi="Arial Narrow"/>
          <w:i/>
          <w:szCs w:val="24"/>
        </w:rPr>
        <w:t>2</w:t>
      </w:r>
      <w:r w:rsidRPr="00F90608">
        <w:rPr>
          <w:rFonts w:ascii="Arial Narrow" w:hAnsi="Arial Narrow"/>
          <w:i/>
          <w:szCs w:val="24"/>
        </w:rPr>
        <w:t>0</w:t>
      </w:r>
      <w:r w:rsidRPr="00F90608">
        <w:rPr>
          <w:rFonts w:ascii="Arial Narrow" w:hAnsi="Arial Narrow"/>
          <w:szCs w:val="24"/>
        </w:rPr>
        <w:t>.</w:t>
      </w:r>
    </w:p>
    <w:p w:rsidR="00313E22" w:rsidRPr="00DD620D" w:rsidRDefault="00313E22" w:rsidP="00313E22">
      <w:pPr>
        <w:pStyle w:val="AN12kursywa"/>
        <w:spacing w:after="120"/>
        <w:jc w:val="both"/>
        <w:rPr>
          <w:sz w:val="24"/>
          <w:szCs w:val="24"/>
        </w:rPr>
      </w:pPr>
      <w:bookmarkStart w:id="58" w:name="zakładka_24"/>
      <w:bookmarkStart w:id="59" w:name="zakładka_25"/>
      <w:bookmarkEnd w:id="58"/>
      <w:bookmarkEnd w:id="59"/>
      <w:r w:rsidRPr="00DD620D">
        <w:rPr>
          <w:i w:val="0"/>
          <w:sz w:val="24"/>
          <w:szCs w:val="24"/>
        </w:rPr>
        <w:t xml:space="preserve">W wyniku </w:t>
      </w:r>
      <w:r>
        <w:rPr>
          <w:i w:val="0"/>
          <w:sz w:val="24"/>
          <w:szCs w:val="24"/>
        </w:rPr>
        <w:t>badania</w:t>
      </w:r>
      <w:r w:rsidRPr="00DD620D">
        <w:rPr>
          <w:i w:val="0"/>
          <w:sz w:val="24"/>
          <w:szCs w:val="24"/>
        </w:rPr>
        <w:t xml:space="preserve"> </w:t>
      </w:r>
      <w:r>
        <w:rPr>
          <w:i w:val="0"/>
          <w:sz w:val="24"/>
          <w:szCs w:val="24"/>
        </w:rPr>
        <w:t xml:space="preserve">na próbie </w:t>
      </w:r>
      <w:r w:rsidRPr="00DD620D">
        <w:rPr>
          <w:i w:val="0"/>
          <w:sz w:val="24"/>
          <w:szCs w:val="24"/>
        </w:rPr>
        <w:t>dokumentów księgowych wykazanych w</w:t>
      </w:r>
      <w:r>
        <w:rPr>
          <w:i w:val="0"/>
          <w:sz w:val="24"/>
          <w:szCs w:val="24"/>
        </w:rPr>
        <w:t xml:space="preserve"> poddanych kontroli wnioskach o </w:t>
      </w:r>
      <w:r w:rsidRPr="00DD620D">
        <w:rPr>
          <w:i w:val="0"/>
          <w:sz w:val="24"/>
          <w:szCs w:val="24"/>
        </w:rPr>
        <w:t xml:space="preserve">płatność dotyczących wydatków </w:t>
      </w:r>
      <w:r>
        <w:rPr>
          <w:i w:val="0"/>
          <w:sz w:val="24"/>
          <w:szCs w:val="24"/>
        </w:rPr>
        <w:t xml:space="preserve">poniesionych w ramach projektów ustalono, że wydatki spełniały warunki kwalifikowalności określone w podrozdziałach 6.2. i 6.3 </w:t>
      </w:r>
      <w:r>
        <w:rPr>
          <w:sz w:val="24"/>
          <w:szCs w:val="24"/>
        </w:rPr>
        <w:t xml:space="preserve">Wytycznych w zakresie kwalifikowalności wydatków w ramach EFRR, EFS oraz FS na lata 2014-2020, </w:t>
      </w:r>
      <w:r>
        <w:rPr>
          <w:i w:val="0"/>
          <w:sz w:val="24"/>
          <w:szCs w:val="24"/>
        </w:rPr>
        <w:t>tj. zostały uwzględnione w </w:t>
      </w:r>
      <w:r w:rsidRPr="00DD620D">
        <w:rPr>
          <w:i w:val="0"/>
          <w:sz w:val="24"/>
          <w:szCs w:val="24"/>
        </w:rPr>
        <w:t xml:space="preserve">budżecie </w:t>
      </w:r>
      <w:r>
        <w:rPr>
          <w:i w:val="0"/>
          <w:sz w:val="24"/>
          <w:szCs w:val="24"/>
        </w:rPr>
        <w:t>p</w:t>
      </w:r>
      <w:r w:rsidRPr="00DD620D">
        <w:rPr>
          <w:i w:val="0"/>
          <w:sz w:val="24"/>
          <w:szCs w:val="24"/>
        </w:rPr>
        <w:t>rojektu</w:t>
      </w:r>
      <w:r>
        <w:rPr>
          <w:i w:val="0"/>
          <w:sz w:val="24"/>
          <w:szCs w:val="24"/>
        </w:rPr>
        <w:t xml:space="preserve"> i zostały poniesione w </w:t>
      </w:r>
      <w:r w:rsidRPr="00DD620D">
        <w:rPr>
          <w:i w:val="0"/>
          <w:sz w:val="24"/>
          <w:szCs w:val="24"/>
        </w:rPr>
        <w:t>okresie kwa</w:t>
      </w:r>
      <w:r>
        <w:rPr>
          <w:i w:val="0"/>
          <w:sz w:val="24"/>
          <w:szCs w:val="24"/>
        </w:rPr>
        <w:t>lifikacji określonym w umowie o </w:t>
      </w:r>
      <w:r w:rsidRPr="00DD620D">
        <w:rPr>
          <w:i w:val="0"/>
          <w:sz w:val="24"/>
          <w:szCs w:val="24"/>
        </w:rPr>
        <w:t>dofinansow</w:t>
      </w:r>
      <w:r>
        <w:rPr>
          <w:i w:val="0"/>
          <w:sz w:val="24"/>
          <w:szCs w:val="24"/>
        </w:rPr>
        <w:t>a</w:t>
      </w:r>
      <w:r w:rsidRPr="00DD620D">
        <w:rPr>
          <w:i w:val="0"/>
          <w:sz w:val="24"/>
          <w:szCs w:val="24"/>
        </w:rPr>
        <w:t>nie projektu (</w:t>
      </w:r>
      <w:r w:rsidR="00DD7E90" w:rsidRPr="00DD620D">
        <w:rPr>
          <w:i w:val="0"/>
          <w:sz w:val="24"/>
          <w:szCs w:val="24"/>
        </w:rPr>
        <w:t xml:space="preserve">pkt 3 </w:t>
      </w:r>
      <w:r w:rsidR="00DD7E90">
        <w:rPr>
          <w:i w:val="0"/>
          <w:sz w:val="24"/>
          <w:szCs w:val="24"/>
        </w:rPr>
        <w:t xml:space="preserve">lit </w:t>
      </w:r>
      <w:r w:rsidR="00DD7E90" w:rsidRPr="00DD620D">
        <w:rPr>
          <w:i w:val="0"/>
          <w:sz w:val="24"/>
          <w:szCs w:val="24"/>
        </w:rPr>
        <w:t>d</w:t>
      </w:r>
      <w:r w:rsidR="002E0422">
        <w:rPr>
          <w:i w:val="0"/>
          <w:sz w:val="24"/>
          <w:szCs w:val="24"/>
        </w:rPr>
        <w:t xml:space="preserve"> i e</w:t>
      </w:r>
      <w:r w:rsidR="00DD7E90" w:rsidRPr="00DD620D">
        <w:rPr>
          <w:i w:val="0"/>
          <w:sz w:val="24"/>
          <w:szCs w:val="24"/>
        </w:rPr>
        <w:t xml:space="preserve"> </w:t>
      </w:r>
      <w:r w:rsidRPr="00DD620D">
        <w:rPr>
          <w:i w:val="0"/>
          <w:sz w:val="24"/>
          <w:szCs w:val="24"/>
        </w:rPr>
        <w:t>podrozdział</w:t>
      </w:r>
      <w:r w:rsidR="00DD7E90">
        <w:rPr>
          <w:i w:val="0"/>
          <w:sz w:val="24"/>
          <w:szCs w:val="24"/>
        </w:rPr>
        <w:t>u</w:t>
      </w:r>
      <w:r w:rsidRPr="00DD620D">
        <w:rPr>
          <w:i w:val="0"/>
          <w:sz w:val="24"/>
          <w:szCs w:val="24"/>
        </w:rPr>
        <w:t xml:space="preserve"> 6.2</w:t>
      </w:r>
      <w:r>
        <w:rPr>
          <w:i w:val="0"/>
          <w:sz w:val="24"/>
          <w:szCs w:val="24"/>
        </w:rPr>
        <w:t xml:space="preserve"> ww. w</w:t>
      </w:r>
      <w:r w:rsidRPr="00DD620D">
        <w:rPr>
          <w:i w:val="0"/>
          <w:sz w:val="24"/>
          <w:szCs w:val="24"/>
        </w:rPr>
        <w:t>ytycznych</w:t>
      </w:r>
      <w:r>
        <w:rPr>
          <w:i w:val="0"/>
          <w:sz w:val="24"/>
          <w:szCs w:val="24"/>
        </w:rPr>
        <w:t>), dane wykazane w </w:t>
      </w:r>
      <w:r w:rsidRPr="00DD620D">
        <w:rPr>
          <w:i w:val="0"/>
          <w:sz w:val="24"/>
          <w:szCs w:val="24"/>
        </w:rPr>
        <w:t xml:space="preserve">poszczególnych pozycjach wniosków o płatność </w:t>
      </w:r>
      <w:r>
        <w:rPr>
          <w:i w:val="0"/>
          <w:sz w:val="24"/>
          <w:szCs w:val="24"/>
        </w:rPr>
        <w:t>były</w:t>
      </w:r>
      <w:r w:rsidRPr="00DD620D">
        <w:rPr>
          <w:i w:val="0"/>
          <w:sz w:val="24"/>
          <w:szCs w:val="24"/>
        </w:rPr>
        <w:t xml:space="preserve"> zgodne z dokumentami źródłowymi. Z</w:t>
      </w:r>
      <w:r>
        <w:rPr>
          <w:i w:val="0"/>
          <w:sz w:val="24"/>
          <w:szCs w:val="24"/>
        </w:rPr>
        <w:t>godnie z </w:t>
      </w:r>
      <w:r w:rsidRPr="00DD620D">
        <w:rPr>
          <w:i w:val="0"/>
          <w:sz w:val="24"/>
          <w:szCs w:val="24"/>
        </w:rPr>
        <w:t xml:space="preserve">postanowieniami </w:t>
      </w:r>
      <w:r w:rsidR="002E0422" w:rsidRPr="00DD620D">
        <w:rPr>
          <w:i w:val="0"/>
          <w:sz w:val="24"/>
          <w:szCs w:val="24"/>
        </w:rPr>
        <w:t xml:space="preserve">pkt 3 </w:t>
      </w:r>
      <w:r w:rsidR="002E0422">
        <w:rPr>
          <w:i w:val="0"/>
          <w:sz w:val="24"/>
          <w:szCs w:val="24"/>
        </w:rPr>
        <w:t xml:space="preserve">lit. </w:t>
      </w:r>
      <w:r w:rsidR="002E0422" w:rsidRPr="00DD620D">
        <w:rPr>
          <w:i w:val="0"/>
          <w:sz w:val="24"/>
          <w:szCs w:val="24"/>
        </w:rPr>
        <w:t>a, b, c podrozdział</w:t>
      </w:r>
      <w:r w:rsidR="002E0422">
        <w:rPr>
          <w:i w:val="0"/>
          <w:sz w:val="24"/>
          <w:szCs w:val="24"/>
        </w:rPr>
        <w:t>u</w:t>
      </w:r>
      <w:r w:rsidR="002E0422" w:rsidRPr="00DD620D">
        <w:rPr>
          <w:i w:val="0"/>
          <w:sz w:val="24"/>
          <w:szCs w:val="24"/>
        </w:rPr>
        <w:t xml:space="preserve"> </w:t>
      </w:r>
      <w:r w:rsidRPr="00DD620D">
        <w:rPr>
          <w:i w:val="0"/>
          <w:sz w:val="24"/>
          <w:szCs w:val="24"/>
        </w:rPr>
        <w:t>6.2 i podrozdział</w:t>
      </w:r>
      <w:r>
        <w:rPr>
          <w:i w:val="0"/>
          <w:sz w:val="24"/>
          <w:szCs w:val="24"/>
        </w:rPr>
        <w:t>u</w:t>
      </w:r>
      <w:r w:rsidRPr="00DD620D">
        <w:rPr>
          <w:i w:val="0"/>
          <w:sz w:val="24"/>
          <w:szCs w:val="24"/>
        </w:rPr>
        <w:t xml:space="preserve"> 6.4 </w:t>
      </w:r>
      <w:r w:rsidRPr="00C95086">
        <w:rPr>
          <w:sz w:val="24"/>
          <w:szCs w:val="24"/>
        </w:rPr>
        <w:t>Wytycznych w zakresie kwalifikowalności wydatków w ramach EFRR, EFS oraz FS na lata 2014-2020</w:t>
      </w:r>
      <w:r>
        <w:rPr>
          <w:i w:val="0"/>
          <w:sz w:val="24"/>
          <w:szCs w:val="24"/>
        </w:rPr>
        <w:t xml:space="preserve">, </w:t>
      </w:r>
      <w:r w:rsidR="005C5895">
        <w:rPr>
          <w:i w:val="0"/>
          <w:sz w:val="24"/>
          <w:szCs w:val="24"/>
        </w:rPr>
        <w:t>u</w:t>
      </w:r>
      <w:r>
        <w:rPr>
          <w:i w:val="0"/>
          <w:sz w:val="24"/>
          <w:szCs w:val="24"/>
        </w:rPr>
        <w:t>rzędy</w:t>
      </w:r>
      <w:r w:rsidRPr="00DD620D">
        <w:rPr>
          <w:i w:val="0"/>
          <w:sz w:val="24"/>
          <w:szCs w:val="24"/>
        </w:rPr>
        <w:t xml:space="preserve"> posiada</w:t>
      </w:r>
      <w:r>
        <w:rPr>
          <w:i w:val="0"/>
          <w:sz w:val="24"/>
          <w:szCs w:val="24"/>
        </w:rPr>
        <w:t>ły</w:t>
      </w:r>
      <w:r w:rsidRPr="00DD620D">
        <w:rPr>
          <w:i w:val="0"/>
          <w:sz w:val="24"/>
          <w:szCs w:val="24"/>
        </w:rPr>
        <w:t xml:space="preserve"> oryginalne dokumenty finansowo-księgowe, poświadczające poniesienie wydatków w ramach projektu wraz z dowodami zapłaty. Dokumenty księgowe zostały opatrzone prawidłowym opisem, wskazującym na związek z </w:t>
      </w:r>
      <w:r>
        <w:rPr>
          <w:i w:val="0"/>
          <w:sz w:val="24"/>
          <w:szCs w:val="24"/>
        </w:rPr>
        <w:t>p</w:t>
      </w:r>
      <w:r w:rsidRPr="00DD620D">
        <w:rPr>
          <w:i w:val="0"/>
          <w:sz w:val="24"/>
          <w:szCs w:val="24"/>
        </w:rPr>
        <w:t>rojektem</w:t>
      </w:r>
      <w:r>
        <w:rPr>
          <w:i w:val="0"/>
          <w:sz w:val="24"/>
          <w:szCs w:val="24"/>
        </w:rPr>
        <w:t>, a </w:t>
      </w:r>
      <w:r w:rsidRPr="00DD620D">
        <w:rPr>
          <w:i w:val="0"/>
          <w:sz w:val="24"/>
          <w:szCs w:val="24"/>
        </w:rPr>
        <w:t>współfinansow</w:t>
      </w:r>
      <w:r>
        <w:rPr>
          <w:i w:val="0"/>
          <w:sz w:val="24"/>
          <w:szCs w:val="24"/>
        </w:rPr>
        <w:t xml:space="preserve">ane usługi zostały dostarczone. </w:t>
      </w:r>
    </w:p>
    <w:p w:rsidR="0081213B" w:rsidRDefault="002D515D" w:rsidP="00F40092">
      <w:pPr>
        <w:spacing w:after="120"/>
        <w:jc w:val="both"/>
        <w:rPr>
          <w:rFonts w:ascii="Arial Narrow" w:hAnsi="Arial Narrow"/>
          <w:szCs w:val="24"/>
        </w:rPr>
      </w:pPr>
      <w:r w:rsidRPr="002D515D">
        <w:rPr>
          <w:rFonts w:ascii="Arial Narrow" w:hAnsi="Arial Narrow"/>
          <w:szCs w:val="24"/>
        </w:rPr>
        <w:t>Urz</w:t>
      </w:r>
      <w:r>
        <w:rPr>
          <w:rFonts w:ascii="Arial Narrow" w:hAnsi="Arial Narrow"/>
          <w:szCs w:val="24"/>
        </w:rPr>
        <w:t>ę</w:t>
      </w:r>
      <w:r w:rsidRPr="002D515D">
        <w:rPr>
          <w:rFonts w:ascii="Arial Narrow" w:hAnsi="Arial Narrow"/>
          <w:szCs w:val="24"/>
        </w:rPr>
        <w:t>d</w:t>
      </w:r>
      <w:r>
        <w:rPr>
          <w:rFonts w:ascii="Arial Narrow" w:hAnsi="Arial Narrow"/>
          <w:szCs w:val="24"/>
        </w:rPr>
        <w:t>y</w:t>
      </w:r>
      <w:r w:rsidRPr="002D515D">
        <w:rPr>
          <w:rFonts w:ascii="Arial Narrow" w:hAnsi="Arial Narrow"/>
          <w:szCs w:val="24"/>
        </w:rPr>
        <w:t xml:space="preserve"> </w:t>
      </w:r>
      <w:r>
        <w:rPr>
          <w:rFonts w:ascii="Arial Narrow" w:hAnsi="Arial Narrow"/>
          <w:szCs w:val="24"/>
        </w:rPr>
        <w:t xml:space="preserve">prawidłowo </w:t>
      </w:r>
      <w:r w:rsidRPr="002D515D">
        <w:rPr>
          <w:rFonts w:ascii="Arial Narrow" w:hAnsi="Arial Narrow"/>
          <w:szCs w:val="24"/>
        </w:rPr>
        <w:t>realizował</w:t>
      </w:r>
      <w:r>
        <w:rPr>
          <w:rFonts w:ascii="Arial Narrow" w:hAnsi="Arial Narrow"/>
          <w:szCs w:val="24"/>
        </w:rPr>
        <w:t>y</w:t>
      </w:r>
      <w:r w:rsidRPr="002D515D">
        <w:rPr>
          <w:rFonts w:ascii="Arial Narrow" w:hAnsi="Arial Narrow"/>
          <w:szCs w:val="24"/>
        </w:rPr>
        <w:t xml:space="preserve"> działania informacyjno-promocyjne w formie</w:t>
      </w:r>
      <w:r>
        <w:rPr>
          <w:rFonts w:ascii="Arial Narrow" w:hAnsi="Arial Narrow"/>
          <w:szCs w:val="24"/>
        </w:rPr>
        <w:t xml:space="preserve"> m.in.</w:t>
      </w:r>
      <w:r w:rsidRPr="002D515D">
        <w:rPr>
          <w:rFonts w:ascii="Arial Narrow" w:hAnsi="Arial Narrow"/>
          <w:szCs w:val="24"/>
        </w:rPr>
        <w:t>: p</w:t>
      </w:r>
      <w:r w:rsidR="003A7DEB">
        <w:rPr>
          <w:rFonts w:ascii="Arial Narrow" w:hAnsi="Arial Narrow"/>
          <w:szCs w:val="24"/>
        </w:rPr>
        <w:t>lakatów</w:t>
      </w:r>
      <w:r w:rsidR="003F0ABD">
        <w:rPr>
          <w:rFonts w:ascii="Arial Narrow" w:hAnsi="Arial Narrow"/>
          <w:szCs w:val="24"/>
        </w:rPr>
        <w:t xml:space="preserve"> </w:t>
      </w:r>
      <w:r w:rsidR="003A7DEB">
        <w:rPr>
          <w:rFonts w:ascii="Arial Narrow" w:hAnsi="Arial Narrow"/>
          <w:szCs w:val="24"/>
        </w:rPr>
        <w:t>i ulotek zawierających</w:t>
      </w:r>
      <w:r w:rsidRPr="002D515D">
        <w:rPr>
          <w:rFonts w:ascii="Arial Narrow" w:hAnsi="Arial Narrow"/>
          <w:szCs w:val="24"/>
        </w:rPr>
        <w:t xml:space="preserve"> informa</w:t>
      </w:r>
      <w:r>
        <w:rPr>
          <w:rFonts w:ascii="Arial Narrow" w:hAnsi="Arial Narrow"/>
          <w:szCs w:val="24"/>
        </w:rPr>
        <w:t>cje o otrzymaniu wsparcia z UE</w:t>
      </w:r>
      <w:r w:rsidR="00F0319A">
        <w:rPr>
          <w:rFonts w:ascii="Arial Narrow" w:hAnsi="Arial Narrow"/>
          <w:szCs w:val="24"/>
        </w:rPr>
        <w:t xml:space="preserve">, </w:t>
      </w:r>
      <w:r w:rsidRPr="002D515D">
        <w:rPr>
          <w:rFonts w:ascii="Arial Narrow" w:hAnsi="Arial Narrow"/>
          <w:szCs w:val="24"/>
        </w:rPr>
        <w:t xml:space="preserve">wysyłanych </w:t>
      </w:r>
      <w:r>
        <w:rPr>
          <w:rFonts w:ascii="Arial Narrow" w:hAnsi="Arial Narrow"/>
          <w:szCs w:val="24"/>
        </w:rPr>
        <w:t>ogłoszeń prasowych</w:t>
      </w:r>
      <w:r w:rsidR="00F0319A">
        <w:rPr>
          <w:rFonts w:ascii="Arial Narrow" w:hAnsi="Arial Narrow"/>
          <w:szCs w:val="24"/>
        </w:rPr>
        <w:t xml:space="preserve">, </w:t>
      </w:r>
      <w:r w:rsidR="003A7DEB">
        <w:rPr>
          <w:rFonts w:ascii="Arial Narrow" w:hAnsi="Arial Narrow"/>
          <w:szCs w:val="24"/>
        </w:rPr>
        <w:t>spotkań z </w:t>
      </w:r>
      <w:r w:rsidRPr="002D515D">
        <w:rPr>
          <w:rFonts w:ascii="Arial Narrow" w:hAnsi="Arial Narrow"/>
          <w:szCs w:val="24"/>
        </w:rPr>
        <w:t>pracodawcami</w:t>
      </w:r>
      <w:r w:rsidR="003A7DEB">
        <w:rPr>
          <w:rFonts w:ascii="Arial Narrow" w:hAnsi="Arial Narrow"/>
          <w:szCs w:val="24"/>
        </w:rPr>
        <w:t>,</w:t>
      </w:r>
      <w:r w:rsidR="003A7DEB" w:rsidRPr="003A7DEB">
        <w:rPr>
          <w:rFonts w:ascii="Arial Narrow" w:hAnsi="Arial Narrow"/>
          <w:szCs w:val="24"/>
        </w:rPr>
        <w:t xml:space="preserve"> </w:t>
      </w:r>
      <w:r w:rsidR="003A7DEB" w:rsidRPr="002D515D">
        <w:rPr>
          <w:rFonts w:ascii="Arial Narrow" w:hAnsi="Arial Narrow"/>
          <w:szCs w:val="24"/>
        </w:rPr>
        <w:t>zgodnie z § 21 umowy o dofinansowanie</w:t>
      </w:r>
      <w:r w:rsidR="003A7DEB">
        <w:rPr>
          <w:rFonts w:ascii="Arial Narrow" w:hAnsi="Arial Narrow"/>
          <w:szCs w:val="24"/>
        </w:rPr>
        <w:t xml:space="preserve">. </w:t>
      </w:r>
      <w:r w:rsidRPr="002D515D">
        <w:rPr>
          <w:rFonts w:ascii="Arial Narrow" w:hAnsi="Arial Narrow"/>
          <w:szCs w:val="24"/>
        </w:rPr>
        <w:t>Dokumentacja merytoryczna, stron</w:t>
      </w:r>
      <w:r>
        <w:rPr>
          <w:rFonts w:ascii="Arial Narrow" w:hAnsi="Arial Narrow"/>
          <w:szCs w:val="24"/>
        </w:rPr>
        <w:t>y</w:t>
      </w:r>
      <w:r w:rsidRPr="002D515D">
        <w:rPr>
          <w:rFonts w:ascii="Arial Narrow" w:hAnsi="Arial Narrow"/>
          <w:szCs w:val="24"/>
        </w:rPr>
        <w:t xml:space="preserve"> internetow</w:t>
      </w:r>
      <w:r>
        <w:rPr>
          <w:rFonts w:ascii="Arial Narrow" w:hAnsi="Arial Narrow"/>
          <w:szCs w:val="24"/>
        </w:rPr>
        <w:t>e</w:t>
      </w:r>
      <w:r w:rsidRPr="002D515D">
        <w:rPr>
          <w:rFonts w:ascii="Arial Narrow" w:hAnsi="Arial Narrow"/>
          <w:szCs w:val="24"/>
        </w:rPr>
        <w:t xml:space="preserve"> </w:t>
      </w:r>
      <w:r>
        <w:rPr>
          <w:rFonts w:ascii="Arial Narrow" w:hAnsi="Arial Narrow"/>
          <w:szCs w:val="24"/>
        </w:rPr>
        <w:t>projektów</w:t>
      </w:r>
      <w:r w:rsidRPr="002D515D">
        <w:rPr>
          <w:rFonts w:ascii="Arial Narrow" w:hAnsi="Arial Narrow"/>
          <w:szCs w:val="24"/>
        </w:rPr>
        <w:t xml:space="preserve"> oraz inne materiały informacyjne były oznakowane znakiem UE wraz ze słownym odniesieniem do UE i do EFS oraz nazwą </w:t>
      </w:r>
      <w:r w:rsidR="00F0319A">
        <w:rPr>
          <w:rFonts w:ascii="Arial Narrow" w:hAnsi="Arial Narrow"/>
          <w:szCs w:val="24"/>
        </w:rPr>
        <w:t>PO</w:t>
      </w:r>
      <w:r w:rsidRPr="002D515D">
        <w:rPr>
          <w:rFonts w:ascii="Arial Narrow" w:hAnsi="Arial Narrow"/>
          <w:szCs w:val="24"/>
        </w:rPr>
        <w:t>.</w:t>
      </w:r>
    </w:p>
    <w:p w:rsidR="008B5969" w:rsidRPr="00F90608" w:rsidRDefault="002D515D" w:rsidP="002E40A0">
      <w:pPr>
        <w:spacing w:after="120"/>
        <w:jc w:val="both"/>
        <w:rPr>
          <w:rFonts w:ascii="Arial Narrow" w:hAnsi="Arial Narrow"/>
          <w:szCs w:val="24"/>
        </w:rPr>
      </w:pPr>
      <w:r>
        <w:rPr>
          <w:rFonts w:ascii="Arial Narrow" w:hAnsi="Arial Narrow"/>
          <w:szCs w:val="24"/>
        </w:rPr>
        <w:t xml:space="preserve">Wszystkie </w:t>
      </w:r>
      <w:r w:rsidR="005C5895">
        <w:rPr>
          <w:rFonts w:ascii="Arial Narrow" w:hAnsi="Arial Narrow"/>
          <w:szCs w:val="24"/>
        </w:rPr>
        <w:t>u</w:t>
      </w:r>
      <w:r>
        <w:rPr>
          <w:rFonts w:ascii="Arial Narrow" w:hAnsi="Arial Narrow"/>
          <w:szCs w:val="24"/>
        </w:rPr>
        <w:t xml:space="preserve">rzędy </w:t>
      </w:r>
      <w:r w:rsidR="003A7DEB">
        <w:rPr>
          <w:rFonts w:ascii="Arial Narrow" w:hAnsi="Arial Narrow"/>
          <w:szCs w:val="24"/>
        </w:rPr>
        <w:t>badane w ramach RPO WSL i RPO WZP</w:t>
      </w:r>
      <w:r w:rsidR="008B5969" w:rsidRPr="00F90608">
        <w:rPr>
          <w:rFonts w:ascii="Arial Narrow" w:hAnsi="Arial Narrow"/>
          <w:szCs w:val="24"/>
        </w:rPr>
        <w:t xml:space="preserve"> </w:t>
      </w:r>
      <w:r w:rsidR="00892433" w:rsidRPr="00F90608">
        <w:rPr>
          <w:rFonts w:ascii="Arial Narrow" w:hAnsi="Arial Narrow"/>
          <w:szCs w:val="24"/>
        </w:rPr>
        <w:t>p</w:t>
      </w:r>
      <w:r w:rsidR="008B5969" w:rsidRPr="00F90608">
        <w:rPr>
          <w:rFonts w:ascii="Arial Narrow" w:hAnsi="Arial Narrow"/>
          <w:szCs w:val="24"/>
        </w:rPr>
        <w:t>rzechowywa</w:t>
      </w:r>
      <w:r w:rsidR="00892433" w:rsidRPr="00F90608">
        <w:rPr>
          <w:rFonts w:ascii="Arial Narrow" w:hAnsi="Arial Narrow"/>
          <w:szCs w:val="24"/>
        </w:rPr>
        <w:t>ły</w:t>
      </w:r>
      <w:r w:rsidR="008B5969" w:rsidRPr="00F90608">
        <w:rPr>
          <w:rFonts w:ascii="Arial Narrow" w:hAnsi="Arial Narrow"/>
          <w:szCs w:val="24"/>
        </w:rPr>
        <w:t xml:space="preserve"> dokumentację projekt</w:t>
      </w:r>
      <w:r w:rsidR="00892433" w:rsidRPr="00F90608">
        <w:rPr>
          <w:rFonts w:ascii="Arial Narrow" w:hAnsi="Arial Narrow"/>
          <w:szCs w:val="24"/>
        </w:rPr>
        <w:t>ów</w:t>
      </w:r>
      <w:r w:rsidR="003A7DEB">
        <w:rPr>
          <w:rFonts w:ascii="Arial Narrow" w:hAnsi="Arial Narrow"/>
          <w:szCs w:val="24"/>
        </w:rPr>
        <w:t>, tj. </w:t>
      </w:r>
      <w:r>
        <w:rPr>
          <w:rFonts w:ascii="Arial Narrow" w:hAnsi="Arial Narrow"/>
          <w:szCs w:val="24"/>
        </w:rPr>
        <w:t>m.in. wniosku o dofinansowanie, umowy, wniosków o płatność, dokumentów dotyczących działań promocyjnych i informacyjnych</w:t>
      </w:r>
      <w:r w:rsidR="003A7DEB">
        <w:rPr>
          <w:rFonts w:ascii="Arial Narrow" w:hAnsi="Arial Narrow"/>
          <w:szCs w:val="24"/>
        </w:rPr>
        <w:t>, zgodnie z wymogami</w:t>
      </w:r>
      <w:r w:rsidR="003A7DEB" w:rsidRPr="003A7DEB">
        <w:rPr>
          <w:rFonts w:ascii="Arial Narrow" w:hAnsi="Arial Narrow"/>
          <w:szCs w:val="24"/>
        </w:rPr>
        <w:t xml:space="preserve"> </w:t>
      </w:r>
      <w:r w:rsidR="003A7DEB" w:rsidRPr="00F90608">
        <w:rPr>
          <w:rFonts w:ascii="Arial Narrow" w:hAnsi="Arial Narrow"/>
          <w:szCs w:val="24"/>
        </w:rPr>
        <w:t>§ 16 umowy o dofinansowanie</w:t>
      </w:r>
      <w:r w:rsidR="003A7DEB">
        <w:rPr>
          <w:rFonts w:ascii="Arial Narrow" w:hAnsi="Arial Narrow"/>
          <w:szCs w:val="24"/>
        </w:rPr>
        <w:t>.</w:t>
      </w:r>
    </w:p>
    <w:p w:rsidR="00C15DF2" w:rsidRPr="00F90608" w:rsidRDefault="00C15DF2" w:rsidP="00C15DF2">
      <w:pPr>
        <w:spacing w:after="120"/>
        <w:jc w:val="both"/>
        <w:rPr>
          <w:rFonts w:ascii="Arial Narrow" w:hAnsi="Arial Narrow"/>
          <w:b/>
          <w:szCs w:val="24"/>
        </w:rPr>
      </w:pPr>
      <w:r w:rsidRPr="00F90608">
        <w:rPr>
          <w:rFonts w:ascii="Arial Narrow" w:hAnsi="Arial Narrow"/>
          <w:b/>
          <w:szCs w:val="24"/>
        </w:rPr>
        <w:t>3.</w:t>
      </w:r>
      <w:r w:rsidR="003A7DEB">
        <w:rPr>
          <w:rFonts w:ascii="Arial Narrow" w:hAnsi="Arial Narrow"/>
          <w:b/>
          <w:szCs w:val="24"/>
        </w:rPr>
        <w:t>3</w:t>
      </w:r>
      <w:r w:rsidRPr="00F90608">
        <w:rPr>
          <w:rFonts w:ascii="Arial Narrow" w:hAnsi="Arial Narrow"/>
          <w:b/>
          <w:szCs w:val="24"/>
        </w:rPr>
        <w:t>.</w:t>
      </w:r>
      <w:r>
        <w:rPr>
          <w:rFonts w:ascii="Arial Narrow" w:hAnsi="Arial Narrow"/>
          <w:b/>
          <w:szCs w:val="24"/>
        </w:rPr>
        <w:t>3</w:t>
      </w:r>
      <w:r w:rsidRPr="00F90608">
        <w:rPr>
          <w:rFonts w:ascii="Arial Narrow" w:hAnsi="Arial Narrow"/>
          <w:b/>
          <w:szCs w:val="24"/>
        </w:rPr>
        <w:t>.</w:t>
      </w:r>
      <w:r w:rsidRPr="00F90608">
        <w:rPr>
          <w:rFonts w:ascii="Arial Narrow" w:hAnsi="Arial Narrow"/>
          <w:szCs w:val="24"/>
        </w:rPr>
        <w:t xml:space="preserve"> </w:t>
      </w:r>
      <w:r w:rsidR="00F40092">
        <w:rPr>
          <w:rFonts w:ascii="Arial Narrow" w:hAnsi="Arial Narrow"/>
          <w:b/>
          <w:szCs w:val="24"/>
        </w:rPr>
        <w:t>W</w:t>
      </w:r>
      <w:r w:rsidR="00F40092" w:rsidRPr="00F40092">
        <w:rPr>
          <w:rFonts w:ascii="Arial Narrow" w:hAnsi="Arial Narrow"/>
          <w:b/>
          <w:szCs w:val="24"/>
        </w:rPr>
        <w:t>szystkie</w:t>
      </w:r>
      <w:r w:rsidR="00F40092">
        <w:rPr>
          <w:rFonts w:ascii="Arial Narrow" w:hAnsi="Arial Narrow"/>
          <w:szCs w:val="24"/>
        </w:rPr>
        <w:t xml:space="preserve"> </w:t>
      </w:r>
      <w:r w:rsidR="003A7DEB" w:rsidRPr="003A7DEB">
        <w:rPr>
          <w:rFonts w:ascii="Arial Narrow" w:hAnsi="Arial Narrow"/>
          <w:b/>
          <w:szCs w:val="24"/>
        </w:rPr>
        <w:t xml:space="preserve">kontrolowane </w:t>
      </w:r>
      <w:r w:rsidR="00F7641D">
        <w:rPr>
          <w:rFonts w:ascii="Arial Narrow" w:hAnsi="Arial Narrow"/>
          <w:b/>
          <w:szCs w:val="24"/>
        </w:rPr>
        <w:t>u</w:t>
      </w:r>
      <w:r>
        <w:rPr>
          <w:rFonts w:ascii="Arial Narrow" w:hAnsi="Arial Narrow"/>
          <w:b/>
          <w:szCs w:val="24"/>
        </w:rPr>
        <w:t>rzędy</w:t>
      </w:r>
      <w:r w:rsidRPr="00F90608">
        <w:rPr>
          <w:rFonts w:ascii="Arial Narrow" w:hAnsi="Arial Narrow"/>
          <w:b/>
          <w:szCs w:val="24"/>
        </w:rPr>
        <w:t xml:space="preserve"> </w:t>
      </w:r>
      <w:r w:rsidR="00A04CB4">
        <w:rPr>
          <w:rFonts w:ascii="Arial Narrow" w:hAnsi="Arial Narrow"/>
          <w:b/>
          <w:szCs w:val="24"/>
        </w:rPr>
        <w:t>uwzględniły</w:t>
      </w:r>
      <w:r w:rsidRPr="00F90608">
        <w:rPr>
          <w:rFonts w:ascii="Arial Narrow" w:hAnsi="Arial Narrow"/>
          <w:b/>
          <w:szCs w:val="24"/>
        </w:rPr>
        <w:t xml:space="preserve"> w </w:t>
      </w:r>
      <w:r>
        <w:rPr>
          <w:rFonts w:ascii="Arial Narrow" w:hAnsi="Arial Narrow"/>
          <w:b/>
          <w:szCs w:val="24"/>
        </w:rPr>
        <w:t>projektach wskaźniki</w:t>
      </w:r>
      <w:r w:rsidR="0017704C">
        <w:rPr>
          <w:rFonts w:ascii="Arial Narrow" w:hAnsi="Arial Narrow"/>
          <w:b/>
          <w:szCs w:val="24"/>
        </w:rPr>
        <w:t xml:space="preserve"> efektywnośc</w:t>
      </w:r>
      <w:r w:rsidR="00E72630">
        <w:rPr>
          <w:rFonts w:ascii="Arial Narrow" w:hAnsi="Arial Narrow"/>
          <w:b/>
          <w:szCs w:val="24"/>
        </w:rPr>
        <w:t>i zatrudnieniowej.</w:t>
      </w:r>
    </w:p>
    <w:p w:rsidR="00C15DF2" w:rsidRPr="00FB21EF" w:rsidRDefault="00E72630" w:rsidP="00CE0126">
      <w:pPr>
        <w:spacing w:after="120"/>
        <w:jc w:val="both"/>
        <w:rPr>
          <w:rFonts w:ascii="Arial Narrow" w:hAnsi="Arial Narrow"/>
          <w:szCs w:val="24"/>
        </w:rPr>
      </w:pPr>
      <w:bookmarkStart w:id="60" w:name="zakładka_19"/>
      <w:bookmarkEnd w:id="60"/>
      <w:r>
        <w:rPr>
          <w:rFonts w:ascii="Arial Narrow" w:hAnsi="Arial Narrow"/>
          <w:szCs w:val="24"/>
        </w:rPr>
        <w:t>I</w:t>
      </w:r>
      <w:r w:rsidR="00274C03">
        <w:rPr>
          <w:rFonts w:ascii="Arial Narrow" w:hAnsi="Arial Narrow"/>
          <w:szCs w:val="24"/>
        </w:rPr>
        <w:t>Z</w:t>
      </w:r>
      <w:r>
        <w:rPr>
          <w:rFonts w:ascii="Arial Narrow" w:hAnsi="Arial Narrow"/>
          <w:szCs w:val="24"/>
        </w:rPr>
        <w:t xml:space="preserve"> PO WER oraz I</w:t>
      </w:r>
      <w:r w:rsidR="00274C03">
        <w:rPr>
          <w:rFonts w:ascii="Arial Narrow" w:hAnsi="Arial Narrow"/>
          <w:szCs w:val="24"/>
        </w:rPr>
        <w:t>Z</w:t>
      </w:r>
      <w:r>
        <w:rPr>
          <w:rFonts w:ascii="Arial Narrow" w:hAnsi="Arial Narrow"/>
          <w:szCs w:val="24"/>
        </w:rPr>
        <w:t xml:space="preserve"> RPO WSL i I</w:t>
      </w:r>
      <w:r w:rsidR="00274C03">
        <w:rPr>
          <w:rFonts w:ascii="Arial Narrow" w:hAnsi="Arial Narrow"/>
          <w:szCs w:val="24"/>
        </w:rPr>
        <w:t>Z</w:t>
      </w:r>
      <w:r>
        <w:rPr>
          <w:rFonts w:ascii="Arial Narrow" w:hAnsi="Arial Narrow"/>
          <w:szCs w:val="24"/>
        </w:rPr>
        <w:t xml:space="preserve"> RPO WZP zapewniły</w:t>
      </w:r>
      <w:r w:rsidR="00274C03">
        <w:rPr>
          <w:rFonts w:ascii="Arial Narrow" w:hAnsi="Arial Narrow"/>
          <w:szCs w:val="24"/>
        </w:rPr>
        <w:t xml:space="preserve"> realizację w projektach kryterium efektywności zatrudnieniowej. </w:t>
      </w:r>
      <w:r>
        <w:rPr>
          <w:rFonts w:ascii="Arial Narrow" w:hAnsi="Arial Narrow"/>
          <w:szCs w:val="24"/>
        </w:rPr>
        <w:t>Zasady</w:t>
      </w:r>
      <w:r w:rsidR="00C15DF2" w:rsidRPr="00FB21EF">
        <w:rPr>
          <w:rFonts w:ascii="Arial Narrow" w:hAnsi="Arial Narrow"/>
          <w:szCs w:val="24"/>
        </w:rPr>
        <w:t xml:space="preserve"> dotyczące pomiaru efektywności zatrudnieniowej określon</w:t>
      </w:r>
      <w:r w:rsidR="00274C03">
        <w:rPr>
          <w:rFonts w:ascii="Arial Narrow" w:hAnsi="Arial Narrow"/>
          <w:szCs w:val="24"/>
        </w:rPr>
        <w:t>e zostały</w:t>
      </w:r>
      <w:r w:rsidR="00333593">
        <w:rPr>
          <w:rFonts w:ascii="Arial Narrow" w:hAnsi="Arial Narrow"/>
          <w:szCs w:val="24"/>
        </w:rPr>
        <w:t xml:space="preserve"> w </w:t>
      </w:r>
      <w:r w:rsidR="00C15DF2">
        <w:rPr>
          <w:rFonts w:ascii="Arial Narrow" w:hAnsi="Arial Narrow"/>
          <w:szCs w:val="24"/>
        </w:rPr>
        <w:t xml:space="preserve">podrozdziale 3.2 </w:t>
      </w:r>
      <w:r w:rsidR="00C15DF2" w:rsidRPr="00FB21EF">
        <w:rPr>
          <w:rFonts w:ascii="Arial Narrow" w:hAnsi="Arial Narrow"/>
          <w:i/>
          <w:szCs w:val="24"/>
        </w:rPr>
        <w:t>Wytycznych w zakresie realizacji przedsięwzięć z udziałem środków Europejskiego Funduszu Społecznego w obszarze rynku pracy na lata 2014-2020</w:t>
      </w:r>
      <w:r>
        <w:rPr>
          <w:rFonts w:ascii="Arial Narrow" w:hAnsi="Arial Narrow"/>
          <w:szCs w:val="24"/>
        </w:rPr>
        <w:t xml:space="preserve">. </w:t>
      </w:r>
    </w:p>
    <w:p w:rsidR="00A741D6" w:rsidRDefault="008A2228" w:rsidP="00C15DF2">
      <w:pPr>
        <w:spacing w:after="120"/>
        <w:jc w:val="both"/>
        <w:rPr>
          <w:rFonts w:ascii="Arial Narrow" w:hAnsi="Arial Narrow"/>
          <w:szCs w:val="24"/>
        </w:rPr>
      </w:pPr>
      <w:r>
        <w:rPr>
          <w:rFonts w:ascii="Arial Narrow" w:hAnsi="Arial Narrow"/>
          <w:szCs w:val="24"/>
        </w:rPr>
        <w:t>M</w:t>
      </w:r>
      <w:r w:rsidR="00A741D6">
        <w:rPr>
          <w:rFonts w:ascii="Arial Narrow" w:hAnsi="Arial Narrow"/>
          <w:szCs w:val="24"/>
        </w:rPr>
        <w:t>inimalny wskaźnik efektywności zatrudnieniowe</w:t>
      </w:r>
      <w:r w:rsidR="00E72630">
        <w:rPr>
          <w:rFonts w:ascii="Arial Narrow" w:hAnsi="Arial Narrow"/>
          <w:szCs w:val="24"/>
        </w:rPr>
        <w:t>j</w:t>
      </w:r>
      <w:r>
        <w:rPr>
          <w:rFonts w:ascii="Arial Narrow" w:hAnsi="Arial Narrow"/>
          <w:szCs w:val="24"/>
        </w:rPr>
        <w:t>, warunkujący przyznanie dofinansowania dla projektu, wynosił</w:t>
      </w:r>
      <w:r w:rsidR="00A741D6">
        <w:rPr>
          <w:rFonts w:ascii="Arial Narrow" w:hAnsi="Arial Narrow"/>
          <w:szCs w:val="24"/>
        </w:rPr>
        <w:t>:</w:t>
      </w:r>
      <w:r w:rsidR="00A741D6" w:rsidRPr="00A741D6">
        <w:rPr>
          <w:rFonts w:ascii="Arial Narrow" w:hAnsi="Arial Narrow"/>
          <w:szCs w:val="24"/>
        </w:rPr>
        <w:t xml:space="preserve"> </w:t>
      </w:r>
    </w:p>
    <w:p w:rsidR="00B33371" w:rsidRPr="00A741D6" w:rsidRDefault="00A741D6" w:rsidP="00A741D6">
      <w:pPr>
        <w:pStyle w:val="Akapitzlist"/>
        <w:numPr>
          <w:ilvl w:val="0"/>
          <w:numId w:val="48"/>
        </w:numPr>
        <w:spacing w:after="120"/>
        <w:jc w:val="both"/>
        <w:rPr>
          <w:rFonts w:ascii="Arial Narrow" w:hAnsi="Arial Narrow"/>
          <w:szCs w:val="24"/>
        </w:rPr>
      </w:pPr>
      <w:r>
        <w:rPr>
          <w:rFonts w:ascii="Arial Narrow" w:hAnsi="Arial Narrow"/>
          <w:szCs w:val="24"/>
        </w:rPr>
        <w:t>w</w:t>
      </w:r>
      <w:r w:rsidRPr="00A741D6">
        <w:rPr>
          <w:rFonts w:ascii="Arial Narrow" w:hAnsi="Arial Narrow"/>
          <w:szCs w:val="24"/>
        </w:rPr>
        <w:t xml:space="preserve"> ramach PO WER</w:t>
      </w:r>
      <w:r>
        <w:rPr>
          <w:rFonts w:ascii="Arial Narrow" w:hAnsi="Arial Narrow"/>
          <w:szCs w:val="24"/>
        </w:rPr>
        <w:t>:</w:t>
      </w:r>
    </w:p>
    <w:p w:rsidR="00B33371" w:rsidRPr="008E6380" w:rsidRDefault="00B33371" w:rsidP="00CE0126">
      <w:pPr>
        <w:pStyle w:val="Akapitzlist"/>
        <w:numPr>
          <w:ilvl w:val="0"/>
          <w:numId w:val="21"/>
        </w:numPr>
        <w:spacing w:after="120"/>
        <w:ind w:left="357" w:hanging="357"/>
        <w:jc w:val="both"/>
        <w:rPr>
          <w:rFonts w:ascii="Arial Narrow" w:hAnsi="Arial Narrow"/>
          <w:szCs w:val="24"/>
        </w:rPr>
      </w:pPr>
      <w:r w:rsidRPr="008E6380">
        <w:rPr>
          <w:rFonts w:ascii="Arial Narrow" w:hAnsi="Arial Narrow"/>
          <w:szCs w:val="24"/>
        </w:rPr>
        <w:t>ogólny wskaźnik efektywności zatrudnieniowej dla uczestników niekwalifikujących się do żadnej z poniżej wymienionych grup docelowych – na poziomie co najmniej 43%,</w:t>
      </w:r>
    </w:p>
    <w:p w:rsidR="00B33371" w:rsidRPr="008E6380" w:rsidRDefault="00B33371" w:rsidP="00CE0126">
      <w:pPr>
        <w:pStyle w:val="Akapitzlist"/>
        <w:numPr>
          <w:ilvl w:val="0"/>
          <w:numId w:val="21"/>
        </w:numPr>
        <w:spacing w:after="120"/>
        <w:ind w:left="357" w:hanging="357"/>
        <w:jc w:val="both"/>
        <w:rPr>
          <w:rFonts w:ascii="Arial Narrow" w:hAnsi="Arial Narrow"/>
          <w:spacing w:val="-2"/>
          <w:szCs w:val="24"/>
        </w:rPr>
      </w:pPr>
      <w:r w:rsidRPr="008E6380">
        <w:rPr>
          <w:rFonts w:ascii="Arial Narrow" w:hAnsi="Arial Narrow"/>
          <w:spacing w:val="-2"/>
          <w:szCs w:val="24"/>
        </w:rPr>
        <w:t>dla osób niepełnosprawnych – wskaźnik efektywności zatrudnieniowej na poziomie co najmniej 17%,</w:t>
      </w:r>
    </w:p>
    <w:p w:rsidR="00B33371" w:rsidRPr="008E6380" w:rsidRDefault="00B33371" w:rsidP="00CE0126">
      <w:pPr>
        <w:pStyle w:val="Akapitzlist"/>
        <w:numPr>
          <w:ilvl w:val="0"/>
          <w:numId w:val="21"/>
        </w:numPr>
        <w:spacing w:after="120"/>
        <w:ind w:left="357" w:hanging="357"/>
        <w:jc w:val="both"/>
        <w:rPr>
          <w:rFonts w:ascii="Arial Narrow" w:hAnsi="Arial Narrow"/>
          <w:szCs w:val="24"/>
        </w:rPr>
      </w:pPr>
      <w:r w:rsidRPr="008E6380">
        <w:rPr>
          <w:rFonts w:ascii="Arial Narrow" w:hAnsi="Arial Narrow"/>
          <w:szCs w:val="24"/>
        </w:rPr>
        <w:lastRenderedPageBreak/>
        <w:t>dla osób długotrwale bezrobotnych – wskaźnik efektywności zatrudnieniowej na poziomie co najmniej 35%,</w:t>
      </w:r>
    </w:p>
    <w:p w:rsidR="00B33371" w:rsidRPr="008E6380" w:rsidRDefault="00B33371" w:rsidP="00CE0126">
      <w:pPr>
        <w:pStyle w:val="Akapitzlist"/>
        <w:numPr>
          <w:ilvl w:val="0"/>
          <w:numId w:val="21"/>
        </w:numPr>
        <w:spacing w:after="120"/>
        <w:ind w:left="357" w:hanging="357"/>
        <w:jc w:val="both"/>
        <w:rPr>
          <w:rFonts w:ascii="Arial Narrow" w:hAnsi="Arial Narrow"/>
          <w:spacing w:val="-4"/>
          <w:szCs w:val="24"/>
        </w:rPr>
      </w:pPr>
      <w:r w:rsidRPr="008E6380">
        <w:rPr>
          <w:rFonts w:ascii="Arial Narrow" w:hAnsi="Arial Narrow"/>
          <w:spacing w:val="-4"/>
          <w:szCs w:val="24"/>
        </w:rPr>
        <w:t>dla osób o niskich kwalifikacjach – wskaźnik efektywności zatrudnieniowej na poziomie co najmniej 36%,</w:t>
      </w:r>
    </w:p>
    <w:p w:rsidR="00FC1C58" w:rsidRPr="00A741D6" w:rsidRDefault="00A741D6" w:rsidP="00A741D6">
      <w:pPr>
        <w:pStyle w:val="Style17"/>
        <w:widowControl/>
        <w:numPr>
          <w:ilvl w:val="0"/>
          <w:numId w:val="48"/>
        </w:numPr>
        <w:spacing w:after="120" w:line="240" w:lineRule="auto"/>
        <w:jc w:val="both"/>
        <w:rPr>
          <w:rFonts w:ascii="Arial Narrow" w:hAnsi="Arial Narrow"/>
        </w:rPr>
      </w:pPr>
      <w:r>
        <w:rPr>
          <w:rFonts w:ascii="Arial Narrow" w:hAnsi="Arial Narrow"/>
        </w:rPr>
        <w:t>w ramach RPO WSL</w:t>
      </w:r>
      <w:r w:rsidR="00FC1C58" w:rsidRPr="008E6380">
        <w:t>:</w:t>
      </w:r>
    </w:p>
    <w:p w:rsidR="00FC1C58" w:rsidRPr="00F51487" w:rsidRDefault="00FC1C58" w:rsidP="00CE0126">
      <w:pPr>
        <w:pStyle w:val="Akapitzlist"/>
        <w:numPr>
          <w:ilvl w:val="0"/>
          <w:numId w:val="21"/>
        </w:numPr>
        <w:spacing w:after="120"/>
        <w:ind w:left="357" w:hanging="357"/>
        <w:jc w:val="both"/>
        <w:rPr>
          <w:rFonts w:ascii="Arial Narrow" w:hAnsi="Arial Narrow"/>
          <w:spacing w:val="-4"/>
          <w:szCs w:val="24"/>
        </w:rPr>
      </w:pPr>
      <w:r w:rsidRPr="00F51487">
        <w:rPr>
          <w:rFonts w:ascii="Arial Narrow" w:hAnsi="Arial Narrow"/>
          <w:spacing w:val="-4"/>
          <w:szCs w:val="24"/>
        </w:rPr>
        <w:t xml:space="preserve">dla osób niepełnosprawnych </w:t>
      </w:r>
      <w:r w:rsidR="00A04CB4">
        <w:rPr>
          <w:rFonts w:ascii="Arial Narrow" w:hAnsi="Arial Narrow"/>
          <w:spacing w:val="-4"/>
          <w:szCs w:val="24"/>
        </w:rPr>
        <w:t>–</w:t>
      </w:r>
      <w:r w:rsidRPr="00F51487">
        <w:rPr>
          <w:rFonts w:ascii="Arial Narrow" w:hAnsi="Arial Narrow"/>
          <w:spacing w:val="-4"/>
          <w:szCs w:val="24"/>
        </w:rPr>
        <w:t xml:space="preserve"> na poziomie co najmniej 17%,</w:t>
      </w:r>
    </w:p>
    <w:p w:rsidR="00FC1C58" w:rsidRPr="00F51487" w:rsidRDefault="00FC1C58" w:rsidP="00CE0126">
      <w:pPr>
        <w:pStyle w:val="Akapitzlist"/>
        <w:numPr>
          <w:ilvl w:val="0"/>
          <w:numId w:val="21"/>
        </w:numPr>
        <w:spacing w:after="120"/>
        <w:ind w:left="357" w:hanging="357"/>
        <w:jc w:val="both"/>
        <w:rPr>
          <w:rFonts w:ascii="Arial Narrow" w:hAnsi="Arial Narrow"/>
          <w:szCs w:val="24"/>
        </w:rPr>
      </w:pPr>
      <w:r w:rsidRPr="00F51487">
        <w:rPr>
          <w:rFonts w:ascii="Arial Narrow" w:hAnsi="Arial Narrow"/>
          <w:szCs w:val="24"/>
        </w:rPr>
        <w:t xml:space="preserve">dla osób długotrwale bezrobotnych </w:t>
      </w:r>
      <w:r w:rsidR="00A04CB4">
        <w:rPr>
          <w:rFonts w:ascii="Arial Narrow" w:hAnsi="Arial Narrow"/>
          <w:szCs w:val="24"/>
        </w:rPr>
        <w:t>–</w:t>
      </w:r>
      <w:r w:rsidRPr="00F51487">
        <w:rPr>
          <w:rFonts w:ascii="Arial Narrow" w:hAnsi="Arial Narrow"/>
          <w:szCs w:val="24"/>
        </w:rPr>
        <w:t xml:space="preserve"> na poziomie co najmniej 35%,</w:t>
      </w:r>
    </w:p>
    <w:p w:rsidR="00FC1C58" w:rsidRPr="00F51487" w:rsidRDefault="00FC1C58" w:rsidP="00CE0126">
      <w:pPr>
        <w:pStyle w:val="Akapitzlist"/>
        <w:numPr>
          <w:ilvl w:val="0"/>
          <w:numId w:val="21"/>
        </w:numPr>
        <w:spacing w:after="120"/>
        <w:ind w:left="357" w:hanging="357"/>
        <w:jc w:val="both"/>
        <w:rPr>
          <w:rFonts w:ascii="Arial Narrow" w:hAnsi="Arial Narrow"/>
          <w:spacing w:val="-4"/>
          <w:szCs w:val="24"/>
        </w:rPr>
      </w:pPr>
      <w:r w:rsidRPr="00F51487">
        <w:rPr>
          <w:rFonts w:ascii="Arial Narrow" w:hAnsi="Arial Narrow"/>
          <w:spacing w:val="-4"/>
          <w:szCs w:val="24"/>
        </w:rPr>
        <w:t xml:space="preserve">dla osób o niskich kwalifikacjach </w:t>
      </w:r>
      <w:r w:rsidR="00A04CB4">
        <w:rPr>
          <w:rFonts w:ascii="Arial Narrow" w:hAnsi="Arial Narrow"/>
          <w:spacing w:val="-4"/>
          <w:szCs w:val="24"/>
        </w:rPr>
        <w:t>–</w:t>
      </w:r>
      <w:r w:rsidRPr="00F51487">
        <w:rPr>
          <w:rFonts w:ascii="Arial Narrow" w:hAnsi="Arial Narrow"/>
          <w:spacing w:val="-4"/>
          <w:szCs w:val="24"/>
        </w:rPr>
        <w:t xml:space="preserve"> na poziomie co najmniej 36%,</w:t>
      </w:r>
    </w:p>
    <w:p w:rsidR="00FC1C58" w:rsidRPr="00F51487" w:rsidRDefault="00FC1C58" w:rsidP="00CE0126">
      <w:pPr>
        <w:pStyle w:val="Akapitzlist"/>
        <w:numPr>
          <w:ilvl w:val="0"/>
          <w:numId w:val="21"/>
        </w:numPr>
        <w:spacing w:after="120"/>
        <w:ind w:left="357" w:hanging="357"/>
        <w:jc w:val="both"/>
        <w:rPr>
          <w:rFonts w:ascii="Arial Narrow" w:hAnsi="Arial Narrow"/>
          <w:szCs w:val="24"/>
        </w:rPr>
      </w:pPr>
      <w:r w:rsidRPr="00F51487">
        <w:rPr>
          <w:rFonts w:ascii="Arial Narrow" w:hAnsi="Arial Narrow"/>
          <w:szCs w:val="24"/>
        </w:rPr>
        <w:t>dla uczestników/</w:t>
      </w:r>
      <w:r w:rsidR="00A04CB4">
        <w:rPr>
          <w:rFonts w:ascii="Arial Narrow" w:hAnsi="Arial Narrow"/>
          <w:szCs w:val="24"/>
        </w:rPr>
        <w:t xml:space="preserve"> uczestni</w:t>
      </w:r>
      <w:r w:rsidRPr="00F51487">
        <w:rPr>
          <w:rFonts w:ascii="Arial Narrow" w:hAnsi="Arial Narrow"/>
          <w:szCs w:val="24"/>
        </w:rPr>
        <w:t xml:space="preserve">czek nie kwalifikujących się do żadnej z powyższych grup docelowych </w:t>
      </w:r>
      <w:r w:rsidR="00A04CB4">
        <w:rPr>
          <w:rFonts w:ascii="Arial Narrow" w:hAnsi="Arial Narrow"/>
          <w:szCs w:val="24"/>
        </w:rPr>
        <w:t>–</w:t>
      </w:r>
      <w:r>
        <w:rPr>
          <w:rFonts w:ascii="Arial Narrow" w:hAnsi="Arial Narrow"/>
          <w:szCs w:val="24"/>
        </w:rPr>
        <w:t xml:space="preserve"> </w:t>
      </w:r>
      <w:r w:rsidR="00A04CB4">
        <w:rPr>
          <w:rFonts w:ascii="Arial Narrow" w:hAnsi="Arial Narrow"/>
          <w:szCs w:val="24"/>
        </w:rPr>
        <w:t>na </w:t>
      </w:r>
      <w:r w:rsidR="00A741D6">
        <w:rPr>
          <w:rFonts w:ascii="Arial Narrow" w:hAnsi="Arial Narrow"/>
          <w:szCs w:val="24"/>
        </w:rPr>
        <w:t>poziomie co najmniej 43%,</w:t>
      </w:r>
    </w:p>
    <w:p w:rsidR="00FC1C58" w:rsidRPr="00A741D6" w:rsidRDefault="00A741D6" w:rsidP="004F14B9">
      <w:pPr>
        <w:pStyle w:val="Style17"/>
        <w:keepNext/>
        <w:widowControl/>
        <w:numPr>
          <w:ilvl w:val="0"/>
          <w:numId w:val="48"/>
        </w:numPr>
        <w:spacing w:after="120" w:line="240" w:lineRule="auto"/>
        <w:ind w:left="357" w:hanging="357"/>
        <w:jc w:val="both"/>
        <w:rPr>
          <w:rFonts w:ascii="Arial Narrow" w:hAnsi="Arial Narrow"/>
        </w:rPr>
      </w:pPr>
      <w:r>
        <w:rPr>
          <w:rFonts w:ascii="Arial Narrow" w:hAnsi="Arial Narrow"/>
        </w:rPr>
        <w:t>w</w:t>
      </w:r>
      <w:r w:rsidRPr="00A741D6">
        <w:rPr>
          <w:rFonts w:ascii="Arial Narrow" w:hAnsi="Arial Narrow"/>
        </w:rPr>
        <w:t xml:space="preserve"> </w:t>
      </w:r>
      <w:r>
        <w:rPr>
          <w:rFonts w:ascii="Arial Narrow" w:hAnsi="Arial Narrow"/>
        </w:rPr>
        <w:t>ramach RPO</w:t>
      </w:r>
      <w:r w:rsidR="00F57A21">
        <w:rPr>
          <w:rFonts w:ascii="Arial Narrow" w:hAnsi="Arial Narrow"/>
        </w:rPr>
        <w:t xml:space="preserve"> WZP</w:t>
      </w:r>
      <w:r w:rsidR="00FC1C58" w:rsidRPr="00A741D6">
        <w:rPr>
          <w:rFonts w:ascii="Arial Narrow" w:hAnsi="Arial Narrow"/>
        </w:rPr>
        <w:t xml:space="preserve">: </w:t>
      </w:r>
    </w:p>
    <w:p w:rsidR="00FC1C58" w:rsidRPr="00F51487" w:rsidRDefault="00FC1C58" w:rsidP="00CE0126">
      <w:pPr>
        <w:pStyle w:val="Akapitzlist"/>
        <w:numPr>
          <w:ilvl w:val="0"/>
          <w:numId w:val="21"/>
        </w:numPr>
        <w:spacing w:after="120"/>
        <w:ind w:left="357" w:hanging="357"/>
        <w:jc w:val="both"/>
        <w:rPr>
          <w:rFonts w:ascii="Arial Narrow" w:hAnsi="Arial Narrow"/>
          <w:spacing w:val="-4"/>
          <w:szCs w:val="24"/>
        </w:rPr>
      </w:pPr>
      <w:r w:rsidRPr="00F51487">
        <w:rPr>
          <w:rFonts w:ascii="Arial Narrow" w:hAnsi="Arial Narrow"/>
          <w:spacing w:val="-4"/>
          <w:szCs w:val="24"/>
        </w:rPr>
        <w:t xml:space="preserve">dla osób długotrwale bezrobotnych </w:t>
      </w:r>
      <w:r w:rsidR="00FB6EF9">
        <w:rPr>
          <w:rFonts w:ascii="Arial Narrow" w:hAnsi="Arial Narrow"/>
          <w:spacing w:val="-4"/>
          <w:szCs w:val="24"/>
        </w:rPr>
        <w:t xml:space="preserve">– </w:t>
      </w:r>
      <w:r w:rsidRPr="00F51487">
        <w:rPr>
          <w:rFonts w:ascii="Arial Narrow" w:hAnsi="Arial Narrow"/>
          <w:spacing w:val="-4"/>
          <w:szCs w:val="24"/>
        </w:rPr>
        <w:t xml:space="preserve">na poziomie co najmniej 40%, </w:t>
      </w:r>
    </w:p>
    <w:p w:rsidR="00FC1C58" w:rsidRPr="00F51487" w:rsidRDefault="00FC1C58" w:rsidP="00CE0126">
      <w:pPr>
        <w:pStyle w:val="Akapitzlist"/>
        <w:numPr>
          <w:ilvl w:val="0"/>
          <w:numId w:val="21"/>
        </w:numPr>
        <w:spacing w:after="120"/>
        <w:ind w:left="357" w:hanging="357"/>
        <w:jc w:val="both"/>
        <w:rPr>
          <w:rFonts w:ascii="Arial Narrow" w:hAnsi="Arial Narrow"/>
          <w:spacing w:val="-4"/>
          <w:szCs w:val="24"/>
        </w:rPr>
      </w:pPr>
      <w:r w:rsidRPr="00F51487">
        <w:rPr>
          <w:rFonts w:ascii="Arial Narrow" w:hAnsi="Arial Narrow"/>
          <w:spacing w:val="-4"/>
          <w:szCs w:val="24"/>
        </w:rPr>
        <w:t xml:space="preserve">dla osób z niepełnosprawnościami – </w:t>
      </w:r>
      <w:r w:rsidR="00F57A21">
        <w:rPr>
          <w:rFonts w:ascii="Arial Narrow" w:hAnsi="Arial Narrow"/>
          <w:szCs w:val="24"/>
        </w:rPr>
        <w:t xml:space="preserve">na poziomie </w:t>
      </w:r>
      <w:r w:rsidRPr="00F51487">
        <w:rPr>
          <w:rFonts w:ascii="Arial Narrow" w:hAnsi="Arial Narrow"/>
          <w:spacing w:val="-4"/>
          <w:szCs w:val="24"/>
        </w:rPr>
        <w:t xml:space="preserve">co najmniej 20%, </w:t>
      </w:r>
    </w:p>
    <w:p w:rsidR="00FC1C58" w:rsidRPr="00F51487" w:rsidRDefault="00FC1C58" w:rsidP="00CE0126">
      <w:pPr>
        <w:pStyle w:val="Akapitzlist"/>
        <w:numPr>
          <w:ilvl w:val="0"/>
          <w:numId w:val="21"/>
        </w:numPr>
        <w:spacing w:after="120"/>
        <w:ind w:left="357" w:hanging="357"/>
        <w:jc w:val="both"/>
        <w:rPr>
          <w:rFonts w:ascii="Arial Narrow" w:hAnsi="Arial Narrow"/>
          <w:spacing w:val="-4"/>
          <w:szCs w:val="24"/>
        </w:rPr>
      </w:pPr>
      <w:r w:rsidRPr="00F51487">
        <w:rPr>
          <w:rFonts w:ascii="Arial Narrow" w:hAnsi="Arial Narrow"/>
          <w:spacing w:val="-4"/>
          <w:szCs w:val="24"/>
        </w:rPr>
        <w:t xml:space="preserve">dla osób w wieku 50 lat i więcej – </w:t>
      </w:r>
      <w:r w:rsidR="00F57A21">
        <w:rPr>
          <w:rFonts w:ascii="Arial Narrow" w:hAnsi="Arial Narrow"/>
          <w:szCs w:val="24"/>
        </w:rPr>
        <w:t xml:space="preserve">na poziomie </w:t>
      </w:r>
      <w:r w:rsidRPr="00F51487">
        <w:rPr>
          <w:rFonts w:ascii="Arial Narrow" w:hAnsi="Arial Narrow"/>
          <w:spacing w:val="-4"/>
          <w:szCs w:val="24"/>
        </w:rPr>
        <w:t xml:space="preserve">co najmniej 35%, </w:t>
      </w:r>
    </w:p>
    <w:p w:rsidR="00FC1C58" w:rsidRPr="00F51487" w:rsidRDefault="00FC1C58" w:rsidP="00CE0126">
      <w:pPr>
        <w:pStyle w:val="Akapitzlist"/>
        <w:numPr>
          <w:ilvl w:val="0"/>
          <w:numId w:val="21"/>
        </w:numPr>
        <w:spacing w:after="120"/>
        <w:ind w:left="357" w:hanging="357"/>
        <w:jc w:val="both"/>
        <w:rPr>
          <w:rFonts w:ascii="Arial Narrow" w:hAnsi="Arial Narrow"/>
          <w:spacing w:val="-4"/>
          <w:szCs w:val="24"/>
        </w:rPr>
      </w:pPr>
      <w:r w:rsidRPr="00F51487">
        <w:rPr>
          <w:rFonts w:ascii="Arial Narrow" w:hAnsi="Arial Narrow"/>
          <w:spacing w:val="-4"/>
          <w:szCs w:val="24"/>
        </w:rPr>
        <w:t>dla innych niż wyżej wymienione grup docelowych –</w:t>
      </w:r>
      <w:r w:rsidR="00F57A21" w:rsidRPr="00F57A21">
        <w:rPr>
          <w:rFonts w:ascii="Arial Narrow" w:hAnsi="Arial Narrow"/>
          <w:szCs w:val="24"/>
        </w:rPr>
        <w:t xml:space="preserve"> </w:t>
      </w:r>
      <w:r w:rsidR="00F57A21">
        <w:rPr>
          <w:rFonts w:ascii="Arial Narrow" w:hAnsi="Arial Narrow"/>
          <w:szCs w:val="24"/>
        </w:rPr>
        <w:t>na poziomie</w:t>
      </w:r>
      <w:r w:rsidRPr="00F51487">
        <w:rPr>
          <w:rFonts w:ascii="Arial Narrow" w:hAnsi="Arial Narrow"/>
          <w:spacing w:val="-4"/>
          <w:szCs w:val="24"/>
        </w:rPr>
        <w:t xml:space="preserve"> co najmniej 45%. </w:t>
      </w:r>
    </w:p>
    <w:p w:rsidR="0016250C" w:rsidRPr="0016250C" w:rsidRDefault="008A2228" w:rsidP="0016250C">
      <w:pPr>
        <w:spacing w:after="120"/>
        <w:jc w:val="both"/>
        <w:rPr>
          <w:rFonts w:ascii="Arial Narrow" w:hAnsi="Arial Narrow"/>
          <w:szCs w:val="24"/>
        </w:rPr>
      </w:pPr>
      <w:r>
        <w:rPr>
          <w:rFonts w:ascii="Arial Narrow" w:hAnsi="Arial Narrow"/>
          <w:szCs w:val="24"/>
        </w:rPr>
        <w:t>Wszystkie badane wnioski o dofinansowanie p</w:t>
      </w:r>
      <w:r w:rsidR="0016250C" w:rsidRPr="0016250C">
        <w:rPr>
          <w:rFonts w:ascii="Arial Narrow" w:hAnsi="Arial Narrow"/>
          <w:szCs w:val="24"/>
        </w:rPr>
        <w:t>rojekt</w:t>
      </w:r>
      <w:r>
        <w:rPr>
          <w:rFonts w:ascii="Arial Narrow" w:hAnsi="Arial Narrow"/>
          <w:szCs w:val="24"/>
        </w:rPr>
        <w:t>u</w:t>
      </w:r>
      <w:r w:rsidR="00185C00">
        <w:rPr>
          <w:rFonts w:ascii="Arial Narrow" w:hAnsi="Arial Narrow"/>
          <w:szCs w:val="24"/>
        </w:rPr>
        <w:t>,</w:t>
      </w:r>
      <w:r w:rsidR="0016250C" w:rsidRPr="0016250C">
        <w:rPr>
          <w:rFonts w:ascii="Arial Narrow" w:hAnsi="Arial Narrow"/>
          <w:szCs w:val="24"/>
        </w:rPr>
        <w:t xml:space="preserve"> realizowane w zakresie aktywizacji zawodowej uwzględniały zgodnie z pkt</w:t>
      </w:r>
      <w:r w:rsidR="002E0422">
        <w:rPr>
          <w:rFonts w:ascii="Arial Narrow" w:hAnsi="Arial Narrow"/>
          <w:szCs w:val="24"/>
        </w:rPr>
        <w:t xml:space="preserve"> </w:t>
      </w:r>
      <w:r w:rsidR="0016250C" w:rsidRPr="0016250C">
        <w:rPr>
          <w:rFonts w:ascii="Arial Narrow" w:hAnsi="Arial Narrow"/>
          <w:szCs w:val="24"/>
        </w:rPr>
        <w:t>2</w:t>
      </w:r>
      <w:r w:rsidR="002E0422">
        <w:rPr>
          <w:rFonts w:ascii="Arial Narrow" w:hAnsi="Arial Narrow"/>
          <w:szCs w:val="24"/>
        </w:rPr>
        <w:t xml:space="preserve"> lit.</w:t>
      </w:r>
      <w:r w:rsidR="00C74BA2">
        <w:rPr>
          <w:rFonts w:ascii="Arial Narrow" w:hAnsi="Arial Narrow"/>
          <w:szCs w:val="24"/>
        </w:rPr>
        <w:t> c</w:t>
      </w:r>
      <w:r w:rsidR="0016250C" w:rsidRPr="0016250C">
        <w:rPr>
          <w:rFonts w:ascii="Arial Narrow" w:hAnsi="Arial Narrow"/>
          <w:szCs w:val="24"/>
        </w:rPr>
        <w:t xml:space="preserve"> </w:t>
      </w:r>
      <w:r w:rsidR="002E0422" w:rsidRPr="0016250C">
        <w:rPr>
          <w:rFonts w:ascii="Arial Narrow" w:hAnsi="Arial Narrow"/>
          <w:szCs w:val="24"/>
        </w:rPr>
        <w:t>podrozdział</w:t>
      </w:r>
      <w:r w:rsidR="002E0422">
        <w:rPr>
          <w:rFonts w:ascii="Arial Narrow" w:hAnsi="Arial Narrow"/>
          <w:szCs w:val="24"/>
        </w:rPr>
        <w:t>u</w:t>
      </w:r>
      <w:r w:rsidR="002E0422" w:rsidRPr="0016250C">
        <w:rPr>
          <w:rFonts w:ascii="Arial Narrow" w:hAnsi="Arial Narrow"/>
          <w:szCs w:val="24"/>
        </w:rPr>
        <w:t xml:space="preserve"> 3.1 </w:t>
      </w:r>
      <w:r w:rsidR="0016250C" w:rsidRPr="0016250C">
        <w:rPr>
          <w:rFonts w:ascii="Arial Narrow" w:hAnsi="Arial Narrow"/>
          <w:i/>
          <w:szCs w:val="24"/>
        </w:rPr>
        <w:t>Wytycznych</w:t>
      </w:r>
      <w:r w:rsidR="0016250C" w:rsidRPr="0016250C">
        <w:rPr>
          <w:i/>
        </w:rPr>
        <w:t xml:space="preserve"> </w:t>
      </w:r>
      <w:r w:rsidR="0016250C" w:rsidRPr="0016250C">
        <w:rPr>
          <w:rFonts w:ascii="Arial Narrow" w:hAnsi="Arial Narrow"/>
          <w:i/>
          <w:szCs w:val="24"/>
        </w:rPr>
        <w:t>w zakr</w:t>
      </w:r>
      <w:r w:rsidR="00333593">
        <w:rPr>
          <w:rFonts w:ascii="Arial Narrow" w:hAnsi="Arial Narrow"/>
          <w:i/>
          <w:szCs w:val="24"/>
        </w:rPr>
        <w:t>esie realizacji przedsięwzięć z </w:t>
      </w:r>
      <w:r w:rsidR="0016250C" w:rsidRPr="0016250C">
        <w:rPr>
          <w:rFonts w:ascii="Arial Narrow" w:hAnsi="Arial Narrow"/>
          <w:i/>
          <w:szCs w:val="24"/>
        </w:rPr>
        <w:t>udziałem środków Europejskiego Funduszu Społecznego w obszarze rynku pracy na lata 2014-2020</w:t>
      </w:r>
      <w:r w:rsidR="0016250C" w:rsidRPr="0016250C">
        <w:rPr>
          <w:rFonts w:ascii="Arial Narrow" w:hAnsi="Arial Narrow"/>
          <w:szCs w:val="24"/>
        </w:rPr>
        <w:t xml:space="preserve"> minimalny poziom kryterium efektywności zatrudnieniowej planowanej do spełnienia w projekcie.</w:t>
      </w:r>
    </w:p>
    <w:p w:rsidR="006F45C3" w:rsidRDefault="00065CD1" w:rsidP="00746BDD">
      <w:pPr>
        <w:spacing w:after="120"/>
        <w:jc w:val="both"/>
        <w:rPr>
          <w:rFonts w:ascii="Arial Narrow" w:hAnsi="Arial Narrow"/>
          <w:szCs w:val="24"/>
        </w:rPr>
      </w:pPr>
      <w:r w:rsidRPr="00065CD1">
        <w:rPr>
          <w:rFonts w:ascii="Arial Narrow" w:hAnsi="Arial Narrow"/>
          <w:szCs w:val="24"/>
        </w:rPr>
        <w:t>Minimalny wskaźn</w:t>
      </w:r>
      <w:r>
        <w:rPr>
          <w:rFonts w:ascii="Arial Narrow" w:hAnsi="Arial Narrow"/>
          <w:szCs w:val="24"/>
        </w:rPr>
        <w:t>ik efektywności zatrudnieniowej</w:t>
      </w:r>
      <w:r w:rsidRPr="00065CD1">
        <w:rPr>
          <w:rFonts w:ascii="Arial Narrow" w:hAnsi="Arial Narrow"/>
          <w:szCs w:val="24"/>
        </w:rPr>
        <w:t xml:space="preserve"> dla osób długotrwale bezrobotnych (tj. odsetek osób, które do trzech miesięcy po zakończeniu udziału w pro</w:t>
      </w:r>
      <w:r>
        <w:rPr>
          <w:rFonts w:ascii="Arial Narrow" w:hAnsi="Arial Narrow"/>
          <w:szCs w:val="24"/>
        </w:rPr>
        <w:t>jekcie podjęły zatrudnienie lub </w:t>
      </w:r>
      <w:r w:rsidRPr="00065CD1">
        <w:rPr>
          <w:rFonts w:ascii="Arial Narrow" w:hAnsi="Arial Narrow"/>
          <w:szCs w:val="24"/>
        </w:rPr>
        <w:t>samozatrudnienie), określony na poziomie 40% w RPO WZP i 35% w PO WER i RPO WSL, został w jednym projekcie osiągnięty na zakładanym poziomie, w jednym nie</w:t>
      </w:r>
      <w:r>
        <w:rPr>
          <w:rFonts w:ascii="Arial Narrow" w:hAnsi="Arial Narrow"/>
          <w:szCs w:val="24"/>
        </w:rPr>
        <w:t xml:space="preserve"> został w pełni osiągnięty, a w </w:t>
      </w:r>
      <w:r w:rsidRPr="00065CD1">
        <w:rPr>
          <w:rFonts w:ascii="Arial Narrow" w:hAnsi="Arial Narrow"/>
          <w:szCs w:val="24"/>
        </w:rPr>
        <w:t>dziewięciu projektach został przekroczony od 9 do 56 punktów procentowych</w:t>
      </w:r>
      <w:r>
        <w:rPr>
          <w:rFonts w:ascii="Arial Narrow" w:hAnsi="Arial Narrow"/>
          <w:szCs w:val="24"/>
        </w:rPr>
        <w:t xml:space="preserve">. </w:t>
      </w:r>
      <w:r w:rsidR="001B7D98" w:rsidRPr="001B7D98">
        <w:rPr>
          <w:rFonts w:ascii="Arial Narrow" w:hAnsi="Arial Narrow"/>
          <w:szCs w:val="24"/>
        </w:rPr>
        <w:t>PUP w Szczecinie nie osiągnął zakładanego poziomu wskaźnika efektywności zatrudnieniowej dla osób długotrwale bezrobotnych, dla osób w wieku 50 lat i więcej oraz d</w:t>
      </w:r>
      <w:r w:rsidR="001B7D98">
        <w:rPr>
          <w:rFonts w:ascii="Arial Narrow" w:hAnsi="Arial Narrow"/>
          <w:szCs w:val="24"/>
        </w:rPr>
        <w:t>la osób z niepełnosprawnościami. J</w:t>
      </w:r>
      <w:r w:rsidR="006F45C3">
        <w:rPr>
          <w:rFonts w:ascii="Arial Narrow" w:hAnsi="Arial Narrow"/>
          <w:szCs w:val="24"/>
        </w:rPr>
        <w:t>ak wynika z </w:t>
      </w:r>
      <w:r w:rsidR="001B7D98">
        <w:rPr>
          <w:rFonts w:ascii="Arial Narrow" w:hAnsi="Arial Narrow"/>
          <w:szCs w:val="24"/>
        </w:rPr>
        <w:t>wyjaśnień m.in. 47 osobom nie mogła zostać przedstawiona oferta pracy</w:t>
      </w:r>
      <w:r w:rsidR="00185C00">
        <w:rPr>
          <w:rFonts w:ascii="Arial Narrow" w:hAnsi="Arial Narrow"/>
          <w:szCs w:val="24"/>
        </w:rPr>
        <w:t>,</w:t>
      </w:r>
      <w:r w:rsidR="001B7D98">
        <w:rPr>
          <w:rFonts w:ascii="Arial Narrow" w:hAnsi="Arial Narrow"/>
          <w:szCs w:val="24"/>
        </w:rPr>
        <w:t xml:space="preserve"> gdyż wyrejestrowali się na swój wniosek z urzędu pracy</w:t>
      </w:r>
      <w:r w:rsidR="006F45C3">
        <w:rPr>
          <w:rFonts w:ascii="Arial Narrow" w:hAnsi="Arial Narrow"/>
          <w:szCs w:val="24"/>
        </w:rPr>
        <w:t xml:space="preserve">, </w:t>
      </w:r>
      <w:r w:rsidR="004F14B9">
        <w:rPr>
          <w:rFonts w:ascii="Arial Narrow" w:hAnsi="Arial Narrow"/>
          <w:szCs w:val="24"/>
        </w:rPr>
        <w:t xml:space="preserve">a </w:t>
      </w:r>
      <w:r w:rsidR="006F45C3">
        <w:rPr>
          <w:rFonts w:ascii="Arial Narrow" w:hAnsi="Arial Narrow"/>
          <w:szCs w:val="24"/>
        </w:rPr>
        <w:t>niektóre osoby rezygnowały z przedstawionych ofert pracy i w związku z tym zostali wyrejestrowani z urzędu pracy</w:t>
      </w:r>
      <w:r w:rsidR="002360D3">
        <w:rPr>
          <w:rFonts w:ascii="Arial Narrow" w:hAnsi="Arial Narrow"/>
          <w:szCs w:val="24"/>
        </w:rPr>
        <w:t xml:space="preserve"> lub osoby podejmowały zatrudnienie po okresie 3 miesięcy</w:t>
      </w:r>
      <w:r w:rsidR="00185C00">
        <w:rPr>
          <w:rFonts w:ascii="Arial Narrow" w:hAnsi="Arial Narrow"/>
          <w:szCs w:val="24"/>
        </w:rPr>
        <w:t>,</w:t>
      </w:r>
      <w:r w:rsidR="002360D3">
        <w:rPr>
          <w:rFonts w:ascii="Arial Narrow" w:hAnsi="Arial Narrow"/>
          <w:szCs w:val="24"/>
        </w:rPr>
        <w:t xml:space="preserve"> co powodowało, że nie mogły być zaliczone do wskaźnika efektywności zatrudnieniowej</w:t>
      </w:r>
      <w:r w:rsidR="006F45C3">
        <w:rPr>
          <w:rFonts w:ascii="Arial Narrow" w:hAnsi="Arial Narrow"/>
          <w:szCs w:val="24"/>
        </w:rPr>
        <w:t>.</w:t>
      </w:r>
    </w:p>
    <w:p w:rsidR="007912C2" w:rsidRPr="009B08D3" w:rsidRDefault="008A2228" w:rsidP="00746BDD">
      <w:pPr>
        <w:spacing w:after="120"/>
        <w:jc w:val="both"/>
        <w:rPr>
          <w:rFonts w:ascii="Arial Narrow" w:hAnsi="Arial Narrow"/>
          <w:szCs w:val="24"/>
        </w:rPr>
      </w:pPr>
      <w:r>
        <w:rPr>
          <w:rFonts w:ascii="Arial Narrow" w:hAnsi="Arial Narrow"/>
          <w:szCs w:val="24"/>
        </w:rPr>
        <w:t>Poziom wskaźnika</w:t>
      </w:r>
      <w:r w:rsidRPr="0016250C">
        <w:rPr>
          <w:rFonts w:ascii="Arial Narrow" w:hAnsi="Arial Narrow"/>
          <w:szCs w:val="24"/>
        </w:rPr>
        <w:t xml:space="preserve"> efektywności </w:t>
      </w:r>
      <w:r>
        <w:rPr>
          <w:rFonts w:ascii="Arial Narrow" w:hAnsi="Arial Narrow"/>
          <w:szCs w:val="24"/>
        </w:rPr>
        <w:t xml:space="preserve">zatrudnieniowej </w:t>
      </w:r>
      <w:r w:rsidR="00274C03">
        <w:rPr>
          <w:rFonts w:ascii="Arial Narrow" w:hAnsi="Arial Narrow"/>
          <w:szCs w:val="24"/>
        </w:rPr>
        <w:t xml:space="preserve">osiągnięty </w:t>
      </w:r>
      <w:r w:rsidRPr="0016250C">
        <w:rPr>
          <w:rFonts w:ascii="Arial Narrow" w:hAnsi="Arial Narrow"/>
          <w:szCs w:val="24"/>
        </w:rPr>
        <w:t xml:space="preserve">w ramach </w:t>
      </w:r>
      <w:r w:rsidR="004F14B9">
        <w:rPr>
          <w:rFonts w:ascii="Arial Narrow" w:hAnsi="Arial Narrow"/>
          <w:szCs w:val="24"/>
        </w:rPr>
        <w:t xml:space="preserve">poszczególnych </w:t>
      </w:r>
      <w:r w:rsidRPr="0016250C">
        <w:rPr>
          <w:rFonts w:ascii="Arial Narrow" w:hAnsi="Arial Narrow"/>
          <w:szCs w:val="24"/>
        </w:rPr>
        <w:t>projektów objętych kontrolą NIK</w:t>
      </w:r>
      <w:r w:rsidR="00185C00">
        <w:rPr>
          <w:rFonts w:ascii="Arial Narrow" w:hAnsi="Arial Narrow"/>
          <w:szCs w:val="24"/>
        </w:rPr>
        <w:t>,</w:t>
      </w:r>
      <w:r w:rsidRPr="0016250C">
        <w:rPr>
          <w:rFonts w:ascii="Arial Narrow" w:hAnsi="Arial Narrow"/>
          <w:szCs w:val="24"/>
        </w:rPr>
        <w:t xml:space="preserve"> </w:t>
      </w:r>
      <w:r w:rsidR="00E72630">
        <w:rPr>
          <w:rFonts w:ascii="Arial Narrow" w:hAnsi="Arial Narrow"/>
          <w:szCs w:val="24"/>
        </w:rPr>
        <w:t xml:space="preserve">szczegółowo </w:t>
      </w:r>
      <w:r w:rsidRPr="0016250C">
        <w:rPr>
          <w:rFonts w:ascii="Arial Narrow" w:hAnsi="Arial Narrow"/>
          <w:szCs w:val="24"/>
        </w:rPr>
        <w:t>przedstawiono w tabelach 1</w:t>
      </w:r>
      <w:r>
        <w:rPr>
          <w:rFonts w:ascii="Arial Narrow" w:hAnsi="Arial Narrow"/>
          <w:szCs w:val="24"/>
        </w:rPr>
        <w:t>, 3</w:t>
      </w:r>
      <w:r w:rsidRPr="0016250C">
        <w:rPr>
          <w:rFonts w:ascii="Arial Narrow" w:hAnsi="Arial Narrow"/>
          <w:szCs w:val="24"/>
        </w:rPr>
        <w:t xml:space="preserve"> i </w:t>
      </w:r>
      <w:r>
        <w:rPr>
          <w:rFonts w:ascii="Arial Narrow" w:hAnsi="Arial Narrow"/>
          <w:szCs w:val="24"/>
        </w:rPr>
        <w:t xml:space="preserve">4 niniejszej </w:t>
      </w:r>
      <w:r w:rsidR="008C2414">
        <w:rPr>
          <w:rFonts w:ascii="Arial Narrow" w:hAnsi="Arial Narrow"/>
          <w:szCs w:val="24"/>
        </w:rPr>
        <w:t>I</w:t>
      </w:r>
      <w:r>
        <w:rPr>
          <w:rFonts w:ascii="Arial Narrow" w:hAnsi="Arial Narrow"/>
          <w:szCs w:val="24"/>
        </w:rPr>
        <w:t>nformacji</w:t>
      </w:r>
      <w:r w:rsidRPr="0016250C">
        <w:rPr>
          <w:rFonts w:ascii="Arial Narrow" w:hAnsi="Arial Narrow"/>
          <w:szCs w:val="24"/>
        </w:rPr>
        <w:t>.</w:t>
      </w:r>
    </w:p>
    <w:p w:rsidR="00746BDD" w:rsidRPr="00F90608" w:rsidRDefault="00746BDD" w:rsidP="00746BDD">
      <w:pPr>
        <w:spacing w:after="120"/>
        <w:jc w:val="both"/>
        <w:rPr>
          <w:rFonts w:ascii="Arial Narrow" w:hAnsi="Arial Narrow"/>
          <w:szCs w:val="24"/>
        </w:rPr>
      </w:pPr>
      <w:r w:rsidRPr="00F90608">
        <w:rPr>
          <w:rFonts w:ascii="Arial Narrow" w:hAnsi="Arial Narrow"/>
          <w:b/>
          <w:szCs w:val="24"/>
        </w:rPr>
        <w:t>3.</w:t>
      </w:r>
      <w:r w:rsidR="00274C03">
        <w:rPr>
          <w:rFonts w:ascii="Arial Narrow" w:hAnsi="Arial Narrow"/>
          <w:b/>
          <w:szCs w:val="24"/>
        </w:rPr>
        <w:t>3</w:t>
      </w:r>
      <w:r w:rsidRPr="00F90608">
        <w:rPr>
          <w:rFonts w:ascii="Arial Narrow" w:hAnsi="Arial Narrow"/>
          <w:b/>
          <w:szCs w:val="24"/>
        </w:rPr>
        <w:t>.</w:t>
      </w:r>
      <w:r w:rsidR="00C15DF2">
        <w:rPr>
          <w:rFonts w:ascii="Arial Narrow" w:hAnsi="Arial Narrow"/>
          <w:b/>
          <w:szCs w:val="24"/>
        </w:rPr>
        <w:t>4</w:t>
      </w:r>
      <w:r w:rsidRPr="00F90608">
        <w:rPr>
          <w:rFonts w:ascii="Arial Narrow" w:hAnsi="Arial Narrow"/>
          <w:b/>
          <w:szCs w:val="24"/>
        </w:rPr>
        <w:t>.</w:t>
      </w:r>
      <w:r w:rsidRPr="00F90608">
        <w:rPr>
          <w:rFonts w:ascii="Arial Narrow" w:hAnsi="Arial Narrow"/>
          <w:szCs w:val="24"/>
        </w:rPr>
        <w:t xml:space="preserve"> </w:t>
      </w:r>
      <w:bookmarkStart w:id="61" w:name="zakładka_33"/>
      <w:bookmarkEnd w:id="61"/>
      <w:r w:rsidR="004560AA" w:rsidRPr="00274C03">
        <w:rPr>
          <w:rFonts w:ascii="Arial Narrow" w:hAnsi="Arial Narrow"/>
          <w:b/>
          <w:szCs w:val="24"/>
        </w:rPr>
        <w:t xml:space="preserve">Badanie przeprowadzone przez NIK w celu określenia bezpośredniego wpływu </w:t>
      </w:r>
      <w:r w:rsidR="00274C03">
        <w:rPr>
          <w:rFonts w:ascii="Arial Narrow" w:hAnsi="Arial Narrow"/>
          <w:b/>
          <w:szCs w:val="24"/>
        </w:rPr>
        <w:t xml:space="preserve">badanych </w:t>
      </w:r>
      <w:r w:rsidR="004560AA" w:rsidRPr="00274C03">
        <w:rPr>
          <w:rFonts w:ascii="Arial Narrow" w:hAnsi="Arial Narrow"/>
          <w:b/>
          <w:szCs w:val="24"/>
        </w:rPr>
        <w:t>projekt</w:t>
      </w:r>
      <w:r w:rsidR="00274C03">
        <w:rPr>
          <w:rFonts w:ascii="Arial Narrow" w:hAnsi="Arial Narrow"/>
          <w:b/>
          <w:szCs w:val="24"/>
        </w:rPr>
        <w:t>ów</w:t>
      </w:r>
      <w:r w:rsidR="004560AA" w:rsidRPr="00274C03">
        <w:rPr>
          <w:rFonts w:ascii="Arial Narrow" w:hAnsi="Arial Narrow"/>
          <w:b/>
          <w:szCs w:val="24"/>
        </w:rPr>
        <w:t xml:space="preserve"> na sytuację uczestnika wykazało, że spośród 357 </w:t>
      </w:r>
      <w:r w:rsidR="00274C03">
        <w:rPr>
          <w:rFonts w:ascii="Arial Narrow" w:hAnsi="Arial Narrow"/>
          <w:b/>
          <w:szCs w:val="24"/>
        </w:rPr>
        <w:t>z</w:t>
      </w:r>
      <w:r w:rsidR="004560AA" w:rsidRPr="00274C03">
        <w:rPr>
          <w:rFonts w:ascii="Arial Narrow" w:hAnsi="Arial Narrow"/>
          <w:b/>
          <w:szCs w:val="24"/>
        </w:rPr>
        <w:t xml:space="preserve">badanych 71% uczestników było </w:t>
      </w:r>
      <w:r w:rsidR="002B4EFA">
        <w:rPr>
          <w:rFonts w:ascii="Arial Narrow" w:hAnsi="Arial Narrow"/>
          <w:b/>
          <w:szCs w:val="24"/>
        </w:rPr>
        <w:t xml:space="preserve">nadal </w:t>
      </w:r>
      <w:r w:rsidR="004560AA" w:rsidRPr="00274C03">
        <w:rPr>
          <w:rFonts w:ascii="Arial Narrow" w:hAnsi="Arial Narrow"/>
          <w:b/>
          <w:szCs w:val="24"/>
        </w:rPr>
        <w:t>zatrudnionych po blisko roku od zakończenia udziału w projekcie</w:t>
      </w:r>
      <w:r w:rsidR="009B08D3">
        <w:rPr>
          <w:rStyle w:val="Odwoanieprzypisudolnego"/>
          <w:rFonts w:ascii="Arial Narrow" w:hAnsi="Arial Narrow"/>
          <w:szCs w:val="24"/>
        </w:rPr>
        <w:footnoteReference w:id="37"/>
      </w:r>
      <w:r w:rsidR="004560AA" w:rsidRPr="00274C03">
        <w:rPr>
          <w:rFonts w:ascii="Arial Narrow" w:hAnsi="Arial Narrow"/>
          <w:b/>
          <w:szCs w:val="24"/>
        </w:rPr>
        <w:t>.</w:t>
      </w:r>
      <w:r w:rsidR="004560AA">
        <w:rPr>
          <w:rFonts w:ascii="Arial Narrow" w:hAnsi="Arial Narrow"/>
          <w:b/>
          <w:szCs w:val="24"/>
        </w:rPr>
        <w:t xml:space="preserve"> </w:t>
      </w:r>
      <w:r w:rsidRPr="00F90608">
        <w:rPr>
          <w:rFonts w:ascii="Arial Narrow" w:hAnsi="Arial Narrow"/>
          <w:szCs w:val="24"/>
        </w:rPr>
        <w:t xml:space="preserve">Badaniem objęto </w:t>
      </w:r>
      <w:r w:rsidR="009B08D3">
        <w:rPr>
          <w:rFonts w:ascii="Arial Narrow" w:hAnsi="Arial Narrow"/>
          <w:szCs w:val="24"/>
        </w:rPr>
        <w:t xml:space="preserve">próbę </w:t>
      </w:r>
      <w:r w:rsidRPr="00F90608">
        <w:rPr>
          <w:rFonts w:ascii="Arial Narrow" w:hAnsi="Arial Narrow"/>
          <w:szCs w:val="24"/>
        </w:rPr>
        <w:t xml:space="preserve">uczestników spośród wszystkich osób objętych wsparciem </w:t>
      </w:r>
      <w:r w:rsidR="00535055">
        <w:rPr>
          <w:rFonts w:ascii="Arial Narrow" w:hAnsi="Arial Narrow"/>
          <w:szCs w:val="24"/>
        </w:rPr>
        <w:t>w</w:t>
      </w:r>
      <w:r w:rsidR="004560AA">
        <w:rPr>
          <w:rFonts w:ascii="Arial Narrow" w:hAnsi="Arial Narrow"/>
          <w:szCs w:val="24"/>
        </w:rPr>
        <w:t xml:space="preserve"> </w:t>
      </w:r>
      <w:r w:rsidRPr="00F90608">
        <w:rPr>
          <w:rFonts w:ascii="Arial Narrow" w:hAnsi="Arial Narrow"/>
          <w:szCs w:val="24"/>
        </w:rPr>
        <w:t>projekt</w:t>
      </w:r>
      <w:r w:rsidR="00535055">
        <w:rPr>
          <w:rFonts w:ascii="Arial Narrow" w:hAnsi="Arial Narrow"/>
          <w:szCs w:val="24"/>
        </w:rPr>
        <w:t>ach</w:t>
      </w:r>
      <w:r w:rsidR="009B08D3">
        <w:rPr>
          <w:rFonts w:ascii="Arial Narrow" w:hAnsi="Arial Narrow"/>
          <w:szCs w:val="24"/>
        </w:rPr>
        <w:t xml:space="preserve"> objętych kontrolą NIK.</w:t>
      </w:r>
    </w:p>
    <w:p w:rsidR="00E117B3" w:rsidRPr="00F90608" w:rsidRDefault="00E117B3" w:rsidP="00746BDD">
      <w:pPr>
        <w:spacing w:after="120"/>
        <w:jc w:val="both"/>
        <w:rPr>
          <w:rFonts w:ascii="Arial Narrow" w:hAnsi="Arial Narrow"/>
          <w:szCs w:val="24"/>
        </w:rPr>
      </w:pPr>
      <w:r>
        <w:rPr>
          <w:rFonts w:ascii="Arial Narrow" w:hAnsi="Arial Narrow"/>
          <w:szCs w:val="24"/>
        </w:rPr>
        <w:t>Analiza odpowiedzi</w:t>
      </w:r>
      <w:r w:rsidR="009B08D3">
        <w:rPr>
          <w:rFonts w:ascii="Arial Narrow" w:hAnsi="Arial Narrow"/>
          <w:szCs w:val="24"/>
        </w:rPr>
        <w:t xml:space="preserve"> uczestników projektów</w:t>
      </w:r>
      <w:r>
        <w:rPr>
          <w:rFonts w:ascii="Arial Narrow" w:hAnsi="Arial Narrow"/>
          <w:szCs w:val="24"/>
        </w:rPr>
        <w:t xml:space="preserve"> na pytanie, w jakim stopniu udział w projekcie przyczynił się do znalezienia pracy lub rozpoczęcia działalności gospodarczej w skali </w:t>
      </w:r>
      <w:r w:rsidR="009B08D3">
        <w:rPr>
          <w:rFonts w:ascii="Arial Narrow" w:hAnsi="Arial Narrow"/>
          <w:szCs w:val="24"/>
        </w:rPr>
        <w:t>od 1 do 10, gdzie 1 oznaczał „w </w:t>
      </w:r>
      <w:r>
        <w:rPr>
          <w:rFonts w:ascii="Arial Narrow" w:hAnsi="Arial Narrow"/>
          <w:szCs w:val="24"/>
        </w:rPr>
        <w:t>ogóle się nie przyczynił”, a 10 oznaczał „bardzo się przyczynił”</w:t>
      </w:r>
      <w:r w:rsidR="009B08D3">
        <w:rPr>
          <w:rFonts w:ascii="Arial Narrow" w:hAnsi="Arial Narrow"/>
          <w:szCs w:val="24"/>
        </w:rPr>
        <w:t>, wykazała</w:t>
      </w:r>
      <w:r>
        <w:rPr>
          <w:rFonts w:ascii="Arial Narrow" w:hAnsi="Arial Narrow"/>
          <w:szCs w:val="24"/>
        </w:rPr>
        <w:t xml:space="preserve"> że wyżej wpływ projektu na zmianę statusu zatrudnienia oceniały osoby, które </w:t>
      </w:r>
      <w:r w:rsidR="004F14B9">
        <w:rPr>
          <w:rFonts w:ascii="Arial Narrow" w:hAnsi="Arial Narrow"/>
          <w:szCs w:val="24"/>
        </w:rPr>
        <w:t>zostały</w:t>
      </w:r>
      <w:r>
        <w:rPr>
          <w:rFonts w:ascii="Arial Narrow" w:hAnsi="Arial Narrow"/>
          <w:szCs w:val="24"/>
        </w:rPr>
        <w:t xml:space="preserve"> zatrudnione, niżej wpływ projektu na zmianę statusu</w:t>
      </w:r>
      <w:r w:rsidR="00B3414A">
        <w:rPr>
          <w:rFonts w:ascii="Arial Narrow" w:hAnsi="Arial Narrow"/>
          <w:szCs w:val="24"/>
        </w:rPr>
        <w:t> </w:t>
      </w:r>
      <w:r>
        <w:rPr>
          <w:rFonts w:ascii="Arial Narrow" w:hAnsi="Arial Narrow"/>
          <w:szCs w:val="24"/>
        </w:rPr>
        <w:t xml:space="preserve">zatrudnienia oceniały osoby </w:t>
      </w:r>
      <w:r w:rsidR="009B08D3">
        <w:rPr>
          <w:rFonts w:ascii="Arial Narrow" w:hAnsi="Arial Narrow"/>
          <w:szCs w:val="24"/>
        </w:rPr>
        <w:t xml:space="preserve">nadal </w:t>
      </w:r>
      <w:r>
        <w:rPr>
          <w:rFonts w:ascii="Arial Narrow" w:hAnsi="Arial Narrow"/>
          <w:szCs w:val="24"/>
        </w:rPr>
        <w:t>zarejestrowane w PUP jako bezrobotne. Najwyżej projekt</w:t>
      </w:r>
      <w:r w:rsidR="009B08D3">
        <w:rPr>
          <w:rFonts w:ascii="Arial Narrow" w:hAnsi="Arial Narrow"/>
          <w:szCs w:val="24"/>
        </w:rPr>
        <w:t>y</w:t>
      </w:r>
      <w:r>
        <w:rPr>
          <w:rFonts w:ascii="Arial Narrow" w:hAnsi="Arial Narrow"/>
          <w:szCs w:val="24"/>
        </w:rPr>
        <w:t xml:space="preserve"> oceniły osoby zatrudnione na umowę o pracę oraz osoby prowadzące własną działalność gospodarczą. </w:t>
      </w:r>
    </w:p>
    <w:p w:rsidR="00F37545" w:rsidRPr="00F90608" w:rsidRDefault="000D49AA" w:rsidP="00B774A4">
      <w:pPr>
        <w:pStyle w:val="Nagwek1"/>
        <w:jc w:val="both"/>
        <w:rPr>
          <w:color w:val="auto"/>
        </w:rPr>
      </w:pPr>
      <w:r w:rsidRPr="00F90608">
        <w:rPr>
          <w:color w:val="auto"/>
          <w:sz w:val="26"/>
          <w:szCs w:val="26"/>
        </w:rPr>
        <w:br w:type="column"/>
      </w:r>
      <w:bookmarkStart w:id="62" w:name="_Toc477170646"/>
      <w:r w:rsidR="00762226" w:rsidRPr="00F90608">
        <w:rPr>
          <w:color w:val="auto"/>
        </w:rPr>
        <w:lastRenderedPageBreak/>
        <w:t>4</w:t>
      </w:r>
      <w:r w:rsidR="00316C50" w:rsidRPr="00F90608">
        <w:rPr>
          <w:color w:val="auto"/>
        </w:rPr>
        <w:t xml:space="preserve">. </w:t>
      </w:r>
      <w:r w:rsidR="00F37545" w:rsidRPr="00F90608">
        <w:rPr>
          <w:color w:val="auto"/>
        </w:rPr>
        <w:t>Informacje dodatkow</w:t>
      </w:r>
      <w:bookmarkEnd w:id="28"/>
      <w:bookmarkEnd w:id="29"/>
      <w:bookmarkEnd w:id="30"/>
      <w:bookmarkEnd w:id="31"/>
      <w:bookmarkEnd w:id="32"/>
      <w:bookmarkEnd w:id="33"/>
      <w:bookmarkEnd w:id="34"/>
      <w:r w:rsidR="00F37545" w:rsidRPr="00F90608">
        <w:rPr>
          <w:color w:val="auto"/>
        </w:rPr>
        <w:t>e</w:t>
      </w:r>
      <w:bookmarkEnd w:id="35"/>
      <w:bookmarkEnd w:id="62"/>
    </w:p>
    <w:p w:rsidR="00677811" w:rsidRPr="00F90608" w:rsidRDefault="00B56826" w:rsidP="00705ADF">
      <w:pPr>
        <w:keepNext/>
        <w:keepLines/>
        <w:spacing w:before="120" w:after="120"/>
        <w:jc w:val="both"/>
        <w:rPr>
          <w:rFonts w:ascii="Arial Narrow" w:hAnsi="Arial Narrow"/>
        </w:rPr>
      </w:pPr>
      <w:r w:rsidRPr="00F90608">
        <w:rPr>
          <w:rFonts w:ascii="Arial Narrow" w:hAnsi="Arial Narrow"/>
          <w:b/>
        </w:rPr>
        <w:t>4.1.</w:t>
      </w:r>
      <w:r w:rsidRPr="00F90608">
        <w:rPr>
          <w:rFonts w:ascii="Arial Narrow" w:hAnsi="Arial Narrow"/>
        </w:rPr>
        <w:t xml:space="preserve"> </w:t>
      </w:r>
      <w:r w:rsidR="00F37545" w:rsidRPr="00F90608">
        <w:rPr>
          <w:rFonts w:ascii="Arial Narrow" w:hAnsi="Arial Narrow"/>
        </w:rPr>
        <w:t xml:space="preserve">Czynności kontrolne zostały przeprowadzone </w:t>
      </w:r>
      <w:r w:rsidR="00C80AB2" w:rsidRPr="00F90608">
        <w:rPr>
          <w:rFonts w:ascii="Arial Narrow" w:hAnsi="Arial Narrow"/>
        </w:rPr>
        <w:t xml:space="preserve">w </w:t>
      </w:r>
      <w:r w:rsidR="003B45B0" w:rsidRPr="00F90608">
        <w:rPr>
          <w:rFonts w:ascii="Arial Narrow" w:hAnsi="Arial Narrow"/>
        </w:rPr>
        <w:t>1</w:t>
      </w:r>
      <w:r w:rsidR="00606D70" w:rsidRPr="00F90608">
        <w:rPr>
          <w:rFonts w:ascii="Arial Narrow" w:hAnsi="Arial Narrow"/>
        </w:rPr>
        <w:t>4</w:t>
      </w:r>
      <w:r w:rsidR="003B45B0" w:rsidRPr="00F90608">
        <w:rPr>
          <w:rFonts w:ascii="Arial Narrow" w:hAnsi="Arial Narrow"/>
        </w:rPr>
        <w:t xml:space="preserve"> </w:t>
      </w:r>
      <w:r w:rsidR="009B08D3">
        <w:rPr>
          <w:rFonts w:ascii="Arial Narrow" w:hAnsi="Arial Narrow"/>
        </w:rPr>
        <w:t>jednostkach</w:t>
      </w:r>
      <w:r w:rsidR="00F83467" w:rsidRPr="00F90608">
        <w:rPr>
          <w:rFonts w:ascii="Arial Narrow" w:hAnsi="Arial Narrow"/>
        </w:rPr>
        <w:t xml:space="preserve">. </w:t>
      </w:r>
      <w:r w:rsidR="007D03BA" w:rsidRPr="00F90608">
        <w:rPr>
          <w:rFonts w:ascii="Arial Narrow" w:hAnsi="Arial Narrow"/>
        </w:rPr>
        <w:t>Załącznik nr</w:t>
      </w:r>
      <w:r w:rsidR="004A5F3E" w:rsidRPr="00F90608">
        <w:rPr>
          <w:rFonts w:ascii="Arial Narrow" w:hAnsi="Arial Narrow"/>
        </w:rPr>
        <w:t xml:space="preserve"> </w:t>
      </w:r>
      <w:r w:rsidR="00D4402A" w:rsidRPr="00F90608">
        <w:rPr>
          <w:rFonts w:ascii="Arial Narrow" w:hAnsi="Arial Narrow"/>
        </w:rPr>
        <w:t>2</w:t>
      </w:r>
      <w:r w:rsidR="00011023" w:rsidRPr="00F90608">
        <w:rPr>
          <w:rFonts w:ascii="Arial Narrow" w:hAnsi="Arial Narrow"/>
        </w:rPr>
        <w:t xml:space="preserve"> </w:t>
      </w:r>
      <w:r w:rsidR="00677811" w:rsidRPr="00F90608">
        <w:rPr>
          <w:rFonts w:ascii="Arial Narrow" w:hAnsi="Arial Narrow"/>
        </w:rPr>
        <w:t xml:space="preserve">zawiera wykaz jednostek, w których przeprowadzono kontrolę wraz </w:t>
      </w:r>
      <w:r w:rsidR="004E6990">
        <w:rPr>
          <w:rFonts w:ascii="Arial Narrow" w:hAnsi="Arial Narrow"/>
        </w:rPr>
        <w:t xml:space="preserve">z osobami odpowiedzialnymi i </w:t>
      </w:r>
      <w:r w:rsidR="00677811" w:rsidRPr="00F90608">
        <w:rPr>
          <w:rFonts w:ascii="Arial Narrow" w:hAnsi="Arial Narrow"/>
        </w:rPr>
        <w:t>jednostkami organizacyjnymi NIK, które przeprowadziły czynności kontrolne</w:t>
      </w:r>
      <w:r w:rsidR="00606D70" w:rsidRPr="00F90608">
        <w:rPr>
          <w:rFonts w:ascii="Arial Narrow" w:hAnsi="Arial Narrow"/>
        </w:rPr>
        <w:t>.</w:t>
      </w:r>
    </w:p>
    <w:p w:rsidR="00B56826" w:rsidRPr="00F90608" w:rsidRDefault="003B45B0" w:rsidP="00705ADF">
      <w:pPr>
        <w:keepNext/>
        <w:keepLines/>
        <w:spacing w:before="120" w:after="120"/>
        <w:jc w:val="both"/>
        <w:rPr>
          <w:rFonts w:ascii="Arial Narrow" w:hAnsi="Arial Narrow"/>
        </w:rPr>
      </w:pPr>
      <w:r w:rsidRPr="00F90608">
        <w:rPr>
          <w:rFonts w:ascii="Arial Narrow" w:hAnsi="Arial Narrow"/>
        </w:rPr>
        <w:t>Do kierowników jednostek kontrolowanych zostało skierowanych 1</w:t>
      </w:r>
      <w:r w:rsidR="009A0F7D" w:rsidRPr="00F90608">
        <w:rPr>
          <w:rFonts w:ascii="Arial Narrow" w:hAnsi="Arial Narrow"/>
        </w:rPr>
        <w:t>4</w:t>
      </w:r>
      <w:r w:rsidRPr="00F90608">
        <w:rPr>
          <w:rFonts w:ascii="Arial Narrow" w:hAnsi="Arial Narrow"/>
        </w:rPr>
        <w:t xml:space="preserve"> wystąpień pokontrolnych</w:t>
      </w:r>
      <w:r w:rsidR="009A0F7D" w:rsidRPr="00F90608">
        <w:rPr>
          <w:rFonts w:ascii="Arial Narrow" w:hAnsi="Arial Narrow"/>
        </w:rPr>
        <w:t xml:space="preserve">. </w:t>
      </w:r>
      <w:r w:rsidR="00D4402A" w:rsidRPr="00F90608">
        <w:rPr>
          <w:rFonts w:ascii="Arial Narrow" w:hAnsi="Arial Narrow"/>
        </w:rPr>
        <w:t>Z </w:t>
      </w:r>
      <w:r w:rsidR="003E606A" w:rsidRPr="00F90608">
        <w:rPr>
          <w:rFonts w:ascii="Arial Narrow" w:hAnsi="Arial Narrow"/>
        </w:rPr>
        <w:t>informacji przekazanych przez kontrolowane urzędy wynikało, że z</w:t>
      </w:r>
      <w:r w:rsidRPr="00F90608">
        <w:rPr>
          <w:rFonts w:ascii="Arial Narrow" w:hAnsi="Arial Narrow"/>
        </w:rPr>
        <w:t xml:space="preserve"> ogólnej liczby </w:t>
      </w:r>
      <w:r w:rsidR="003E606A" w:rsidRPr="00F90608">
        <w:rPr>
          <w:rFonts w:ascii="Arial Narrow" w:hAnsi="Arial Narrow"/>
        </w:rPr>
        <w:t xml:space="preserve">skierowanych przez NIK </w:t>
      </w:r>
      <w:r w:rsidR="00606D70" w:rsidRPr="00F90608">
        <w:rPr>
          <w:rFonts w:ascii="Arial Narrow" w:hAnsi="Arial Narrow"/>
        </w:rPr>
        <w:t>pię</w:t>
      </w:r>
      <w:r w:rsidR="00A76979" w:rsidRPr="00F90608">
        <w:rPr>
          <w:rFonts w:ascii="Arial Narrow" w:hAnsi="Arial Narrow"/>
        </w:rPr>
        <w:t>ciu</w:t>
      </w:r>
      <w:r w:rsidRPr="00F90608">
        <w:rPr>
          <w:rFonts w:ascii="Arial Narrow" w:hAnsi="Arial Narrow"/>
        </w:rPr>
        <w:t xml:space="preserve"> wn</w:t>
      </w:r>
      <w:r w:rsidR="00F909EE" w:rsidRPr="00F90608">
        <w:rPr>
          <w:rFonts w:ascii="Arial Narrow" w:hAnsi="Arial Narrow"/>
        </w:rPr>
        <w:t>iosków pokontrolnych</w:t>
      </w:r>
      <w:r w:rsidR="003E606A" w:rsidRPr="00F90608">
        <w:rPr>
          <w:rFonts w:ascii="Arial Narrow" w:hAnsi="Arial Narrow"/>
        </w:rPr>
        <w:t>,</w:t>
      </w:r>
      <w:r w:rsidR="00F909EE" w:rsidRPr="00F90608">
        <w:rPr>
          <w:rFonts w:ascii="Arial Narrow" w:hAnsi="Arial Narrow"/>
        </w:rPr>
        <w:t xml:space="preserve"> na </w:t>
      </w:r>
      <w:r w:rsidR="008950C7">
        <w:rPr>
          <w:rFonts w:ascii="Arial Narrow" w:hAnsi="Arial Narrow"/>
        </w:rPr>
        <w:t>10 marca</w:t>
      </w:r>
      <w:r w:rsidRPr="00F90608">
        <w:rPr>
          <w:rFonts w:ascii="Arial Narrow" w:hAnsi="Arial Narrow"/>
        </w:rPr>
        <w:t xml:space="preserve"> 201</w:t>
      </w:r>
      <w:r w:rsidR="009A0F7D" w:rsidRPr="00F90608">
        <w:rPr>
          <w:rFonts w:ascii="Arial Narrow" w:hAnsi="Arial Narrow"/>
        </w:rPr>
        <w:t>7</w:t>
      </w:r>
      <w:r w:rsidRPr="00F90608">
        <w:rPr>
          <w:rFonts w:ascii="Arial Narrow" w:hAnsi="Arial Narrow"/>
        </w:rPr>
        <w:t xml:space="preserve"> r.</w:t>
      </w:r>
      <w:r w:rsidR="00606D70" w:rsidRPr="00F90608">
        <w:rPr>
          <w:rFonts w:ascii="Arial Narrow" w:hAnsi="Arial Narrow"/>
        </w:rPr>
        <w:t xml:space="preserve"> został</w:t>
      </w:r>
      <w:r w:rsidR="00C46B08">
        <w:rPr>
          <w:rFonts w:ascii="Arial Narrow" w:hAnsi="Arial Narrow"/>
        </w:rPr>
        <w:t>y</w:t>
      </w:r>
      <w:r w:rsidRPr="00F90608">
        <w:rPr>
          <w:rFonts w:ascii="Arial Narrow" w:hAnsi="Arial Narrow"/>
        </w:rPr>
        <w:t xml:space="preserve"> zrealizowan</w:t>
      </w:r>
      <w:r w:rsidR="00C46B08">
        <w:rPr>
          <w:rFonts w:ascii="Arial Narrow" w:hAnsi="Arial Narrow"/>
        </w:rPr>
        <w:t>e</w:t>
      </w:r>
      <w:r w:rsidRPr="00F90608">
        <w:rPr>
          <w:rFonts w:ascii="Arial Narrow" w:hAnsi="Arial Narrow"/>
        </w:rPr>
        <w:t xml:space="preserve"> </w:t>
      </w:r>
      <w:r w:rsidR="00C46B08">
        <w:rPr>
          <w:rFonts w:ascii="Arial Narrow" w:hAnsi="Arial Narrow"/>
        </w:rPr>
        <w:t>dwa</w:t>
      </w:r>
      <w:r w:rsidRPr="00F90608">
        <w:rPr>
          <w:rFonts w:ascii="Arial Narrow" w:hAnsi="Arial Narrow"/>
        </w:rPr>
        <w:t xml:space="preserve"> wnios</w:t>
      </w:r>
      <w:r w:rsidR="00C46B08">
        <w:rPr>
          <w:rFonts w:ascii="Arial Narrow" w:hAnsi="Arial Narrow"/>
        </w:rPr>
        <w:t>ki</w:t>
      </w:r>
      <w:r w:rsidRPr="00F90608">
        <w:rPr>
          <w:rFonts w:ascii="Arial Narrow" w:hAnsi="Arial Narrow"/>
        </w:rPr>
        <w:t>,</w:t>
      </w:r>
      <w:r w:rsidR="00C46B08">
        <w:rPr>
          <w:rFonts w:ascii="Arial Narrow" w:hAnsi="Arial Narrow"/>
        </w:rPr>
        <w:t xml:space="preserve"> a </w:t>
      </w:r>
      <w:r w:rsidR="00606D70" w:rsidRPr="00F90608">
        <w:rPr>
          <w:rFonts w:ascii="Arial Narrow" w:hAnsi="Arial Narrow"/>
        </w:rPr>
        <w:t>trzy</w:t>
      </w:r>
      <w:r w:rsidR="004A5F3E" w:rsidRPr="00F90608">
        <w:rPr>
          <w:rFonts w:ascii="Arial Narrow" w:hAnsi="Arial Narrow"/>
        </w:rPr>
        <w:t> </w:t>
      </w:r>
      <w:r w:rsidR="00C93A4D" w:rsidRPr="00F90608">
        <w:rPr>
          <w:rFonts w:ascii="Arial Narrow" w:hAnsi="Arial Narrow"/>
        </w:rPr>
        <w:t>wniosk</w:t>
      </w:r>
      <w:r w:rsidR="009B2507" w:rsidRPr="00F90608">
        <w:rPr>
          <w:rFonts w:ascii="Arial Narrow" w:hAnsi="Arial Narrow"/>
        </w:rPr>
        <w:t>i</w:t>
      </w:r>
      <w:r w:rsidRPr="00F90608">
        <w:rPr>
          <w:rFonts w:ascii="Arial Narrow" w:hAnsi="Arial Narrow"/>
        </w:rPr>
        <w:t xml:space="preserve"> był</w:t>
      </w:r>
      <w:r w:rsidR="009B2507" w:rsidRPr="00F90608">
        <w:rPr>
          <w:rFonts w:ascii="Arial Narrow" w:hAnsi="Arial Narrow"/>
        </w:rPr>
        <w:t>y</w:t>
      </w:r>
      <w:r w:rsidR="00C46B08">
        <w:rPr>
          <w:rFonts w:ascii="Arial Narrow" w:hAnsi="Arial Narrow"/>
        </w:rPr>
        <w:t xml:space="preserve"> w trakcie realizacji</w:t>
      </w:r>
      <w:r w:rsidRPr="00F90608">
        <w:rPr>
          <w:rFonts w:ascii="Arial Narrow" w:hAnsi="Arial Narrow"/>
        </w:rPr>
        <w:t>.</w:t>
      </w:r>
    </w:p>
    <w:p w:rsidR="00D272C0" w:rsidRPr="00F90608" w:rsidRDefault="00A53CED" w:rsidP="008E7EBD">
      <w:pPr>
        <w:spacing w:before="120" w:after="120"/>
        <w:jc w:val="both"/>
        <w:rPr>
          <w:rFonts w:ascii="Arial Narrow" w:hAnsi="Arial Narrow"/>
          <w:spacing w:val="-4"/>
        </w:rPr>
      </w:pPr>
      <w:r w:rsidRPr="00F90608">
        <w:rPr>
          <w:rFonts w:ascii="Arial Narrow" w:hAnsi="Arial Narrow"/>
          <w:b/>
          <w:szCs w:val="24"/>
        </w:rPr>
        <w:t>4.</w:t>
      </w:r>
      <w:r w:rsidR="00BB6363" w:rsidRPr="00F90608">
        <w:rPr>
          <w:rFonts w:ascii="Arial Narrow" w:hAnsi="Arial Narrow"/>
          <w:b/>
          <w:szCs w:val="24"/>
        </w:rPr>
        <w:t>2</w:t>
      </w:r>
      <w:r w:rsidRPr="00F90608">
        <w:rPr>
          <w:rFonts w:ascii="Arial Narrow" w:hAnsi="Arial Narrow"/>
          <w:b/>
          <w:szCs w:val="24"/>
        </w:rPr>
        <w:t>.</w:t>
      </w:r>
      <w:r w:rsidR="00B400BF" w:rsidRPr="00F90608">
        <w:rPr>
          <w:rFonts w:ascii="Arial Narrow" w:hAnsi="Arial Narrow"/>
          <w:color w:val="FF0000"/>
        </w:rPr>
        <w:t xml:space="preserve"> </w:t>
      </w:r>
      <w:r w:rsidR="00F37545" w:rsidRPr="00F90608">
        <w:rPr>
          <w:rFonts w:ascii="Arial Narrow" w:hAnsi="Arial Narrow"/>
          <w:spacing w:val="-4"/>
        </w:rPr>
        <w:t xml:space="preserve">Czynności kontrolne zostały przeprowadzone w terminie od </w:t>
      </w:r>
      <w:r w:rsidR="00D93A0C" w:rsidRPr="00F90608">
        <w:rPr>
          <w:rFonts w:ascii="Arial Narrow" w:hAnsi="Arial Narrow"/>
          <w:spacing w:val="-4"/>
        </w:rPr>
        <w:t>19 września</w:t>
      </w:r>
      <w:r w:rsidR="001E05AC" w:rsidRPr="00F90608">
        <w:rPr>
          <w:rFonts w:ascii="Arial Narrow" w:hAnsi="Arial Narrow"/>
          <w:spacing w:val="-4"/>
        </w:rPr>
        <w:t xml:space="preserve"> </w:t>
      </w:r>
      <w:r w:rsidR="003E220B" w:rsidRPr="00F90608">
        <w:rPr>
          <w:rFonts w:ascii="Arial Narrow" w:hAnsi="Arial Narrow"/>
          <w:spacing w:val="-4"/>
        </w:rPr>
        <w:t xml:space="preserve">do </w:t>
      </w:r>
      <w:r w:rsidR="00D93A0C" w:rsidRPr="00F90608">
        <w:rPr>
          <w:rFonts w:ascii="Arial Narrow" w:hAnsi="Arial Narrow"/>
          <w:spacing w:val="-4"/>
        </w:rPr>
        <w:t>23 grudnia</w:t>
      </w:r>
      <w:r w:rsidR="003E220B" w:rsidRPr="00F90608">
        <w:rPr>
          <w:rFonts w:ascii="Arial Narrow" w:hAnsi="Arial Narrow"/>
          <w:spacing w:val="-4"/>
        </w:rPr>
        <w:t xml:space="preserve"> 2016 r.</w:t>
      </w:r>
    </w:p>
    <w:p w:rsidR="00DD4826" w:rsidRPr="00F90608" w:rsidRDefault="00B400BF" w:rsidP="00B400BF">
      <w:pPr>
        <w:spacing w:before="120" w:after="120"/>
        <w:jc w:val="both"/>
        <w:rPr>
          <w:rFonts w:ascii="Arial Narrow" w:hAnsi="Arial Narrow"/>
          <w:spacing w:val="-2"/>
        </w:rPr>
      </w:pPr>
      <w:r w:rsidRPr="00F90608">
        <w:rPr>
          <w:rFonts w:ascii="Arial Narrow" w:hAnsi="Arial Narrow"/>
          <w:b/>
          <w:spacing w:val="-4"/>
        </w:rPr>
        <w:t>4.3.</w:t>
      </w:r>
      <w:r w:rsidR="000F299E" w:rsidRPr="00F90608">
        <w:rPr>
          <w:rFonts w:ascii="Arial Narrow" w:hAnsi="Arial Narrow"/>
          <w:spacing w:val="-4"/>
        </w:rPr>
        <w:t xml:space="preserve"> </w:t>
      </w:r>
      <w:r w:rsidR="00B9783A" w:rsidRPr="00F90608">
        <w:rPr>
          <w:rFonts w:ascii="Arial Narrow" w:hAnsi="Arial Narrow"/>
          <w:spacing w:val="-2"/>
        </w:rPr>
        <w:t xml:space="preserve">Wnioski pokontrolne skierowane do </w:t>
      </w:r>
      <w:r w:rsidR="009B08D3">
        <w:rPr>
          <w:rFonts w:ascii="Arial Narrow" w:hAnsi="Arial Narrow"/>
          <w:spacing w:val="-2"/>
        </w:rPr>
        <w:t xml:space="preserve">kierowników </w:t>
      </w:r>
      <w:r w:rsidR="00606D70" w:rsidRPr="00F90608">
        <w:rPr>
          <w:rFonts w:ascii="Arial Narrow" w:hAnsi="Arial Narrow"/>
          <w:spacing w:val="-2"/>
        </w:rPr>
        <w:t>urzędów</w:t>
      </w:r>
      <w:r w:rsidR="00B9783A" w:rsidRPr="00F90608">
        <w:rPr>
          <w:rFonts w:ascii="Arial Narrow" w:hAnsi="Arial Narrow"/>
          <w:spacing w:val="-2"/>
        </w:rPr>
        <w:t xml:space="preserve"> dotyczyły przede wszystkim:</w:t>
      </w:r>
    </w:p>
    <w:p w:rsidR="00DD4826" w:rsidRPr="00F90608" w:rsidRDefault="00DD4826" w:rsidP="00DD4826">
      <w:pPr>
        <w:pStyle w:val="Akapitzlist"/>
        <w:numPr>
          <w:ilvl w:val="0"/>
          <w:numId w:val="13"/>
        </w:numPr>
        <w:spacing w:after="120"/>
        <w:contextualSpacing w:val="0"/>
        <w:jc w:val="both"/>
        <w:rPr>
          <w:rFonts w:ascii="Arial Narrow" w:hAnsi="Arial Narrow"/>
          <w:color w:val="000000" w:themeColor="text1"/>
          <w:szCs w:val="24"/>
        </w:rPr>
      </w:pPr>
      <w:r w:rsidRPr="00F90608">
        <w:rPr>
          <w:rFonts w:ascii="Arial Narrow" w:hAnsi="Arial Narrow"/>
          <w:color w:val="000000" w:themeColor="text1"/>
          <w:szCs w:val="24"/>
        </w:rPr>
        <w:t>ujmowani</w:t>
      </w:r>
      <w:r w:rsidR="00A76979" w:rsidRPr="00F90608">
        <w:rPr>
          <w:rFonts w:ascii="Arial Narrow" w:hAnsi="Arial Narrow"/>
          <w:color w:val="000000" w:themeColor="text1"/>
          <w:szCs w:val="24"/>
        </w:rPr>
        <w:t>a</w:t>
      </w:r>
      <w:r w:rsidRPr="00F90608">
        <w:rPr>
          <w:rFonts w:ascii="Arial Narrow" w:hAnsi="Arial Narrow"/>
          <w:color w:val="000000" w:themeColor="text1"/>
          <w:szCs w:val="24"/>
        </w:rPr>
        <w:t xml:space="preserve"> w informacjach kwartalnych o stanie realizacji RPO</w:t>
      </w:r>
      <w:r w:rsidR="005A21DE" w:rsidRPr="00F90608">
        <w:rPr>
          <w:rFonts w:ascii="Arial Narrow" w:hAnsi="Arial Narrow"/>
          <w:color w:val="000000" w:themeColor="text1"/>
          <w:szCs w:val="24"/>
        </w:rPr>
        <w:t xml:space="preserve"> </w:t>
      </w:r>
      <w:r w:rsidR="000F299E" w:rsidRPr="00F90608">
        <w:rPr>
          <w:rFonts w:ascii="Arial Narrow" w:hAnsi="Arial Narrow"/>
          <w:color w:val="000000" w:themeColor="text1"/>
          <w:szCs w:val="24"/>
        </w:rPr>
        <w:t xml:space="preserve">WZP </w:t>
      </w:r>
      <w:r w:rsidR="00A76979" w:rsidRPr="00F90608">
        <w:rPr>
          <w:rFonts w:ascii="Arial Narrow" w:hAnsi="Arial Narrow"/>
          <w:color w:val="000000" w:themeColor="text1"/>
          <w:szCs w:val="24"/>
        </w:rPr>
        <w:t>danych o postępie w </w:t>
      </w:r>
      <w:r w:rsidRPr="00F90608">
        <w:rPr>
          <w:rFonts w:ascii="Arial Narrow" w:hAnsi="Arial Narrow"/>
          <w:color w:val="000000" w:themeColor="text1"/>
          <w:szCs w:val="24"/>
        </w:rPr>
        <w:t>wykonaniu wszystkich wskaźników rezultatu w za</w:t>
      </w:r>
      <w:r w:rsidR="00DF1D4B" w:rsidRPr="00F90608">
        <w:rPr>
          <w:rFonts w:ascii="Arial Narrow" w:hAnsi="Arial Narrow"/>
          <w:color w:val="000000" w:themeColor="text1"/>
          <w:szCs w:val="24"/>
        </w:rPr>
        <w:t>kresie zwiększania zatrudnienia (IZ RPO WZ</w:t>
      </w:r>
      <w:r w:rsidR="009B08D3">
        <w:rPr>
          <w:rFonts w:ascii="Arial Narrow" w:hAnsi="Arial Narrow"/>
          <w:color w:val="000000" w:themeColor="text1"/>
          <w:szCs w:val="24"/>
        </w:rPr>
        <w:t>P</w:t>
      </w:r>
      <w:r w:rsidR="00DF1D4B" w:rsidRPr="00F90608">
        <w:rPr>
          <w:rFonts w:ascii="Arial Narrow" w:hAnsi="Arial Narrow"/>
          <w:color w:val="000000" w:themeColor="text1"/>
          <w:szCs w:val="24"/>
        </w:rPr>
        <w:t>)</w:t>
      </w:r>
      <w:r w:rsidR="00C65F29">
        <w:rPr>
          <w:rFonts w:ascii="Arial Narrow" w:hAnsi="Arial Narrow"/>
          <w:color w:val="000000" w:themeColor="text1"/>
          <w:szCs w:val="24"/>
        </w:rPr>
        <w:t>,</w:t>
      </w:r>
    </w:p>
    <w:p w:rsidR="000E69FA" w:rsidRPr="00F90608" w:rsidRDefault="00D93A0C" w:rsidP="00D93A0C">
      <w:pPr>
        <w:pStyle w:val="Akapitzlist"/>
        <w:numPr>
          <w:ilvl w:val="0"/>
          <w:numId w:val="13"/>
        </w:numPr>
        <w:spacing w:after="120"/>
        <w:contextualSpacing w:val="0"/>
        <w:jc w:val="both"/>
        <w:rPr>
          <w:rFonts w:ascii="Arial Narrow" w:hAnsi="Arial Narrow"/>
          <w:color w:val="000000" w:themeColor="text1"/>
          <w:szCs w:val="24"/>
        </w:rPr>
      </w:pPr>
      <w:r w:rsidRPr="00F90608">
        <w:rPr>
          <w:rFonts w:ascii="Arial Narrow" w:hAnsi="Arial Narrow"/>
          <w:color w:val="000000" w:themeColor="text1"/>
          <w:szCs w:val="24"/>
        </w:rPr>
        <w:t>wskazywania w wezwaniach o zwrot środków terminu określonego w art. 46 ust. 3 ust</w:t>
      </w:r>
      <w:r w:rsidR="00D4402A" w:rsidRPr="00F90608">
        <w:rPr>
          <w:rFonts w:ascii="Arial Narrow" w:hAnsi="Arial Narrow"/>
          <w:color w:val="000000" w:themeColor="text1"/>
          <w:szCs w:val="24"/>
        </w:rPr>
        <w:t>awy o </w:t>
      </w:r>
      <w:r w:rsidRPr="00F90608">
        <w:rPr>
          <w:rFonts w:ascii="Arial Narrow" w:hAnsi="Arial Narrow"/>
          <w:color w:val="000000" w:themeColor="text1"/>
          <w:szCs w:val="24"/>
        </w:rPr>
        <w:t xml:space="preserve">promocji zatrudnienia </w:t>
      </w:r>
      <w:r w:rsidR="000E69FA" w:rsidRPr="00F90608">
        <w:rPr>
          <w:rFonts w:ascii="Arial Narrow" w:hAnsi="Arial Narrow"/>
          <w:color w:val="000000" w:themeColor="text1"/>
          <w:szCs w:val="24"/>
        </w:rPr>
        <w:t>(</w:t>
      </w:r>
      <w:r w:rsidRPr="00F90608">
        <w:rPr>
          <w:rFonts w:ascii="Arial Narrow" w:hAnsi="Arial Narrow"/>
          <w:color w:val="000000" w:themeColor="text1"/>
          <w:szCs w:val="24"/>
        </w:rPr>
        <w:t>PUP w Radomiu</w:t>
      </w:r>
      <w:r w:rsidR="000E69FA" w:rsidRPr="00F90608">
        <w:rPr>
          <w:rFonts w:ascii="Arial Narrow" w:hAnsi="Arial Narrow"/>
          <w:color w:val="000000" w:themeColor="text1"/>
          <w:szCs w:val="24"/>
        </w:rPr>
        <w:t>)</w:t>
      </w:r>
      <w:r w:rsidR="001A1758" w:rsidRPr="00F90608">
        <w:rPr>
          <w:rFonts w:ascii="Arial Narrow" w:hAnsi="Arial Narrow"/>
          <w:color w:val="000000" w:themeColor="text1"/>
          <w:szCs w:val="24"/>
        </w:rPr>
        <w:t>,</w:t>
      </w:r>
    </w:p>
    <w:p w:rsidR="00530A73" w:rsidRPr="00F90608" w:rsidRDefault="00530A73" w:rsidP="00530A73">
      <w:pPr>
        <w:numPr>
          <w:ilvl w:val="0"/>
          <w:numId w:val="10"/>
        </w:numPr>
        <w:spacing w:after="120"/>
        <w:jc w:val="both"/>
        <w:rPr>
          <w:rFonts w:ascii="Arial Narrow" w:hAnsi="Arial Narrow"/>
          <w:color w:val="000000" w:themeColor="text1"/>
          <w:szCs w:val="24"/>
        </w:rPr>
      </w:pPr>
      <w:r w:rsidRPr="00F90608">
        <w:rPr>
          <w:rFonts w:ascii="Arial Narrow" w:hAnsi="Arial Narrow"/>
          <w:color w:val="000000" w:themeColor="text1"/>
          <w:szCs w:val="24"/>
        </w:rPr>
        <w:t>zobowiązywania uczestników</w:t>
      </w:r>
      <w:r w:rsidR="009B08D3">
        <w:rPr>
          <w:rFonts w:ascii="Arial Narrow" w:hAnsi="Arial Narrow"/>
          <w:color w:val="000000" w:themeColor="text1"/>
          <w:szCs w:val="24"/>
        </w:rPr>
        <w:t>,</w:t>
      </w:r>
      <w:r w:rsidRPr="00F90608">
        <w:rPr>
          <w:rFonts w:ascii="Arial Narrow" w:hAnsi="Arial Narrow"/>
          <w:color w:val="000000" w:themeColor="text1"/>
          <w:szCs w:val="24"/>
        </w:rPr>
        <w:t xml:space="preserve"> na etapie rekrutacji do projektów, do dostarczenia dokumentów potwierdzających osiągnięcie efektywności zatrudnieniowej po zakończeniu udziału w projekcie (PUP w Przysusze), </w:t>
      </w:r>
    </w:p>
    <w:p w:rsidR="00530A73" w:rsidRPr="00F90608" w:rsidRDefault="009B08D3" w:rsidP="00530A73">
      <w:pPr>
        <w:numPr>
          <w:ilvl w:val="0"/>
          <w:numId w:val="10"/>
        </w:numPr>
        <w:spacing w:after="120"/>
        <w:jc w:val="both"/>
        <w:rPr>
          <w:rFonts w:ascii="Arial Narrow" w:hAnsi="Arial Narrow"/>
          <w:color w:val="000000" w:themeColor="text1"/>
          <w:szCs w:val="24"/>
        </w:rPr>
      </w:pPr>
      <w:r>
        <w:rPr>
          <w:rFonts w:ascii="Arial Narrow" w:hAnsi="Arial Narrow"/>
          <w:color w:val="000000" w:themeColor="text1"/>
          <w:szCs w:val="24"/>
        </w:rPr>
        <w:t>zapewnienia</w:t>
      </w:r>
      <w:r w:rsidR="00530A73" w:rsidRPr="00F90608">
        <w:rPr>
          <w:rFonts w:ascii="Arial Narrow" w:hAnsi="Arial Narrow"/>
          <w:color w:val="000000" w:themeColor="text1"/>
          <w:szCs w:val="24"/>
        </w:rPr>
        <w:t xml:space="preserve"> we wnioskach o płatność zgodności między danymi dotyczącymi postępu rzeczowego i wskaźników rezultatu (PUP w Przysusze),</w:t>
      </w:r>
    </w:p>
    <w:p w:rsidR="00530A73" w:rsidRPr="009B08D3" w:rsidRDefault="00530A73" w:rsidP="009B08D3">
      <w:pPr>
        <w:numPr>
          <w:ilvl w:val="0"/>
          <w:numId w:val="10"/>
        </w:numPr>
        <w:spacing w:after="120"/>
        <w:jc w:val="both"/>
        <w:rPr>
          <w:rFonts w:ascii="Arial Narrow" w:hAnsi="Arial Narrow"/>
          <w:color w:val="000000" w:themeColor="text1"/>
          <w:szCs w:val="24"/>
        </w:rPr>
      </w:pPr>
      <w:r w:rsidRPr="00F90608">
        <w:rPr>
          <w:rFonts w:ascii="Arial Narrow" w:hAnsi="Arial Narrow"/>
          <w:color w:val="000000" w:themeColor="text1"/>
          <w:szCs w:val="24"/>
        </w:rPr>
        <w:t xml:space="preserve">terminowego przesyłania do </w:t>
      </w:r>
      <w:r w:rsidR="00E07ADA">
        <w:rPr>
          <w:rFonts w:ascii="Arial Narrow" w:hAnsi="Arial Narrow"/>
          <w:color w:val="000000" w:themeColor="text1"/>
          <w:szCs w:val="24"/>
        </w:rPr>
        <w:t>Urzędu Ochrony Konkurencji i Konsumentów</w:t>
      </w:r>
      <w:r w:rsidRPr="009B08D3">
        <w:rPr>
          <w:rFonts w:ascii="Arial Narrow" w:hAnsi="Arial Narrow"/>
          <w:color w:val="000000" w:themeColor="text1"/>
          <w:szCs w:val="24"/>
        </w:rPr>
        <w:t xml:space="preserve"> informacji o udzielonej pomocy publicznej osobom bezrobotnym podczas realizacji projektów unijnych (PUP w Wołominie).</w:t>
      </w:r>
    </w:p>
    <w:p w:rsidR="00084E02" w:rsidRPr="00F90608" w:rsidRDefault="00B9783A" w:rsidP="00084E02">
      <w:pPr>
        <w:spacing w:before="120" w:after="120"/>
        <w:jc w:val="both"/>
        <w:rPr>
          <w:rFonts w:ascii="Arial Narrow" w:hAnsi="Arial Narrow"/>
          <w:spacing w:val="-2"/>
        </w:rPr>
      </w:pPr>
      <w:r w:rsidRPr="00F90608">
        <w:rPr>
          <w:rFonts w:ascii="Arial Narrow" w:hAnsi="Arial Narrow"/>
          <w:b/>
        </w:rPr>
        <w:t>4.</w:t>
      </w:r>
      <w:r w:rsidR="00B400BF" w:rsidRPr="00F90608">
        <w:rPr>
          <w:rFonts w:ascii="Arial Narrow" w:hAnsi="Arial Narrow"/>
          <w:b/>
        </w:rPr>
        <w:t>4</w:t>
      </w:r>
      <w:r w:rsidRPr="00F90608">
        <w:rPr>
          <w:rFonts w:ascii="Arial Narrow" w:hAnsi="Arial Narrow"/>
          <w:b/>
        </w:rPr>
        <w:t>.</w:t>
      </w:r>
      <w:r w:rsidRPr="00F90608">
        <w:rPr>
          <w:rFonts w:ascii="Arial Narrow" w:hAnsi="Arial Narrow"/>
        </w:rPr>
        <w:t xml:space="preserve"> </w:t>
      </w:r>
      <w:r w:rsidR="00084E02" w:rsidRPr="00F90608">
        <w:rPr>
          <w:rFonts w:ascii="Arial Narrow" w:hAnsi="Arial Narrow"/>
          <w:spacing w:val="-2"/>
        </w:rPr>
        <w:t>W odpowiedzi na wystąpienie poko</w:t>
      </w:r>
      <w:r w:rsidR="00185C00">
        <w:rPr>
          <w:rFonts w:ascii="Arial Narrow" w:hAnsi="Arial Narrow"/>
          <w:spacing w:val="-2"/>
        </w:rPr>
        <w:t>ntrolne</w:t>
      </w:r>
      <w:r w:rsidR="00084E02" w:rsidRPr="00F90608">
        <w:rPr>
          <w:rFonts w:ascii="Arial Narrow" w:hAnsi="Arial Narrow"/>
          <w:spacing w:val="-2"/>
        </w:rPr>
        <w:t xml:space="preserve"> </w:t>
      </w:r>
      <w:r w:rsidR="009B08D3">
        <w:rPr>
          <w:rFonts w:ascii="Arial Narrow" w:hAnsi="Arial Narrow"/>
          <w:spacing w:val="-2"/>
        </w:rPr>
        <w:t xml:space="preserve">kierownicy jednostek </w:t>
      </w:r>
      <w:r w:rsidR="00084E02" w:rsidRPr="00F90608">
        <w:rPr>
          <w:rFonts w:ascii="Arial Narrow" w:hAnsi="Arial Narrow"/>
          <w:spacing w:val="-2"/>
        </w:rPr>
        <w:t>poinformowa</w:t>
      </w:r>
      <w:r w:rsidR="009B08D3">
        <w:rPr>
          <w:rFonts w:ascii="Arial Narrow" w:hAnsi="Arial Narrow"/>
          <w:spacing w:val="-2"/>
        </w:rPr>
        <w:t>li</w:t>
      </w:r>
      <w:r w:rsidR="00084E02" w:rsidRPr="00F90608">
        <w:rPr>
          <w:rFonts w:ascii="Arial Narrow" w:hAnsi="Arial Narrow"/>
          <w:spacing w:val="-2"/>
        </w:rPr>
        <w:t xml:space="preserve"> </w:t>
      </w:r>
      <w:r w:rsidR="00313ECF" w:rsidRPr="00F90608">
        <w:rPr>
          <w:rFonts w:ascii="Arial Narrow" w:hAnsi="Arial Narrow"/>
          <w:spacing w:val="-2"/>
        </w:rPr>
        <w:t xml:space="preserve">NIK </w:t>
      </w:r>
      <w:r w:rsidR="00084E02" w:rsidRPr="00F90608">
        <w:rPr>
          <w:rFonts w:ascii="Arial Narrow" w:hAnsi="Arial Narrow"/>
          <w:spacing w:val="-2"/>
        </w:rPr>
        <w:t>m.in., że:</w:t>
      </w:r>
    </w:p>
    <w:p w:rsidR="00DF1D4B" w:rsidRPr="00F90608" w:rsidRDefault="00DF1D4B" w:rsidP="00AC38D6">
      <w:pPr>
        <w:numPr>
          <w:ilvl w:val="0"/>
          <w:numId w:val="10"/>
        </w:numPr>
        <w:spacing w:after="120"/>
        <w:ind w:left="357" w:hanging="357"/>
        <w:jc w:val="both"/>
        <w:rPr>
          <w:rFonts w:ascii="Arial Narrow" w:hAnsi="Arial Narrow"/>
          <w:color w:val="000000" w:themeColor="text1"/>
          <w:szCs w:val="24"/>
        </w:rPr>
      </w:pPr>
      <w:r w:rsidRPr="00F90608">
        <w:rPr>
          <w:rFonts w:ascii="Arial Narrow" w:hAnsi="Arial Narrow"/>
          <w:color w:val="000000" w:themeColor="text1"/>
          <w:szCs w:val="24"/>
        </w:rPr>
        <w:t>IZ RPO</w:t>
      </w:r>
      <w:r w:rsidR="005A21DE" w:rsidRPr="00F90608">
        <w:rPr>
          <w:rFonts w:ascii="Arial Narrow" w:hAnsi="Arial Narrow"/>
          <w:color w:val="000000" w:themeColor="text1"/>
          <w:szCs w:val="24"/>
        </w:rPr>
        <w:t xml:space="preserve"> </w:t>
      </w:r>
      <w:r w:rsidR="000F299E" w:rsidRPr="00F90608">
        <w:rPr>
          <w:rFonts w:ascii="Arial Narrow" w:hAnsi="Arial Narrow"/>
          <w:color w:val="000000" w:themeColor="text1"/>
          <w:szCs w:val="24"/>
        </w:rPr>
        <w:t xml:space="preserve">WZP </w:t>
      </w:r>
      <w:r w:rsidR="009B08D3" w:rsidRPr="00F90608">
        <w:rPr>
          <w:rFonts w:ascii="Arial Narrow" w:hAnsi="Arial Narrow"/>
          <w:color w:val="000000" w:themeColor="text1"/>
          <w:szCs w:val="24"/>
        </w:rPr>
        <w:t xml:space="preserve">ujmie </w:t>
      </w:r>
      <w:r w:rsidRPr="00F90608">
        <w:rPr>
          <w:rFonts w:ascii="Arial Narrow" w:hAnsi="Arial Narrow"/>
          <w:color w:val="000000" w:themeColor="text1"/>
          <w:szCs w:val="24"/>
        </w:rPr>
        <w:t xml:space="preserve">brakujące wskaźniki w </w:t>
      </w:r>
      <w:r w:rsidR="008C2414">
        <w:rPr>
          <w:rFonts w:ascii="Arial Narrow" w:hAnsi="Arial Narrow"/>
          <w:i/>
          <w:color w:val="000000" w:themeColor="text1"/>
          <w:szCs w:val="24"/>
        </w:rPr>
        <w:t>i</w:t>
      </w:r>
      <w:r w:rsidRPr="00F90608">
        <w:rPr>
          <w:rFonts w:ascii="Arial Narrow" w:hAnsi="Arial Narrow"/>
          <w:i/>
          <w:color w:val="000000" w:themeColor="text1"/>
          <w:szCs w:val="24"/>
        </w:rPr>
        <w:t>nformacji kwartalnej o</w:t>
      </w:r>
      <w:r w:rsidR="00D4402A" w:rsidRPr="00F90608">
        <w:rPr>
          <w:rFonts w:ascii="Arial Narrow" w:hAnsi="Arial Narrow"/>
          <w:i/>
          <w:color w:val="000000" w:themeColor="text1"/>
          <w:szCs w:val="24"/>
        </w:rPr>
        <w:t xml:space="preserve"> stanie realizacji RPO</w:t>
      </w:r>
      <w:r w:rsidR="005A21DE" w:rsidRPr="00F90608">
        <w:rPr>
          <w:rFonts w:ascii="Arial Narrow" w:hAnsi="Arial Narrow"/>
          <w:i/>
          <w:color w:val="000000" w:themeColor="text1"/>
          <w:szCs w:val="24"/>
        </w:rPr>
        <w:t xml:space="preserve"> </w:t>
      </w:r>
      <w:r w:rsidR="000F299E" w:rsidRPr="00F90608">
        <w:rPr>
          <w:rFonts w:ascii="Arial Narrow" w:hAnsi="Arial Narrow"/>
          <w:i/>
          <w:color w:val="000000" w:themeColor="text1"/>
          <w:szCs w:val="24"/>
        </w:rPr>
        <w:t xml:space="preserve">WZP </w:t>
      </w:r>
      <w:r w:rsidR="00D4402A" w:rsidRPr="00F90608">
        <w:rPr>
          <w:rFonts w:ascii="Arial Narrow" w:hAnsi="Arial Narrow"/>
          <w:i/>
          <w:color w:val="000000" w:themeColor="text1"/>
          <w:szCs w:val="24"/>
        </w:rPr>
        <w:t>za IV </w:t>
      </w:r>
      <w:r w:rsidRPr="00F90608">
        <w:rPr>
          <w:rFonts w:ascii="Arial Narrow" w:hAnsi="Arial Narrow"/>
          <w:i/>
          <w:color w:val="000000" w:themeColor="text1"/>
          <w:szCs w:val="24"/>
        </w:rPr>
        <w:t>kwartał 2016 r</w:t>
      </w:r>
      <w:r w:rsidRPr="00F90608">
        <w:rPr>
          <w:rFonts w:ascii="Arial Narrow" w:hAnsi="Arial Narrow"/>
          <w:color w:val="000000" w:themeColor="text1"/>
          <w:szCs w:val="24"/>
        </w:rPr>
        <w:t xml:space="preserve">. wraz z odpowiednim komentarzem, </w:t>
      </w:r>
    </w:p>
    <w:p w:rsidR="00084E02" w:rsidRPr="00F90608" w:rsidRDefault="00A76979" w:rsidP="00AC38D6">
      <w:pPr>
        <w:numPr>
          <w:ilvl w:val="0"/>
          <w:numId w:val="10"/>
        </w:numPr>
        <w:spacing w:after="120"/>
        <w:ind w:left="357" w:hanging="357"/>
        <w:jc w:val="both"/>
        <w:rPr>
          <w:rFonts w:ascii="Arial Narrow" w:hAnsi="Arial Narrow"/>
          <w:color w:val="000000" w:themeColor="text1"/>
          <w:szCs w:val="24"/>
        </w:rPr>
      </w:pPr>
      <w:r w:rsidRPr="00F90608">
        <w:rPr>
          <w:rFonts w:ascii="Arial Narrow" w:hAnsi="Arial Narrow"/>
          <w:color w:val="000000" w:themeColor="text1"/>
          <w:szCs w:val="24"/>
        </w:rPr>
        <w:t xml:space="preserve">w </w:t>
      </w:r>
      <w:r w:rsidR="00D93A0C" w:rsidRPr="00F90608">
        <w:rPr>
          <w:rFonts w:ascii="Arial Narrow" w:hAnsi="Arial Narrow"/>
          <w:color w:val="000000" w:themeColor="text1"/>
          <w:szCs w:val="24"/>
        </w:rPr>
        <w:t xml:space="preserve">PUP w Radomiu w wezwaniach o zwrot środków </w:t>
      </w:r>
      <w:r w:rsidR="009B08D3">
        <w:rPr>
          <w:rFonts w:ascii="Arial Narrow" w:hAnsi="Arial Narrow"/>
          <w:color w:val="000000" w:themeColor="text1"/>
          <w:szCs w:val="24"/>
        </w:rPr>
        <w:t>będzie wskazywany termin</w:t>
      </w:r>
      <w:r w:rsidR="00D4402A" w:rsidRPr="00F90608">
        <w:rPr>
          <w:rFonts w:ascii="Arial Narrow" w:hAnsi="Arial Narrow"/>
          <w:color w:val="000000" w:themeColor="text1"/>
          <w:szCs w:val="24"/>
        </w:rPr>
        <w:t xml:space="preserve"> określon</w:t>
      </w:r>
      <w:r w:rsidR="009B08D3">
        <w:rPr>
          <w:rFonts w:ascii="Arial Narrow" w:hAnsi="Arial Narrow"/>
          <w:color w:val="000000" w:themeColor="text1"/>
          <w:szCs w:val="24"/>
        </w:rPr>
        <w:t>y</w:t>
      </w:r>
      <w:r w:rsidR="00D4402A" w:rsidRPr="00F90608">
        <w:rPr>
          <w:rFonts w:ascii="Arial Narrow" w:hAnsi="Arial Narrow"/>
          <w:color w:val="000000" w:themeColor="text1"/>
          <w:szCs w:val="24"/>
        </w:rPr>
        <w:t xml:space="preserve"> w ustawie o </w:t>
      </w:r>
      <w:r w:rsidR="00D93A0C" w:rsidRPr="00F90608">
        <w:rPr>
          <w:rFonts w:ascii="Arial Narrow" w:hAnsi="Arial Narrow"/>
          <w:color w:val="000000" w:themeColor="text1"/>
          <w:szCs w:val="24"/>
        </w:rPr>
        <w:t>promocji zatrudnienia</w:t>
      </w:r>
      <w:r w:rsidR="001A1758" w:rsidRPr="00F90608">
        <w:rPr>
          <w:rFonts w:ascii="Arial Narrow" w:hAnsi="Arial Narrow"/>
          <w:color w:val="000000" w:themeColor="text1"/>
          <w:szCs w:val="24"/>
        </w:rPr>
        <w:t>,</w:t>
      </w:r>
    </w:p>
    <w:p w:rsidR="009A0F7D" w:rsidRPr="00F90608" w:rsidRDefault="009A0F7D" w:rsidP="00AC38D6">
      <w:pPr>
        <w:numPr>
          <w:ilvl w:val="0"/>
          <w:numId w:val="10"/>
        </w:numPr>
        <w:spacing w:after="120"/>
        <w:ind w:left="357" w:hanging="357"/>
        <w:jc w:val="both"/>
        <w:rPr>
          <w:rFonts w:ascii="Arial Narrow" w:hAnsi="Arial Narrow"/>
          <w:color w:val="000000" w:themeColor="text1"/>
          <w:spacing w:val="-2"/>
          <w:szCs w:val="24"/>
        </w:rPr>
      </w:pPr>
      <w:r w:rsidRPr="00F90608">
        <w:rPr>
          <w:rFonts w:ascii="Arial Narrow" w:hAnsi="Arial Narrow"/>
          <w:color w:val="000000" w:themeColor="text1"/>
          <w:spacing w:val="-2"/>
          <w:szCs w:val="24"/>
        </w:rPr>
        <w:t xml:space="preserve">PUP w Przysusze na etapie rekrutacji zobowiązał uczestników do udostępnienia danych </w:t>
      </w:r>
      <w:r w:rsidR="00A76979" w:rsidRPr="00F90608">
        <w:rPr>
          <w:rFonts w:ascii="Arial Narrow" w:hAnsi="Arial Narrow"/>
          <w:color w:val="000000" w:themeColor="text1"/>
          <w:spacing w:val="-2"/>
          <w:szCs w:val="24"/>
        </w:rPr>
        <w:t>n</w:t>
      </w:r>
      <w:r w:rsidRPr="00F90608">
        <w:rPr>
          <w:rFonts w:ascii="Arial Narrow" w:hAnsi="Arial Narrow"/>
          <w:color w:val="000000" w:themeColor="text1"/>
          <w:spacing w:val="-2"/>
          <w:szCs w:val="24"/>
        </w:rPr>
        <w:t>a temat statusu na rynku pracy w ciągu trzech miesięcy od zakończenia udziału w projekcie</w:t>
      </w:r>
      <w:r w:rsidR="009B08D3">
        <w:rPr>
          <w:rFonts w:ascii="Arial Narrow" w:hAnsi="Arial Narrow"/>
          <w:color w:val="000000" w:themeColor="text1"/>
          <w:spacing w:val="-2"/>
          <w:szCs w:val="24"/>
        </w:rPr>
        <w:t>,</w:t>
      </w:r>
      <w:r w:rsidRPr="00F90608">
        <w:rPr>
          <w:rFonts w:ascii="Arial Narrow" w:hAnsi="Arial Narrow"/>
          <w:color w:val="000000" w:themeColor="text1"/>
          <w:spacing w:val="-2"/>
          <w:szCs w:val="24"/>
        </w:rPr>
        <w:t xml:space="preserve"> poprzez złożenie </w:t>
      </w:r>
      <w:r w:rsidRPr="00F90608">
        <w:rPr>
          <w:rFonts w:ascii="Arial Narrow" w:hAnsi="Arial Narrow"/>
          <w:i/>
          <w:color w:val="000000" w:themeColor="text1"/>
          <w:spacing w:val="-2"/>
          <w:szCs w:val="24"/>
        </w:rPr>
        <w:t>Oświadczenia uczestnika projektu</w:t>
      </w:r>
      <w:r w:rsidRPr="00F90608">
        <w:rPr>
          <w:rFonts w:ascii="Arial Narrow" w:hAnsi="Arial Narrow"/>
          <w:color w:val="000000" w:themeColor="text1"/>
          <w:spacing w:val="-2"/>
          <w:szCs w:val="24"/>
        </w:rPr>
        <w:t xml:space="preserve"> stanowiącego załącznik nr 7 do </w:t>
      </w:r>
      <w:r w:rsidR="00D4402A" w:rsidRPr="00F90608">
        <w:rPr>
          <w:rFonts w:ascii="Arial Narrow" w:hAnsi="Arial Narrow"/>
          <w:color w:val="000000" w:themeColor="text1"/>
          <w:spacing w:val="-2"/>
          <w:szCs w:val="24"/>
        </w:rPr>
        <w:t>umowy o </w:t>
      </w:r>
      <w:r w:rsidRPr="00F90608">
        <w:rPr>
          <w:rFonts w:ascii="Arial Narrow" w:hAnsi="Arial Narrow"/>
          <w:color w:val="000000" w:themeColor="text1"/>
          <w:spacing w:val="-2"/>
          <w:szCs w:val="24"/>
        </w:rPr>
        <w:t xml:space="preserve">dofinansowanie projektu. </w:t>
      </w:r>
      <w:r w:rsidR="009B08D3">
        <w:rPr>
          <w:rFonts w:ascii="Arial Narrow" w:hAnsi="Arial Narrow"/>
          <w:color w:val="000000" w:themeColor="text1"/>
          <w:spacing w:val="-2"/>
          <w:szCs w:val="24"/>
        </w:rPr>
        <w:t>Ponadto, w</w:t>
      </w:r>
      <w:r w:rsidRPr="00F90608">
        <w:rPr>
          <w:rFonts w:ascii="Arial Narrow" w:hAnsi="Arial Narrow"/>
          <w:color w:val="000000" w:themeColor="text1"/>
          <w:spacing w:val="-2"/>
          <w:szCs w:val="24"/>
        </w:rPr>
        <w:t xml:space="preserve"> celu zwiększenia rzetelności i zapewnienia spójności danych</w:t>
      </w:r>
      <w:r w:rsidR="0030151D">
        <w:rPr>
          <w:rFonts w:ascii="Arial Narrow" w:hAnsi="Arial Narrow"/>
          <w:color w:val="000000" w:themeColor="text1"/>
          <w:spacing w:val="-2"/>
          <w:szCs w:val="24"/>
        </w:rPr>
        <w:t xml:space="preserve"> zawartych we wnioskach o </w:t>
      </w:r>
      <w:r w:rsidRPr="00F90608">
        <w:rPr>
          <w:rFonts w:ascii="Arial Narrow" w:hAnsi="Arial Narrow"/>
          <w:color w:val="000000" w:themeColor="text1"/>
          <w:spacing w:val="-2"/>
          <w:szCs w:val="24"/>
        </w:rPr>
        <w:t>płatność oraz ich zgodnoś</w:t>
      </w:r>
      <w:r w:rsidR="00A76979" w:rsidRPr="00F90608">
        <w:rPr>
          <w:rFonts w:ascii="Arial Narrow" w:hAnsi="Arial Narrow"/>
          <w:color w:val="000000" w:themeColor="text1"/>
          <w:spacing w:val="-2"/>
          <w:szCs w:val="24"/>
        </w:rPr>
        <w:t>ci</w:t>
      </w:r>
      <w:r w:rsidRPr="00F90608">
        <w:rPr>
          <w:rFonts w:ascii="Arial Narrow" w:hAnsi="Arial Narrow"/>
          <w:color w:val="000000" w:themeColor="text1"/>
          <w:spacing w:val="-2"/>
          <w:szCs w:val="24"/>
        </w:rPr>
        <w:t xml:space="preserve"> ze stanem faktycznym</w:t>
      </w:r>
      <w:r w:rsidR="00185C00">
        <w:rPr>
          <w:rFonts w:ascii="Arial Narrow" w:hAnsi="Arial Narrow"/>
          <w:color w:val="000000" w:themeColor="text1"/>
          <w:spacing w:val="-2"/>
          <w:szCs w:val="24"/>
        </w:rPr>
        <w:t>,</w:t>
      </w:r>
      <w:r w:rsidRPr="00F90608">
        <w:rPr>
          <w:rFonts w:ascii="Arial Narrow" w:hAnsi="Arial Narrow"/>
          <w:color w:val="000000" w:themeColor="text1"/>
          <w:spacing w:val="-2"/>
          <w:szCs w:val="24"/>
        </w:rPr>
        <w:t xml:space="preserve"> od 2017 r. stosowana będzie zasada weryfikacji wprowadzonych danych przez inne</w:t>
      </w:r>
      <w:r w:rsidR="009B08D3">
        <w:rPr>
          <w:rFonts w:ascii="Arial Narrow" w:hAnsi="Arial Narrow"/>
          <w:color w:val="000000" w:themeColor="text1"/>
          <w:spacing w:val="-2"/>
          <w:szCs w:val="24"/>
        </w:rPr>
        <w:t>go pracownika niż wprowadzający,</w:t>
      </w:r>
    </w:p>
    <w:p w:rsidR="00D93A0C" w:rsidRPr="00F90608" w:rsidRDefault="009B08D3" w:rsidP="00D93A0C">
      <w:pPr>
        <w:numPr>
          <w:ilvl w:val="0"/>
          <w:numId w:val="10"/>
        </w:numPr>
        <w:spacing w:after="120"/>
        <w:ind w:left="357" w:hanging="357"/>
        <w:jc w:val="both"/>
        <w:rPr>
          <w:rFonts w:ascii="Arial Narrow" w:hAnsi="Arial Narrow"/>
          <w:color w:val="000000" w:themeColor="text1"/>
          <w:szCs w:val="24"/>
        </w:rPr>
      </w:pPr>
      <w:r>
        <w:rPr>
          <w:rFonts w:ascii="Arial Narrow" w:hAnsi="Arial Narrow"/>
          <w:color w:val="000000" w:themeColor="text1"/>
          <w:szCs w:val="24"/>
        </w:rPr>
        <w:t xml:space="preserve">Dyrektor </w:t>
      </w:r>
      <w:r w:rsidR="00FF4A20" w:rsidRPr="00F90608">
        <w:rPr>
          <w:rFonts w:ascii="Arial Narrow" w:hAnsi="Arial Narrow"/>
          <w:color w:val="000000" w:themeColor="text1"/>
          <w:szCs w:val="24"/>
        </w:rPr>
        <w:t xml:space="preserve">PUP w Wołominie zobowiązał </w:t>
      </w:r>
      <w:r w:rsidR="0030151D">
        <w:rPr>
          <w:rFonts w:ascii="Arial Narrow" w:hAnsi="Arial Narrow"/>
          <w:color w:val="000000" w:themeColor="text1"/>
          <w:szCs w:val="24"/>
        </w:rPr>
        <w:t xml:space="preserve">swojego </w:t>
      </w:r>
      <w:r w:rsidR="00FF4A20" w:rsidRPr="00F90608">
        <w:rPr>
          <w:rFonts w:ascii="Arial Narrow" w:hAnsi="Arial Narrow"/>
          <w:color w:val="000000" w:themeColor="text1"/>
          <w:szCs w:val="24"/>
        </w:rPr>
        <w:t>zastępcę do bieżącego nadzoru nad realizacją zadań oraz do wyrywkowej kontroli termino</w:t>
      </w:r>
      <w:r w:rsidR="00A76979" w:rsidRPr="00F90608">
        <w:rPr>
          <w:rFonts w:ascii="Arial Narrow" w:hAnsi="Arial Narrow"/>
          <w:color w:val="000000" w:themeColor="text1"/>
          <w:szCs w:val="24"/>
        </w:rPr>
        <w:t>wości przesyłanych sprawozdań i </w:t>
      </w:r>
      <w:r w:rsidR="00FF4A20" w:rsidRPr="00F90608">
        <w:rPr>
          <w:rFonts w:ascii="Arial Narrow" w:hAnsi="Arial Narrow"/>
          <w:color w:val="000000" w:themeColor="text1"/>
          <w:szCs w:val="24"/>
        </w:rPr>
        <w:t xml:space="preserve">informowania o jej rezultatach. </w:t>
      </w:r>
      <w:r w:rsidR="00185C00">
        <w:rPr>
          <w:rFonts w:ascii="Arial Narrow" w:hAnsi="Arial Narrow"/>
          <w:color w:val="000000" w:themeColor="text1"/>
          <w:szCs w:val="24"/>
        </w:rPr>
        <w:t>Ponadto</w:t>
      </w:r>
      <w:r w:rsidR="0030151D">
        <w:rPr>
          <w:rFonts w:ascii="Arial Narrow" w:hAnsi="Arial Narrow"/>
          <w:color w:val="000000" w:themeColor="text1"/>
          <w:szCs w:val="24"/>
        </w:rPr>
        <w:t xml:space="preserve"> z</w:t>
      </w:r>
      <w:r w:rsidR="00FF4A20" w:rsidRPr="00F90608">
        <w:rPr>
          <w:rFonts w:ascii="Arial Narrow" w:hAnsi="Arial Narrow"/>
          <w:color w:val="000000" w:themeColor="text1"/>
          <w:szCs w:val="24"/>
        </w:rPr>
        <w:t>obowiązano Kierownika do wyznaczenia co najmniej dwóch osób odpowiedzialnych za sporządzanie i</w:t>
      </w:r>
      <w:r w:rsidR="0030151D">
        <w:rPr>
          <w:rFonts w:ascii="Arial Narrow" w:hAnsi="Arial Narrow"/>
          <w:color w:val="000000" w:themeColor="text1"/>
          <w:szCs w:val="24"/>
        </w:rPr>
        <w:t> </w:t>
      </w:r>
      <w:r w:rsidR="00FF4A20" w:rsidRPr="00F90608">
        <w:rPr>
          <w:rFonts w:ascii="Arial Narrow" w:hAnsi="Arial Narrow"/>
          <w:color w:val="000000" w:themeColor="text1"/>
          <w:szCs w:val="24"/>
        </w:rPr>
        <w:t xml:space="preserve">terminowe przekazywanie sprawozdań do </w:t>
      </w:r>
      <w:r w:rsidR="00B365C2">
        <w:rPr>
          <w:rFonts w:ascii="Arial Narrow" w:hAnsi="Arial Narrow"/>
          <w:color w:val="000000" w:themeColor="text1"/>
          <w:szCs w:val="24"/>
        </w:rPr>
        <w:t>Urzędu Ochrony Konkurencji i Konsumentów</w:t>
      </w:r>
      <w:r w:rsidR="00185C00">
        <w:rPr>
          <w:rFonts w:ascii="Arial Narrow" w:hAnsi="Arial Narrow"/>
          <w:color w:val="000000" w:themeColor="text1"/>
          <w:szCs w:val="24"/>
        </w:rPr>
        <w:t>,</w:t>
      </w:r>
      <w:r w:rsidR="00FF4A20" w:rsidRPr="00F90608">
        <w:rPr>
          <w:rFonts w:ascii="Arial Narrow" w:hAnsi="Arial Narrow"/>
          <w:color w:val="000000" w:themeColor="text1"/>
          <w:szCs w:val="24"/>
        </w:rPr>
        <w:t xml:space="preserve"> opracowania procedury sprawdzania poprawności przekazywanych danych, zwiększenia osobistego nadzoru nad merytorycznym</w:t>
      </w:r>
      <w:r w:rsidR="00E76DAE">
        <w:rPr>
          <w:rFonts w:ascii="Arial Narrow" w:hAnsi="Arial Narrow"/>
          <w:color w:val="000000" w:themeColor="text1"/>
          <w:szCs w:val="24"/>
        </w:rPr>
        <w:t>i pracownikami zaangażowanymi w </w:t>
      </w:r>
      <w:r w:rsidR="00FF4A20" w:rsidRPr="00F90608">
        <w:rPr>
          <w:rFonts w:ascii="Arial Narrow" w:hAnsi="Arial Narrow"/>
          <w:color w:val="000000" w:themeColor="text1"/>
          <w:szCs w:val="24"/>
        </w:rPr>
        <w:t>proces przygotowania sprawozdań z zakresu udzielonej pomocy publicznej.</w:t>
      </w:r>
    </w:p>
    <w:p w:rsidR="00876DF6" w:rsidRPr="00AE197A" w:rsidRDefault="008E7EBD" w:rsidP="00185C00">
      <w:pPr>
        <w:spacing w:before="120" w:after="120"/>
        <w:jc w:val="both"/>
        <w:rPr>
          <w:rFonts w:ascii="Arial Narrow" w:hAnsi="Arial Narrow"/>
        </w:rPr>
      </w:pPr>
      <w:r w:rsidRPr="00F90608">
        <w:rPr>
          <w:rFonts w:ascii="Arial Narrow" w:hAnsi="Arial Narrow"/>
          <w:b/>
          <w:spacing w:val="-2"/>
        </w:rPr>
        <w:t>4.</w:t>
      </w:r>
      <w:r w:rsidR="00B400BF" w:rsidRPr="00F90608">
        <w:rPr>
          <w:rFonts w:ascii="Arial Narrow" w:hAnsi="Arial Narrow"/>
          <w:b/>
          <w:spacing w:val="-2"/>
        </w:rPr>
        <w:t>5</w:t>
      </w:r>
      <w:r w:rsidRPr="00F90608">
        <w:rPr>
          <w:rFonts w:ascii="Arial Narrow" w:hAnsi="Arial Narrow"/>
          <w:b/>
          <w:spacing w:val="-2"/>
        </w:rPr>
        <w:t>.</w:t>
      </w:r>
      <w:r w:rsidRPr="00F90608">
        <w:rPr>
          <w:rFonts w:ascii="Arial Narrow" w:hAnsi="Arial Narrow"/>
          <w:spacing w:val="-2"/>
        </w:rPr>
        <w:t xml:space="preserve"> </w:t>
      </w:r>
      <w:r w:rsidR="00760901" w:rsidRPr="00F90608">
        <w:rPr>
          <w:rFonts w:ascii="Arial Narrow" w:hAnsi="Arial Narrow"/>
          <w:spacing w:val="-2"/>
        </w:rPr>
        <w:t>Marszałek Województwa Śląskiego złożył zastrzeżenia do wystąpienia pokontrolnego</w:t>
      </w:r>
      <w:r w:rsidR="00876DF6" w:rsidRPr="00F90608">
        <w:rPr>
          <w:rFonts w:ascii="Arial Narrow" w:hAnsi="Arial Narrow"/>
          <w:spacing w:val="-2"/>
        </w:rPr>
        <w:t>.</w:t>
      </w:r>
      <w:r w:rsidR="00185C00">
        <w:rPr>
          <w:rFonts w:ascii="Arial Narrow" w:hAnsi="Arial Narrow"/>
          <w:spacing w:val="-2"/>
        </w:rPr>
        <w:t xml:space="preserve"> </w:t>
      </w:r>
      <w:r w:rsidR="00B90F62" w:rsidRPr="00AE197A">
        <w:rPr>
          <w:rFonts w:ascii="Arial Narrow" w:hAnsi="Arial Narrow"/>
        </w:rPr>
        <w:t>W dniu</w:t>
      </w:r>
      <w:r w:rsidR="00185C00">
        <w:rPr>
          <w:rFonts w:ascii="Arial Narrow" w:hAnsi="Arial Narrow"/>
        </w:rPr>
        <w:t xml:space="preserve"> 14 </w:t>
      </w:r>
      <w:r w:rsidR="00B90F62" w:rsidRPr="00AE197A">
        <w:rPr>
          <w:rFonts w:ascii="Arial Narrow" w:hAnsi="Arial Narrow"/>
        </w:rPr>
        <w:t xml:space="preserve">lutego 2017 r. Zespół Orzekający Komisji Rozstrzygającej w NIK </w:t>
      </w:r>
      <w:r w:rsidR="00D40410">
        <w:rPr>
          <w:rFonts w:ascii="Arial Narrow" w:hAnsi="Arial Narrow"/>
        </w:rPr>
        <w:t xml:space="preserve">spośród pięciu złożonych </w:t>
      </w:r>
      <w:r w:rsidR="00D40410">
        <w:rPr>
          <w:rFonts w:ascii="Arial Narrow" w:hAnsi="Arial Narrow"/>
        </w:rPr>
        <w:lastRenderedPageBreak/>
        <w:t>zastrzeżeń</w:t>
      </w:r>
      <w:r w:rsidR="006F03CE">
        <w:rPr>
          <w:rFonts w:ascii="Arial Narrow" w:hAnsi="Arial Narrow"/>
        </w:rPr>
        <w:t xml:space="preserve"> uwzględni</w:t>
      </w:r>
      <w:r w:rsidR="00C33784">
        <w:rPr>
          <w:rFonts w:ascii="Arial Narrow" w:hAnsi="Arial Narrow"/>
        </w:rPr>
        <w:t>ł</w:t>
      </w:r>
      <w:r w:rsidR="006F03CE">
        <w:rPr>
          <w:rFonts w:ascii="Arial Narrow" w:hAnsi="Arial Narrow"/>
        </w:rPr>
        <w:t xml:space="preserve"> dwa zastrzeżenia w całości i jedno zastrzeżenie w części</w:t>
      </w:r>
      <w:r w:rsidR="000A5E3D" w:rsidRPr="00AE197A">
        <w:rPr>
          <w:rFonts w:ascii="Arial Narrow" w:hAnsi="Arial Narrow"/>
        </w:rPr>
        <w:t>.</w:t>
      </w:r>
      <w:r w:rsidR="006824AE" w:rsidRPr="00AE197A">
        <w:rPr>
          <w:rFonts w:ascii="Arial Narrow" w:hAnsi="Arial Narrow"/>
        </w:rPr>
        <w:t xml:space="preserve"> </w:t>
      </w:r>
      <w:r w:rsidR="00C33784">
        <w:rPr>
          <w:rFonts w:ascii="Arial Narrow" w:hAnsi="Arial Narrow"/>
        </w:rPr>
        <w:t>Z</w:t>
      </w:r>
      <w:r w:rsidR="00B90F62" w:rsidRPr="00AE197A">
        <w:rPr>
          <w:rFonts w:ascii="Arial Narrow" w:hAnsi="Arial Narrow"/>
        </w:rPr>
        <w:t>astrzeżenia</w:t>
      </w:r>
      <w:r w:rsidR="00C33784">
        <w:rPr>
          <w:rFonts w:ascii="Arial Narrow" w:hAnsi="Arial Narrow"/>
        </w:rPr>
        <w:t xml:space="preserve"> te</w:t>
      </w:r>
      <w:r w:rsidR="00B90F62" w:rsidRPr="00AE197A">
        <w:rPr>
          <w:rFonts w:ascii="Arial Narrow" w:hAnsi="Arial Narrow"/>
        </w:rPr>
        <w:t xml:space="preserve"> dotycz</w:t>
      </w:r>
      <w:r w:rsidR="00C33784">
        <w:rPr>
          <w:rFonts w:ascii="Arial Narrow" w:hAnsi="Arial Narrow"/>
        </w:rPr>
        <w:t>yły</w:t>
      </w:r>
      <w:r w:rsidR="000A5E3D" w:rsidRPr="00AE197A">
        <w:rPr>
          <w:rFonts w:ascii="Arial Narrow" w:hAnsi="Arial Narrow"/>
        </w:rPr>
        <w:t xml:space="preserve"> doprecyzowania</w:t>
      </w:r>
      <w:r w:rsidR="006824AE" w:rsidRPr="00AE197A">
        <w:rPr>
          <w:rFonts w:ascii="Arial Narrow" w:hAnsi="Arial Narrow"/>
        </w:rPr>
        <w:t xml:space="preserve"> opisu stanu faktycznego w wystąpieniu pokontrolnym</w:t>
      </w:r>
      <w:r w:rsidR="00185C00">
        <w:rPr>
          <w:rFonts w:ascii="Arial Narrow" w:hAnsi="Arial Narrow"/>
        </w:rPr>
        <w:t>,</w:t>
      </w:r>
      <w:r w:rsidR="006824AE" w:rsidRPr="00AE197A">
        <w:rPr>
          <w:rFonts w:ascii="Arial Narrow" w:hAnsi="Arial Narrow"/>
        </w:rPr>
        <w:t xml:space="preserve"> </w:t>
      </w:r>
      <w:r w:rsidR="000A5E3D" w:rsidRPr="00AE197A">
        <w:rPr>
          <w:rFonts w:ascii="Arial Narrow" w:hAnsi="Arial Narrow"/>
        </w:rPr>
        <w:t>m.in. w </w:t>
      </w:r>
      <w:r w:rsidR="006824AE" w:rsidRPr="00AE197A">
        <w:rPr>
          <w:rFonts w:ascii="Arial Narrow" w:hAnsi="Arial Narrow"/>
        </w:rPr>
        <w:t>zakresie</w:t>
      </w:r>
      <w:r w:rsidR="00B90F62" w:rsidRPr="00AE197A">
        <w:rPr>
          <w:rFonts w:ascii="Arial Narrow" w:hAnsi="Arial Narrow"/>
        </w:rPr>
        <w:t xml:space="preserve"> kwoty alokacji na Priorytet Inwestycyjny 8i</w:t>
      </w:r>
      <w:r w:rsidR="002032AB" w:rsidRPr="00AE197A">
        <w:rPr>
          <w:rFonts w:ascii="Arial Narrow" w:hAnsi="Arial Narrow"/>
        </w:rPr>
        <w:t>, badania ex ante RPO WSL</w:t>
      </w:r>
      <w:r w:rsidR="000A5E3D" w:rsidRPr="00AE197A">
        <w:rPr>
          <w:rFonts w:ascii="Arial Narrow" w:hAnsi="Arial Narrow"/>
        </w:rPr>
        <w:t xml:space="preserve"> oraz problemów występujących we wdrażaniu RPO WSL związanych z </w:t>
      </w:r>
      <w:r w:rsidR="002032AB" w:rsidRPr="00AE197A">
        <w:rPr>
          <w:rFonts w:ascii="Arial Narrow" w:hAnsi="Arial Narrow"/>
        </w:rPr>
        <w:t>funkcjonowani</w:t>
      </w:r>
      <w:r w:rsidR="000A5E3D" w:rsidRPr="00AE197A">
        <w:rPr>
          <w:rFonts w:ascii="Arial Narrow" w:hAnsi="Arial Narrow"/>
        </w:rPr>
        <w:t>em</w:t>
      </w:r>
      <w:r w:rsidR="002032AB" w:rsidRPr="00AE197A">
        <w:rPr>
          <w:rFonts w:ascii="Arial Narrow" w:hAnsi="Arial Narrow"/>
        </w:rPr>
        <w:t xml:space="preserve"> systemów informatycznych</w:t>
      </w:r>
      <w:r w:rsidR="000A5E3D" w:rsidRPr="00AE197A">
        <w:rPr>
          <w:rFonts w:ascii="Arial Narrow" w:hAnsi="Arial Narrow"/>
        </w:rPr>
        <w:t xml:space="preserve">. </w:t>
      </w:r>
      <w:r w:rsidR="00AE197A">
        <w:rPr>
          <w:rFonts w:ascii="Arial Narrow" w:hAnsi="Arial Narrow"/>
        </w:rPr>
        <w:t xml:space="preserve">Pozostałe </w:t>
      </w:r>
      <w:r w:rsidR="006F03CE">
        <w:rPr>
          <w:rFonts w:ascii="Arial Narrow" w:hAnsi="Arial Narrow"/>
        </w:rPr>
        <w:t xml:space="preserve">dwa </w:t>
      </w:r>
      <w:r w:rsidR="00AE197A">
        <w:rPr>
          <w:rFonts w:ascii="Arial Narrow" w:hAnsi="Arial Narrow"/>
        </w:rPr>
        <w:t xml:space="preserve">zastrzeżenia dotyczące ustaleń w przedmiocie zdiagnozowania przez IZ RPO WSL zagrożenia nieosiągnięcia celu końcowego oraz stanu na dzień 30 czerwca 2016 r. wartości obrazujących realizację objętych kontrolą wskaźników rezultatu bezpośredniego, </w:t>
      </w:r>
      <w:r w:rsidR="006F03CE">
        <w:rPr>
          <w:rFonts w:ascii="Arial Narrow" w:hAnsi="Arial Narrow"/>
        </w:rPr>
        <w:t>zostały oddalone.</w:t>
      </w:r>
    </w:p>
    <w:p w:rsidR="00F37545" w:rsidRPr="00F90608" w:rsidRDefault="00BD7786" w:rsidP="00705ADF">
      <w:pPr>
        <w:pStyle w:val="Nagwek1"/>
        <w:spacing w:before="120" w:after="120"/>
        <w:jc w:val="both"/>
        <w:rPr>
          <w:color w:val="auto"/>
        </w:rPr>
      </w:pPr>
      <w:r w:rsidRPr="00F90608">
        <w:rPr>
          <w:rFonts w:ascii="Arial Narrow" w:hAnsi="Arial Narrow"/>
        </w:rPr>
        <w:br w:type="column"/>
      </w:r>
      <w:bookmarkStart w:id="63" w:name="_Toc348431296"/>
      <w:bookmarkStart w:id="64" w:name="_Toc477170647"/>
      <w:r w:rsidR="00762226" w:rsidRPr="00F90608">
        <w:rPr>
          <w:color w:val="auto"/>
        </w:rPr>
        <w:lastRenderedPageBreak/>
        <w:t xml:space="preserve">5. </w:t>
      </w:r>
      <w:r w:rsidR="00F37545" w:rsidRPr="00F90608">
        <w:rPr>
          <w:color w:val="auto"/>
        </w:rPr>
        <w:t>Załączniki</w:t>
      </w:r>
      <w:bookmarkEnd w:id="63"/>
      <w:bookmarkEnd w:id="64"/>
      <w:r w:rsidR="00F37545" w:rsidRPr="00F90608">
        <w:rPr>
          <w:color w:val="auto"/>
        </w:rPr>
        <w:t xml:space="preserve"> </w:t>
      </w:r>
    </w:p>
    <w:p w:rsidR="00677811" w:rsidRPr="00F90608" w:rsidRDefault="00F37545" w:rsidP="000D3D97">
      <w:pPr>
        <w:spacing w:after="120" w:line="300" w:lineRule="exact"/>
        <w:jc w:val="both"/>
        <w:rPr>
          <w:rFonts w:ascii="Arial Narrow" w:hAnsi="Arial Narrow"/>
          <w:noProof/>
          <w:spacing w:val="-2"/>
        </w:rPr>
      </w:pPr>
      <w:r w:rsidRPr="00F90608">
        <w:rPr>
          <w:rFonts w:ascii="Arial Narrow" w:hAnsi="Arial Narrow"/>
          <w:noProof/>
        </w:rPr>
        <w:t>Zał</w:t>
      </w:r>
      <w:r w:rsidR="00E86C6E" w:rsidRPr="00F90608">
        <w:rPr>
          <w:rFonts w:ascii="Arial Narrow" w:hAnsi="Arial Narrow"/>
          <w:noProof/>
        </w:rPr>
        <w:t>ą</w:t>
      </w:r>
      <w:r w:rsidRPr="00F90608">
        <w:rPr>
          <w:rFonts w:ascii="Arial Narrow" w:hAnsi="Arial Narrow"/>
          <w:noProof/>
        </w:rPr>
        <w:t>cznik nr 1 –</w:t>
      </w:r>
      <w:r w:rsidR="00677811" w:rsidRPr="00F90608">
        <w:t xml:space="preserve"> </w:t>
      </w:r>
      <w:r w:rsidR="00677811" w:rsidRPr="00F90608">
        <w:rPr>
          <w:rFonts w:ascii="Arial Narrow" w:hAnsi="Arial Narrow"/>
          <w:noProof/>
        </w:rPr>
        <w:t xml:space="preserve">Charakterystyka stanu prawnego oraz podstawowych uwarunkowań dotyczących </w:t>
      </w:r>
      <w:r w:rsidR="000C7BCB" w:rsidRPr="00F90608">
        <w:rPr>
          <w:rFonts w:ascii="Arial Narrow" w:hAnsi="Arial Narrow"/>
          <w:noProof/>
        </w:rPr>
        <w:t>kontrolowanej działalności</w:t>
      </w:r>
    </w:p>
    <w:p w:rsidR="00677811" w:rsidRPr="00F90608" w:rsidRDefault="00502207" w:rsidP="000D3D97">
      <w:pPr>
        <w:spacing w:after="120" w:line="300" w:lineRule="exact"/>
        <w:jc w:val="both"/>
        <w:rPr>
          <w:rFonts w:ascii="Arial Narrow" w:hAnsi="Arial Narrow"/>
          <w:noProof/>
          <w:spacing w:val="-2"/>
        </w:rPr>
      </w:pPr>
      <w:r w:rsidRPr="00F90608">
        <w:rPr>
          <w:rFonts w:ascii="Arial Narrow" w:hAnsi="Arial Narrow"/>
          <w:noProof/>
        </w:rPr>
        <w:t xml:space="preserve">Załącznik nr </w:t>
      </w:r>
      <w:r w:rsidR="003E6A47" w:rsidRPr="00F90608">
        <w:rPr>
          <w:rFonts w:ascii="Arial Narrow" w:hAnsi="Arial Narrow"/>
          <w:noProof/>
        </w:rPr>
        <w:t>2</w:t>
      </w:r>
      <w:r w:rsidRPr="00F90608">
        <w:rPr>
          <w:rFonts w:ascii="Arial Narrow" w:hAnsi="Arial Narrow"/>
          <w:noProof/>
        </w:rPr>
        <w:t xml:space="preserve"> –</w:t>
      </w:r>
      <w:r w:rsidR="004A5F3E" w:rsidRPr="00F90608">
        <w:rPr>
          <w:rFonts w:ascii="Arial Narrow" w:hAnsi="Arial Narrow"/>
          <w:noProof/>
        </w:rPr>
        <w:t xml:space="preserve"> </w:t>
      </w:r>
      <w:r w:rsidR="004A5F3E" w:rsidRPr="00F90608">
        <w:rPr>
          <w:rFonts w:ascii="Arial Narrow" w:hAnsi="Arial Narrow"/>
          <w:noProof/>
          <w:spacing w:val="-2"/>
        </w:rPr>
        <w:t>Wykaz jednostek, w których przeprowadzono kontrolę wraz z osobami odpowiedzialnymi i jednostkami organizacyjnymi NIK, które przeprowadziły czynności kontrolne</w:t>
      </w:r>
    </w:p>
    <w:p w:rsidR="00B64AA9" w:rsidRDefault="000D3D97" w:rsidP="000D3D97">
      <w:pPr>
        <w:spacing w:after="120" w:line="300" w:lineRule="exact"/>
        <w:jc w:val="both"/>
        <w:rPr>
          <w:rFonts w:ascii="Arial Narrow" w:hAnsi="Arial Narrow"/>
          <w:noProof/>
          <w:spacing w:val="-2"/>
        </w:rPr>
      </w:pPr>
      <w:r w:rsidRPr="00F90608">
        <w:rPr>
          <w:rFonts w:ascii="Arial Narrow" w:hAnsi="Arial Narrow"/>
          <w:noProof/>
          <w:spacing w:val="-2"/>
        </w:rPr>
        <w:t xml:space="preserve">Załącznik nr </w:t>
      </w:r>
      <w:r w:rsidR="003E6A47" w:rsidRPr="00F90608">
        <w:rPr>
          <w:rFonts w:ascii="Arial Narrow" w:hAnsi="Arial Narrow"/>
          <w:noProof/>
          <w:spacing w:val="-2"/>
        </w:rPr>
        <w:t>3</w:t>
      </w:r>
      <w:r w:rsidRPr="00F90608">
        <w:rPr>
          <w:rFonts w:ascii="Arial Narrow" w:hAnsi="Arial Narrow"/>
          <w:noProof/>
          <w:spacing w:val="-2"/>
        </w:rPr>
        <w:t xml:space="preserve"> – </w:t>
      </w:r>
      <w:r w:rsidR="00B64AA9" w:rsidRPr="00F90608">
        <w:rPr>
          <w:rFonts w:ascii="Arial Narrow" w:hAnsi="Arial Narrow"/>
          <w:noProof/>
          <w:spacing w:val="-2"/>
        </w:rPr>
        <w:t>Wykaz projektów objętych kontrolą</w:t>
      </w:r>
    </w:p>
    <w:p w:rsidR="009B4DFD" w:rsidRPr="009B4DFD" w:rsidRDefault="009B4DFD" w:rsidP="009B4DFD">
      <w:pPr>
        <w:spacing w:after="120" w:line="300" w:lineRule="exact"/>
        <w:jc w:val="both"/>
        <w:rPr>
          <w:rFonts w:ascii="Arial Narrow" w:hAnsi="Arial Narrow"/>
          <w:noProof/>
          <w:spacing w:val="-2"/>
        </w:rPr>
      </w:pPr>
      <w:r w:rsidRPr="009B4DFD">
        <w:rPr>
          <w:rFonts w:ascii="Arial Narrow" w:hAnsi="Arial Narrow"/>
          <w:noProof/>
          <w:spacing w:val="-2"/>
        </w:rPr>
        <w:t>Załącznik nr 4 – Kwoty wydatków rozliczone w ramach projektów objętych kontrolą NIK (w tys. zł)</w:t>
      </w:r>
    </w:p>
    <w:p w:rsidR="00F17EAE" w:rsidRDefault="00F17EAE" w:rsidP="00F17EAE">
      <w:pPr>
        <w:spacing w:after="120" w:line="300" w:lineRule="exact"/>
        <w:jc w:val="both"/>
        <w:rPr>
          <w:rFonts w:ascii="Arial Narrow" w:hAnsi="Arial Narrow"/>
          <w:noProof/>
          <w:spacing w:val="-2"/>
        </w:rPr>
      </w:pPr>
      <w:r>
        <w:rPr>
          <w:rFonts w:ascii="Arial Narrow" w:hAnsi="Arial Narrow"/>
          <w:noProof/>
          <w:spacing w:val="-2"/>
        </w:rPr>
        <w:t xml:space="preserve">Załącznik nr </w:t>
      </w:r>
      <w:r w:rsidR="009B4DFD">
        <w:rPr>
          <w:rFonts w:ascii="Arial Narrow" w:hAnsi="Arial Narrow"/>
          <w:noProof/>
          <w:spacing w:val="-2"/>
        </w:rPr>
        <w:t>5</w:t>
      </w:r>
      <w:r>
        <w:rPr>
          <w:rFonts w:ascii="Arial Narrow" w:hAnsi="Arial Narrow"/>
          <w:noProof/>
          <w:spacing w:val="-2"/>
        </w:rPr>
        <w:t xml:space="preserve"> – </w:t>
      </w:r>
      <w:r w:rsidRPr="00F17EAE">
        <w:rPr>
          <w:rFonts w:ascii="Arial Narrow" w:hAnsi="Arial Narrow"/>
          <w:noProof/>
          <w:spacing w:val="-2"/>
        </w:rPr>
        <w:t>System wskaźników priorytetów inwestycyjnych 8i i 8ii w ramach I osi priorytetowej PO</w:t>
      </w:r>
      <w:r>
        <w:rPr>
          <w:rFonts w:ascii="Arial Narrow" w:hAnsi="Arial Narrow"/>
          <w:noProof/>
          <w:spacing w:val="-2"/>
        </w:rPr>
        <w:t> </w:t>
      </w:r>
      <w:r w:rsidRPr="00F17EAE">
        <w:rPr>
          <w:rFonts w:ascii="Arial Narrow" w:hAnsi="Arial Narrow"/>
          <w:noProof/>
          <w:spacing w:val="-2"/>
        </w:rPr>
        <w:t>WER, VII osi priorytetowej RPO WSL i VI osi priorytetowej RPO WZP</w:t>
      </w:r>
    </w:p>
    <w:p w:rsidR="00F17EAE" w:rsidRDefault="00F17EAE" w:rsidP="00F17EAE">
      <w:pPr>
        <w:spacing w:after="120" w:line="300" w:lineRule="exact"/>
        <w:jc w:val="both"/>
        <w:rPr>
          <w:rFonts w:ascii="Arial Narrow" w:hAnsi="Arial Narrow"/>
          <w:noProof/>
          <w:spacing w:val="-2"/>
        </w:rPr>
      </w:pPr>
      <w:r>
        <w:rPr>
          <w:rFonts w:ascii="Arial Narrow" w:hAnsi="Arial Narrow"/>
          <w:noProof/>
          <w:spacing w:val="-2"/>
        </w:rPr>
        <w:t xml:space="preserve">Załącznik nr </w:t>
      </w:r>
      <w:r w:rsidR="009B4DFD">
        <w:rPr>
          <w:rFonts w:ascii="Arial Narrow" w:hAnsi="Arial Narrow"/>
          <w:noProof/>
          <w:spacing w:val="-2"/>
        </w:rPr>
        <w:t>6</w:t>
      </w:r>
      <w:r>
        <w:rPr>
          <w:rFonts w:ascii="Arial Narrow" w:hAnsi="Arial Narrow"/>
          <w:noProof/>
          <w:spacing w:val="-2"/>
        </w:rPr>
        <w:t xml:space="preserve"> </w:t>
      </w:r>
      <w:r w:rsidR="009B4DFD">
        <w:rPr>
          <w:rFonts w:ascii="Arial Narrow" w:hAnsi="Arial Narrow"/>
          <w:noProof/>
          <w:spacing w:val="-2"/>
        </w:rPr>
        <w:t>–</w:t>
      </w:r>
      <w:r>
        <w:rPr>
          <w:rFonts w:ascii="Arial Narrow" w:hAnsi="Arial Narrow"/>
          <w:noProof/>
          <w:spacing w:val="-2"/>
        </w:rPr>
        <w:t xml:space="preserve"> </w:t>
      </w:r>
      <w:r w:rsidR="00017BC2" w:rsidRPr="00017BC2">
        <w:rPr>
          <w:rFonts w:ascii="Arial Narrow" w:hAnsi="Arial Narrow"/>
          <w:noProof/>
          <w:spacing w:val="-2"/>
        </w:rPr>
        <w:t>Wskaźnik zatrudnienia osób w wieku 20-64 lata w państwach członkowskich Unii Europejskiej w 2015 r. (w %)</w:t>
      </w:r>
    </w:p>
    <w:p w:rsidR="00D0435D" w:rsidRPr="00F17EAE" w:rsidRDefault="00D0435D" w:rsidP="00F17EAE">
      <w:pPr>
        <w:spacing w:after="120" w:line="300" w:lineRule="exact"/>
        <w:jc w:val="both"/>
        <w:rPr>
          <w:rFonts w:ascii="Arial Narrow" w:hAnsi="Arial Narrow"/>
          <w:noProof/>
          <w:spacing w:val="-2"/>
        </w:rPr>
      </w:pPr>
      <w:r w:rsidRPr="00D0435D">
        <w:rPr>
          <w:rFonts w:ascii="Arial Narrow" w:hAnsi="Arial Narrow"/>
          <w:noProof/>
          <w:spacing w:val="-2"/>
        </w:rPr>
        <w:t>Załącznik nr 7 – Wykorzystanie środków Europejskiego Funduszu Społecznego w odniesieniu do środków zakontraktowanych i środków zaplanowanych na lata 2014-2020 w państwach członkowskich UE według stanu na 6 marca 2017 r. (w%)</w:t>
      </w:r>
    </w:p>
    <w:p w:rsidR="000D3D97" w:rsidRPr="00F90608" w:rsidRDefault="00B64AA9" w:rsidP="000D3D97">
      <w:pPr>
        <w:spacing w:after="120" w:line="300" w:lineRule="exact"/>
        <w:jc w:val="both"/>
        <w:rPr>
          <w:rFonts w:ascii="Arial Narrow" w:hAnsi="Arial Narrow"/>
          <w:noProof/>
          <w:spacing w:val="-2"/>
        </w:rPr>
      </w:pPr>
      <w:r w:rsidRPr="00F90608">
        <w:rPr>
          <w:rFonts w:ascii="Arial Narrow" w:hAnsi="Arial Narrow"/>
          <w:noProof/>
          <w:spacing w:val="-2"/>
        </w:rPr>
        <w:t xml:space="preserve">Załącznik nr </w:t>
      </w:r>
      <w:r w:rsidR="00D0435D">
        <w:rPr>
          <w:rFonts w:ascii="Arial Narrow" w:hAnsi="Arial Narrow"/>
          <w:noProof/>
          <w:spacing w:val="-2"/>
        </w:rPr>
        <w:t>8</w:t>
      </w:r>
      <w:r w:rsidRPr="00F90608">
        <w:rPr>
          <w:rFonts w:ascii="Arial Narrow" w:hAnsi="Arial Narrow"/>
          <w:noProof/>
          <w:spacing w:val="-2"/>
        </w:rPr>
        <w:t xml:space="preserve"> </w:t>
      </w:r>
      <w:r w:rsidR="00A76979" w:rsidRPr="00F90608">
        <w:rPr>
          <w:rFonts w:ascii="Arial Narrow" w:hAnsi="Arial Narrow"/>
          <w:noProof/>
          <w:spacing w:val="-2"/>
        </w:rPr>
        <w:t xml:space="preserve">– </w:t>
      </w:r>
      <w:r w:rsidR="000D3D97" w:rsidRPr="00F90608">
        <w:rPr>
          <w:rFonts w:ascii="Arial Narrow" w:hAnsi="Arial Narrow"/>
          <w:noProof/>
          <w:spacing w:val="-2"/>
        </w:rPr>
        <w:t>Wykaz aktów prawnych dotyczących kontrolowanej tematyki</w:t>
      </w:r>
    </w:p>
    <w:p w:rsidR="000D3D97" w:rsidRPr="00F90608" w:rsidRDefault="000D3D97" w:rsidP="000D3D97">
      <w:pPr>
        <w:spacing w:after="120" w:line="300" w:lineRule="exact"/>
        <w:jc w:val="both"/>
        <w:rPr>
          <w:rFonts w:ascii="Arial Narrow" w:hAnsi="Arial Narrow"/>
          <w:noProof/>
          <w:spacing w:val="-2"/>
        </w:rPr>
      </w:pPr>
      <w:r w:rsidRPr="00F90608">
        <w:rPr>
          <w:rFonts w:ascii="Arial Narrow" w:hAnsi="Arial Narrow"/>
          <w:noProof/>
          <w:spacing w:val="-2"/>
        </w:rPr>
        <w:t xml:space="preserve">Załącznik nr </w:t>
      </w:r>
      <w:r w:rsidR="00D0435D">
        <w:rPr>
          <w:rFonts w:ascii="Arial Narrow" w:hAnsi="Arial Narrow"/>
          <w:noProof/>
          <w:spacing w:val="-2"/>
        </w:rPr>
        <w:t>9</w:t>
      </w:r>
      <w:r w:rsidRPr="00F90608">
        <w:rPr>
          <w:rFonts w:ascii="Arial Narrow" w:hAnsi="Arial Narrow"/>
          <w:noProof/>
          <w:spacing w:val="-2"/>
        </w:rPr>
        <w:t xml:space="preserve"> – Wykaz literatury fachowej i artykułów dotyczących przedmiotu kontroli</w:t>
      </w:r>
    </w:p>
    <w:p w:rsidR="003E20D3" w:rsidRPr="00F90608" w:rsidRDefault="003E20D3" w:rsidP="000D3D97">
      <w:pPr>
        <w:spacing w:after="120" w:line="300" w:lineRule="exact"/>
        <w:jc w:val="both"/>
        <w:rPr>
          <w:rFonts w:ascii="Arial Narrow" w:hAnsi="Arial Narrow"/>
          <w:noProof/>
          <w:spacing w:val="-2"/>
        </w:rPr>
      </w:pPr>
      <w:r w:rsidRPr="00F90608">
        <w:rPr>
          <w:rFonts w:ascii="Arial Narrow" w:hAnsi="Arial Narrow"/>
          <w:noProof/>
          <w:spacing w:val="-2"/>
        </w:rPr>
        <w:t xml:space="preserve">Załącznik nr </w:t>
      </w:r>
      <w:r w:rsidR="00D0435D">
        <w:rPr>
          <w:rFonts w:ascii="Arial Narrow" w:hAnsi="Arial Narrow"/>
          <w:noProof/>
          <w:spacing w:val="-2"/>
        </w:rPr>
        <w:t>10</w:t>
      </w:r>
      <w:r w:rsidRPr="00F90608">
        <w:rPr>
          <w:rFonts w:ascii="Arial Narrow" w:hAnsi="Arial Narrow"/>
          <w:noProof/>
          <w:spacing w:val="-2"/>
        </w:rPr>
        <w:t xml:space="preserve"> – Wykaz organów i podmiotów, którym przekazano Informację o wynikach kontroli</w:t>
      </w:r>
    </w:p>
    <w:p w:rsidR="00D842B5" w:rsidRPr="006079CF" w:rsidRDefault="00287FC8" w:rsidP="00D842B5">
      <w:pPr>
        <w:pStyle w:val="Nagwek2"/>
        <w:jc w:val="both"/>
        <w:rPr>
          <w:color w:val="auto"/>
        </w:rPr>
      </w:pPr>
      <w:bookmarkStart w:id="65" w:name="_Toc348431299"/>
      <w:r w:rsidRPr="00F90608">
        <w:rPr>
          <w:color w:val="auto"/>
        </w:rPr>
        <w:br w:type="column"/>
      </w:r>
      <w:bookmarkStart w:id="66" w:name="_Toc445361160"/>
      <w:bookmarkStart w:id="67" w:name="_Toc477170648"/>
      <w:bookmarkEnd w:id="65"/>
      <w:r w:rsidR="00D842B5" w:rsidRPr="006079CF">
        <w:rPr>
          <w:color w:val="auto"/>
        </w:rPr>
        <w:lastRenderedPageBreak/>
        <w:t xml:space="preserve">Załącznik nr 1 – Charakterystyka stanu prawnego oraz podstawowych uwarunkowań dotyczących </w:t>
      </w:r>
      <w:bookmarkEnd w:id="66"/>
      <w:r w:rsidR="00662443" w:rsidRPr="006079CF">
        <w:rPr>
          <w:color w:val="auto"/>
        </w:rPr>
        <w:t>kontrolowanej działalności</w:t>
      </w:r>
      <w:bookmarkEnd w:id="67"/>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W 2010 r. Unia Europejska rozpoczęła realizację Strategii Europa 2020</w:t>
      </w:r>
      <w:r w:rsidR="00A90A52" w:rsidRPr="00F90608">
        <w:rPr>
          <w:rStyle w:val="Odwoanieprzypisudolnego"/>
          <w:rFonts w:ascii="Arial Narrow" w:hAnsi="Arial Narrow"/>
          <w:szCs w:val="24"/>
        </w:rPr>
        <w:footnoteReference w:id="38"/>
      </w:r>
      <w:r w:rsidR="000F299E" w:rsidRPr="00F90608">
        <w:rPr>
          <w:rFonts w:ascii="Arial Narrow" w:hAnsi="Arial Narrow"/>
          <w:szCs w:val="24"/>
        </w:rPr>
        <w:t xml:space="preserve"> </w:t>
      </w:r>
      <w:r w:rsidRPr="00F90608">
        <w:rPr>
          <w:rFonts w:ascii="Arial Narrow" w:hAnsi="Arial Narrow"/>
          <w:szCs w:val="24"/>
        </w:rPr>
        <w:t>w celu poprawy warunków na rzecz inteligentnego i zrównoważonego rozwoju sprzyjającego wł</w:t>
      </w:r>
      <w:r w:rsidR="000C7BCB" w:rsidRPr="00F90608">
        <w:rPr>
          <w:rFonts w:ascii="Arial Narrow" w:hAnsi="Arial Narrow"/>
          <w:szCs w:val="24"/>
        </w:rPr>
        <w:t>ączeniu społecznemu obywateli w </w:t>
      </w:r>
      <w:r w:rsidRPr="00F90608">
        <w:rPr>
          <w:rFonts w:ascii="Arial Narrow" w:hAnsi="Arial Narrow"/>
          <w:szCs w:val="24"/>
        </w:rPr>
        <w:t xml:space="preserve">okresie kolejnych 10 lat. W strategii tej ustanowiono pięć celów głównych, z których jeden bezpośrednio dotyczy zatrudnienia, tj. wskaźnik zatrudnienia osób w wieku 20-64 lata w UE powinien wynosić 75%. Cele główne strategii Europa 2020 zostały przełożone na krajowe cele i metody realizacji dostosowane do uwarunkowań każdego państwa członkowskiego. Polska przyjęła wskaźnik krajowy zatrudnienia osób w wieku 20-64 lata na poziomie 71% w roku 2020.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Europejskie Fundusze Strukturalne i Inwestycyjne (EFSI) powinny przyczyniać się do realizacji celów Strategii Europa 2020</w:t>
      </w:r>
      <w:r w:rsidR="00A90A52" w:rsidRPr="00F90608">
        <w:rPr>
          <w:rStyle w:val="Odwoanieprzypisudolnego"/>
          <w:rFonts w:ascii="Arial Narrow" w:hAnsi="Arial Narrow"/>
          <w:szCs w:val="24"/>
        </w:rPr>
        <w:footnoteReference w:id="39"/>
      </w:r>
      <w:r w:rsidR="00A90A52" w:rsidRPr="00F90608">
        <w:rPr>
          <w:rFonts w:ascii="Arial Narrow" w:hAnsi="Arial Narrow"/>
          <w:szCs w:val="24"/>
        </w:rPr>
        <w:t>.</w:t>
      </w:r>
      <w:r w:rsidRPr="00F90608">
        <w:rPr>
          <w:rFonts w:ascii="Arial Narrow" w:hAnsi="Arial Narrow"/>
          <w:szCs w:val="24"/>
        </w:rPr>
        <w:t xml:space="preserve"> Największe nakłady finansowe w ramach EFSI Unia wydatkuje w ramach funduszy polityki spójności, tj. Europejskiego Funduszu Rozwoju Regionalnego, Europejskiego Funduszu Społecznego i Funduszu Spójności. W budżecie UE zaplanowano wydatkowanie 351,8 mld euro, tj. prawie 30% na realizację polityki spójności w latach 2014-2020, w tym 82,5 mld euro dla Polski. Projekty przyczyniające się do realizacji celu Strategii Europa 2020 dotyczącego zatrudnienia są współfinansowane w szczególności ze środków Europejskiego Funduszu Społecznego oraz Inicjatywy na rzecz zatrudnienia ludzi młodych (YEI).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Zgodnie z art. 30 ust. 1 rozporządzenia finansowego</w:t>
      </w:r>
      <w:r w:rsidR="00A90A52" w:rsidRPr="00F90608">
        <w:rPr>
          <w:rStyle w:val="Odwoanieprzypisudolnego"/>
          <w:rFonts w:ascii="Arial Narrow" w:hAnsi="Arial Narrow"/>
          <w:szCs w:val="24"/>
        </w:rPr>
        <w:footnoteReference w:id="40"/>
      </w:r>
      <w:r w:rsidR="000F299E" w:rsidRPr="00F90608">
        <w:rPr>
          <w:rFonts w:ascii="Arial Narrow" w:hAnsi="Arial Narrow"/>
          <w:szCs w:val="24"/>
        </w:rPr>
        <w:t xml:space="preserve"> </w:t>
      </w:r>
      <w:r w:rsidRPr="00F90608">
        <w:rPr>
          <w:rFonts w:ascii="Arial Narrow" w:hAnsi="Arial Narrow"/>
          <w:szCs w:val="24"/>
        </w:rPr>
        <w:t>środki z budżet</w:t>
      </w:r>
      <w:r w:rsidR="000C7BCB" w:rsidRPr="00F90608">
        <w:rPr>
          <w:rFonts w:ascii="Arial Narrow" w:hAnsi="Arial Narrow"/>
          <w:szCs w:val="24"/>
        </w:rPr>
        <w:t>u UE wykorzystuje się zgodnie z </w:t>
      </w:r>
      <w:r w:rsidRPr="00F90608">
        <w:rPr>
          <w:rFonts w:ascii="Arial Narrow" w:hAnsi="Arial Narrow"/>
          <w:szCs w:val="24"/>
        </w:rPr>
        <w:t>zasadami należytego zarządzania finansami, czyli zgodnie z zasa</w:t>
      </w:r>
      <w:r w:rsidR="000C7BCB" w:rsidRPr="00F90608">
        <w:rPr>
          <w:rFonts w:ascii="Arial Narrow" w:hAnsi="Arial Narrow"/>
          <w:szCs w:val="24"/>
        </w:rPr>
        <w:t>dami oszczędności, wydajności i </w:t>
      </w:r>
      <w:r w:rsidRPr="00F90608">
        <w:rPr>
          <w:rFonts w:ascii="Arial Narrow" w:hAnsi="Arial Narrow"/>
          <w:szCs w:val="24"/>
        </w:rPr>
        <w:t>skuteczności.</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 xml:space="preserve">W celu przyczynienia się do realizacji strategii Europa 2020, fundusze polityki spójności powinny wspierać realizację jedenastu celów tematycznych powiązanych z celami strategii Europa 2020, określonych w art. 9 rozporządzenia nr 1303/2013, w tym celu tematycznego nr 8: promowanie trwałego wysokiej jakości zatrudnienia oraz wsparcie mobilności pracowników. Cele tematyczne funduszy polityki spójności określone w art. 9 rozporządzenia nr 1303/2013 zostały przełożone na priorytety inwestycyjne określone m.in. w rozporządzeniu nr 1304/2013.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Zgodnie z art. 14 rozporządzenia nr 1303/2013 każde państwo członkowskie, w tym Polska, zostało zobowiązane do przygotowania umowy partnerstwa na lata 20</w:t>
      </w:r>
      <w:r w:rsidR="000C7BCB" w:rsidRPr="00F90608">
        <w:rPr>
          <w:rFonts w:ascii="Arial Narrow" w:hAnsi="Arial Narrow"/>
          <w:szCs w:val="24"/>
        </w:rPr>
        <w:t>14-2020. Wydatkowania środków z </w:t>
      </w:r>
      <w:r w:rsidRPr="00F90608">
        <w:rPr>
          <w:rFonts w:ascii="Arial Narrow" w:hAnsi="Arial Narrow"/>
          <w:szCs w:val="24"/>
        </w:rPr>
        <w:t>funduszy EFSI odbywa się zgodnie z umową partnerstwa, opracowaną indywidualnie dla każdego państwa członkowskiego i przyjętą przez Komisję Europejską po negocjacjach. Zgodnie z art. 15 ust. 1 lit. a) pkt (iii) rozporządzenia nr 1303/2014 w umowie partnerstwa Polska zobowiązała się do realizacji wybranych celów tematycznych funduszy EFSI, w tym celu nr 8: promowanie trwałego wysokiej jakości zatrudnienia oraz wsparcie mobilności pracowników. Wyniki analiz przeprowadzonych w ramach ewaluacji ex ante projektu umowy partnerstwa potwierdziły, że z</w:t>
      </w:r>
      <w:r w:rsidR="00CE0126">
        <w:rPr>
          <w:rFonts w:ascii="Arial Narrow" w:hAnsi="Arial Narrow"/>
          <w:szCs w:val="24"/>
        </w:rPr>
        <w:t>aplanowana w celu tematycznym 8 </w:t>
      </w:r>
      <w:r w:rsidRPr="00F90608">
        <w:rPr>
          <w:rFonts w:ascii="Arial Narrow" w:hAnsi="Arial Narrow"/>
          <w:szCs w:val="24"/>
        </w:rPr>
        <w:t xml:space="preserve">interwencja przyczyni się do realizacji celów strategii Europa 2020, w tym do wzrostu poziomu zatrudnienia w Polsce do 71% w roku 2020. Będzie to osiągnięte poprzez aktywizację zawodową osób niepracujących, poprawę adaptacyjności aktywnych zawodowo i przedsiębiorstw oraz poprawę zdrowia zasobów pracy w celu zwiększenia puli zasobów pracy. </w:t>
      </w:r>
    </w:p>
    <w:p w:rsidR="003B118A" w:rsidRPr="00F90608" w:rsidRDefault="00556872" w:rsidP="003F2D5E">
      <w:pPr>
        <w:spacing w:before="120" w:line="220" w:lineRule="atLeast"/>
        <w:jc w:val="both"/>
        <w:rPr>
          <w:rFonts w:ascii="Arial Narrow" w:hAnsi="Arial Narrow"/>
          <w:spacing w:val="-2"/>
          <w:szCs w:val="24"/>
        </w:rPr>
      </w:pPr>
      <w:r w:rsidRPr="00F90608">
        <w:rPr>
          <w:rFonts w:ascii="Arial Narrow" w:hAnsi="Arial Narrow"/>
          <w:spacing w:val="-2"/>
          <w:szCs w:val="24"/>
        </w:rPr>
        <w:t xml:space="preserve">Przedmiotem interwencji funduszy europejskich, w tym EFS, będzie rozwiązanie problemów rozwojowych określonych w umowie partnerstwa. Zgodnie z tym dokumentem, głównym problemem rozwojowym Polski w obszarze celu tematycznego nr 8 UE, jest niepełne wykorzystanie zasobów rynku pracy. </w:t>
      </w:r>
    </w:p>
    <w:p w:rsidR="00556872" w:rsidRPr="00F90608" w:rsidRDefault="00556872" w:rsidP="003F2D5E">
      <w:pPr>
        <w:spacing w:before="240" w:line="220" w:lineRule="atLeast"/>
        <w:jc w:val="both"/>
        <w:rPr>
          <w:rFonts w:ascii="Arial Narrow" w:hAnsi="Arial Narrow"/>
          <w:spacing w:val="-4"/>
          <w:szCs w:val="24"/>
        </w:rPr>
      </w:pPr>
      <w:r w:rsidRPr="00F90608">
        <w:rPr>
          <w:rFonts w:ascii="Arial Narrow" w:hAnsi="Arial Narrow"/>
          <w:spacing w:val="-4"/>
          <w:szCs w:val="24"/>
        </w:rPr>
        <w:lastRenderedPageBreak/>
        <w:t xml:space="preserve">Mimo iż województwo mazowieckie charakteryzuje się najniższą w </w:t>
      </w:r>
      <w:r w:rsidR="000C7BCB" w:rsidRPr="00F90608">
        <w:rPr>
          <w:rFonts w:ascii="Arial Narrow" w:hAnsi="Arial Narrow"/>
          <w:spacing w:val="-4"/>
          <w:szCs w:val="24"/>
        </w:rPr>
        <w:t>Polsc</w:t>
      </w:r>
      <w:r w:rsidR="00D4402A" w:rsidRPr="00F90608">
        <w:rPr>
          <w:rFonts w:ascii="Arial Narrow" w:hAnsi="Arial Narrow"/>
          <w:spacing w:val="-4"/>
          <w:szCs w:val="24"/>
        </w:rPr>
        <w:t>e stopą bezrobocia (9,6% w 2014 </w:t>
      </w:r>
      <w:r w:rsidR="000C7BCB" w:rsidRPr="00F90608">
        <w:rPr>
          <w:rFonts w:ascii="Arial Narrow" w:hAnsi="Arial Narrow"/>
          <w:spacing w:val="-4"/>
          <w:szCs w:val="24"/>
        </w:rPr>
        <w:t>r.</w:t>
      </w:r>
      <w:r w:rsidRPr="00F90608">
        <w:rPr>
          <w:rFonts w:ascii="Arial Narrow" w:hAnsi="Arial Narrow"/>
          <w:spacing w:val="-4"/>
          <w:szCs w:val="24"/>
        </w:rPr>
        <w:t xml:space="preserve">), to jednak problem ten stanowi jedną z poważniejszych barier rozwoju regionu. Województwo mazowieckie cechuje wysokie zróżnicowanie w poziomie życia mieszkańców i warunków rozwoju gospodarczego. Z jednej strony na terenie województwa mamy do czynienia z wysoko rozwiniętą pod względem gospodarczym stolicą kraju oraz jej okolicami, z drugiej zaś z terenami średnio lub relatywnie słabo rozwiniętymi, charakteryzującymi się ponadprzeciętnie wysoką stopą bezrobocia. Obserwacje te potwierdzają dane Głównego Urzędu Statystycznego za 2014 r., które wskazują, że problem wysokiej stopy bezrobocia w województwie mazowieckim dotyczy podregionów: radomskiego (21,8%), ciechanowskiego </w:t>
      </w:r>
      <w:r w:rsidR="000C7BCB" w:rsidRPr="00F90608">
        <w:rPr>
          <w:rFonts w:ascii="Arial Narrow" w:hAnsi="Arial Narrow"/>
          <w:spacing w:val="-4"/>
          <w:szCs w:val="24"/>
        </w:rPr>
        <w:t>(16,9%) i ostrołęckiego (15,5%)</w:t>
      </w:r>
      <w:r w:rsidRPr="00F90608">
        <w:rPr>
          <w:rFonts w:ascii="Arial Narrow" w:hAnsi="Arial Narrow"/>
          <w:spacing w:val="-4"/>
          <w:szCs w:val="24"/>
        </w:rPr>
        <w:t>. Sytuacja ta przysparza licznych negatyw</w:t>
      </w:r>
      <w:r w:rsidR="00D4402A" w:rsidRPr="00F90608">
        <w:rPr>
          <w:rFonts w:ascii="Arial Narrow" w:hAnsi="Arial Narrow"/>
          <w:spacing w:val="-4"/>
          <w:szCs w:val="24"/>
        </w:rPr>
        <w:t>nych skutków dla rynku pracy, w </w:t>
      </w:r>
      <w:r w:rsidRPr="00F90608">
        <w:rPr>
          <w:rFonts w:ascii="Arial Narrow" w:hAnsi="Arial Narrow"/>
          <w:spacing w:val="-4"/>
          <w:szCs w:val="24"/>
        </w:rPr>
        <w:t xml:space="preserve">szczególności prowadzi do nierównomiernego rozkładu siły </w:t>
      </w:r>
      <w:r w:rsidR="000C7BCB" w:rsidRPr="00F90608">
        <w:rPr>
          <w:rFonts w:ascii="Arial Narrow" w:hAnsi="Arial Narrow"/>
          <w:spacing w:val="-4"/>
          <w:szCs w:val="24"/>
        </w:rPr>
        <w:t>roboczej na terenie województwa</w:t>
      </w:r>
      <w:r w:rsidRPr="00F90608">
        <w:rPr>
          <w:rFonts w:ascii="Arial Narrow" w:hAnsi="Arial Narrow"/>
          <w:spacing w:val="-4"/>
          <w:szCs w:val="24"/>
        </w:rPr>
        <w:t xml:space="preserve">.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Zgodnie z art. 26 rozporządzenia nr 1303/2013 każde państwo członkowskie, w tym Polska zostało zobowiązane do sporządzenia i wdrożenia programów operacyjnych na</w:t>
      </w:r>
      <w:r w:rsidR="000C7BCB" w:rsidRPr="00F90608">
        <w:rPr>
          <w:rFonts w:ascii="Arial Narrow" w:hAnsi="Arial Narrow"/>
          <w:szCs w:val="24"/>
        </w:rPr>
        <w:t xml:space="preserve"> lata 2014-2020 zgodnie z </w:t>
      </w:r>
      <w:r w:rsidRPr="00F90608">
        <w:rPr>
          <w:rFonts w:ascii="Arial Narrow" w:hAnsi="Arial Narrow"/>
          <w:szCs w:val="24"/>
        </w:rPr>
        <w:t>postanowieniami umowy partnerstwa. W ramach programów</w:t>
      </w:r>
      <w:r w:rsidR="000C7BCB" w:rsidRPr="00F90608">
        <w:rPr>
          <w:rFonts w:ascii="Arial Narrow" w:hAnsi="Arial Narrow"/>
          <w:szCs w:val="24"/>
        </w:rPr>
        <w:t xml:space="preserve"> operacyjnych cele tematyczne i </w:t>
      </w:r>
      <w:r w:rsidRPr="00F90608">
        <w:rPr>
          <w:rFonts w:ascii="Arial Narrow" w:hAnsi="Arial Narrow"/>
          <w:szCs w:val="24"/>
        </w:rPr>
        <w:t xml:space="preserve">priorytety inwestycyjne UE wybrane do realizacji w umowie partnerstwa są rozpisane na konkretne działania, w ramach których współfinansowane są projekty.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 xml:space="preserve">W programie PO WER przyjęto m.in. oś priorytetową I Osoby młode na rynku pracy, w ramach której realizowane jest wsparcie bezpośrednie dla osób młodych bez pracy, które będzie przyczyniało się do ich aktywizacji zawodowej oraz poprawy sytuacji na rynku pracy. W ramach </w:t>
      </w:r>
      <w:r w:rsidR="00101543" w:rsidRPr="00F90608">
        <w:rPr>
          <w:rFonts w:ascii="Arial Narrow" w:hAnsi="Arial Narrow"/>
          <w:szCs w:val="24"/>
        </w:rPr>
        <w:t xml:space="preserve">I </w:t>
      </w:r>
      <w:r w:rsidRPr="00F90608">
        <w:rPr>
          <w:rFonts w:ascii="Arial Narrow" w:hAnsi="Arial Narrow"/>
          <w:szCs w:val="24"/>
        </w:rPr>
        <w:t xml:space="preserve">osi priorytetowej PO WER realizowany jest priorytet inwestycyjny 8ii trwała integracja </w:t>
      </w:r>
      <w:r w:rsidR="000C7BCB" w:rsidRPr="00F90608">
        <w:rPr>
          <w:rFonts w:ascii="Arial Narrow" w:hAnsi="Arial Narrow"/>
          <w:szCs w:val="24"/>
        </w:rPr>
        <w:t>na rynku pracy ludzi młodych, w </w:t>
      </w:r>
      <w:r w:rsidRPr="00F90608">
        <w:rPr>
          <w:rFonts w:ascii="Arial Narrow" w:hAnsi="Arial Narrow"/>
          <w:szCs w:val="24"/>
        </w:rPr>
        <w:t xml:space="preserve">szczególności tych, którzy nie pracują, nie kształcą się, ani nie szkolą, w tym ludzi młodych zagrożonych wykluczeniem społecznym i ludzi młodych wywodzących się ze środowisk marginalizowanych, także poprzez wdrażanie gwarancji dla młodzieży. Na realizację </w:t>
      </w:r>
      <w:r w:rsidR="00101543" w:rsidRPr="00F90608">
        <w:rPr>
          <w:rFonts w:ascii="Arial Narrow" w:hAnsi="Arial Narrow"/>
          <w:szCs w:val="24"/>
        </w:rPr>
        <w:t xml:space="preserve">I </w:t>
      </w:r>
      <w:r w:rsidRPr="00F90608">
        <w:rPr>
          <w:rFonts w:ascii="Arial Narrow" w:hAnsi="Arial Narrow"/>
          <w:szCs w:val="24"/>
        </w:rPr>
        <w:t xml:space="preserve">osi priorytetowej PO WER w latach 2014-2020 ze środków EFS przeznaczono 170,2 mln euro dla regionów lepiej rozwiniętych (woj. mazowieckie) i 1 082,1 mln euro dla regionów słabiej rozwiniętych (pozostałe województwa). W ramach </w:t>
      </w:r>
      <w:r w:rsidR="00101543" w:rsidRPr="00F90608">
        <w:rPr>
          <w:rFonts w:ascii="Arial Narrow" w:hAnsi="Arial Narrow"/>
          <w:szCs w:val="24"/>
        </w:rPr>
        <w:t xml:space="preserve">I </w:t>
      </w:r>
      <w:r w:rsidRPr="00F90608">
        <w:rPr>
          <w:rFonts w:ascii="Arial Narrow" w:hAnsi="Arial Narrow"/>
          <w:szCs w:val="24"/>
        </w:rPr>
        <w:t xml:space="preserve">osi priorytetowej PO WER zaplanowano do realizacji m.in. działanie 1.1. Wsparcie osób młodych pozostających bez pracy na regionalnym rynku pracy – projekty pozakonkursowe i poddziałanie 1.1.1 Wsparcie udzielane z EFS. W SZOOP PO WER podano, że celem szczegółowym tego działania / poddziałania jest zwiększenie możliwości zatrudnienia osób młodych do 29 roku życia bez pracy, w tym w szczególności osób, które </w:t>
      </w:r>
      <w:r w:rsidR="00D4402A" w:rsidRPr="00F90608">
        <w:rPr>
          <w:rFonts w:ascii="Arial Narrow" w:hAnsi="Arial Narrow"/>
          <w:szCs w:val="24"/>
        </w:rPr>
        <w:t>nie uczestniczą w kształceniu i </w:t>
      </w:r>
      <w:r w:rsidRPr="00F90608">
        <w:rPr>
          <w:rFonts w:ascii="Arial Narrow" w:hAnsi="Arial Narrow"/>
          <w:szCs w:val="24"/>
        </w:rPr>
        <w:t>szkoleniu</w:t>
      </w:r>
      <w:r w:rsidR="003B118A" w:rsidRPr="00F90608">
        <w:rPr>
          <w:rStyle w:val="Odwoanieprzypisudolnego"/>
          <w:rFonts w:ascii="Arial Narrow" w:hAnsi="Arial Narrow"/>
          <w:szCs w:val="24"/>
        </w:rPr>
        <w:footnoteReference w:id="41"/>
      </w:r>
      <w:r w:rsidRPr="00F90608">
        <w:rPr>
          <w:rFonts w:ascii="Arial Narrow" w:hAnsi="Arial Narrow"/>
          <w:szCs w:val="24"/>
        </w:rPr>
        <w:t>.</w:t>
      </w:r>
      <w:r w:rsidR="000F299E" w:rsidRPr="00F90608">
        <w:rPr>
          <w:rFonts w:ascii="Arial Narrow" w:hAnsi="Arial Narrow"/>
          <w:szCs w:val="24"/>
        </w:rPr>
        <w:t xml:space="preserve"> </w:t>
      </w:r>
      <w:r w:rsidRPr="00F90608">
        <w:rPr>
          <w:rFonts w:ascii="Arial Narrow" w:hAnsi="Arial Narrow"/>
          <w:szCs w:val="24"/>
        </w:rPr>
        <w:t>Ostatecznymi odbiorcami wspar</w:t>
      </w:r>
      <w:r w:rsidR="003B118A" w:rsidRPr="00F90608">
        <w:rPr>
          <w:rFonts w:ascii="Arial Narrow" w:hAnsi="Arial Narrow"/>
          <w:szCs w:val="24"/>
        </w:rPr>
        <w:t xml:space="preserve">cia są osoby w wieku do 29 lat. </w:t>
      </w:r>
      <w:r w:rsidR="000C7BCB" w:rsidRPr="00F90608">
        <w:rPr>
          <w:rFonts w:ascii="Arial Narrow" w:hAnsi="Arial Narrow"/>
          <w:szCs w:val="24"/>
        </w:rPr>
        <w:t>W </w:t>
      </w:r>
      <w:r w:rsidRPr="00F90608">
        <w:rPr>
          <w:rFonts w:ascii="Arial Narrow" w:hAnsi="Arial Narrow"/>
          <w:szCs w:val="24"/>
        </w:rPr>
        <w:t>SZOOP PO WER na str. 11-13 określono, że typy projektów kwalif</w:t>
      </w:r>
      <w:r w:rsidR="000C7BCB" w:rsidRPr="00F90608">
        <w:rPr>
          <w:rFonts w:ascii="Arial Narrow" w:hAnsi="Arial Narrow"/>
          <w:szCs w:val="24"/>
        </w:rPr>
        <w:t>ikowalne do współfinansowania w </w:t>
      </w:r>
      <w:r w:rsidRPr="00F90608">
        <w:rPr>
          <w:rFonts w:ascii="Arial Narrow" w:hAnsi="Arial Narrow"/>
          <w:szCs w:val="24"/>
        </w:rPr>
        <w:t>ramach Poddziałania 1.1.1, to instrumenty i usługi rynku pracy wynikające z ustawy z dnia 20 kwietnia 2004 r. o promocji zatrudnienia i instytucjach rynku pracy</w:t>
      </w:r>
      <w:r w:rsidR="003B118A" w:rsidRPr="00F90608">
        <w:rPr>
          <w:rStyle w:val="Odwoanieprzypisudolnego"/>
          <w:rFonts w:ascii="Arial Narrow" w:hAnsi="Arial Narrow"/>
          <w:szCs w:val="24"/>
        </w:rPr>
        <w:footnoteReference w:id="42"/>
      </w:r>
      <w:r w:rsidR="003B118A" w:rsidRPr="00F90608">
        <w:rPr>
          <w:rFonts w:ascii="Arial Narrow" w:hAnsi="Arial Narrow"/>
          <w:szCs w:val="24"/>
        </w:rPr>
        <w:t>.</w:t>
      </w:r>
      <w:r w:rsidRPr="00F90608">
        <w:rPr>
          <w:rFonts w:ascii="Arial Narrow" w:hAnsi="Arial Narrow"/>
          <w:szCs w:val="24"/>
        </w:rPr>
        <w:t xml:space="preserve">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 xml:space="preserve">W RPO Woj. Śląskiego przyjęto m.in. oś priorytetową VII Regionalny rynek pracy. Oś priorytetowa VII RPO WSL została utworzona w oparciu o trzy priorytety inwestycyjne celu tematycznego 8 promowanie trwałego i wysokiej jakości zatrudnienia oraz wsparcie mobilności pracowników, tj. 8i dostęp do zatrudnienia dla osób poszukujących pracy i biernych zawodowo, w tym długotrwale bezrobotnych oraz oddalonych od rynku pracy, także poprzez lokalne inicjatywy na rzecz zatrudnienia oraz wspieranie mobilności pracowników, 8iii praca na własny rachunek, przedsiębiorczość i tworzenie przedsiębiorstw, w tym innowacyjnych mikro-, małych i średnich przedsiębiorstw oraz 8v przystosowanie pracowników, przedsiębiorstw i przedsiębiorców do zmian. Na realizację </w:t>
      </w:r>
      <w:r w:rsidR="00101543" w:rsidRPr="00F90608">
        <w:rPr>
          <w:rFonts w:ascii="Arial Narrow" w:hAnsi="Arial Narrow"/>
          <w:szCs w:val="24"/>
        </w:rPr>
        <w:t xml:space="preserve">VII </w:t>
      </w:r>
      <w:r w:rsidRPr="00F90608">
        <w:rPr>
          <w:rFonts w:ascii="Arial Narrow" w:hAnsi="Arial Narrow"/>
          <w:szCs w:val="24"/>
        </w:rPr>
        <w:t xml:space="preserve">osi priorytetowej Regionalny rynek pracy RPO WSL w latach 2014-2020 ze środków EFS przeznaczono 224,4 mln euro. W ramach </w:t>
      </w:r>
      <w:r w:rsidR="00101543" w:rsidRPr="00F90608">
        <w:rPr>
          <w:rFonts w:ascii="Arial Narrow" w:hAnsi="Arial Narrow"/>
          <w:szCs w:val="24"/>
        </w:rPr>
        <w:t xml:space="preserve">VII </w:t>
      </w:r>
      <w:r w:rsidRPr="00F90608">
        <w:rPr>
          <w:rFonts w:ascii="Arial Narrow" w:hAnsi="Arial Narrow"/>
          <w:szCs w:val="24"/>
        </w:rPr>
        <w:t>osi priorytetowej RPO WSL zaplanowano do realizacji m.in. działanie 7.2. Poprawa zdolności do zatrudnienia osób poszukujących pracy i pozostających bez zatrudnienia – projekty pozakonkursowe (dla publicznych służb zatrudnienia). Ostatecznymi odbiorcami wspar</w:t>
      </w:r>
      <w:r w:rsidR="000C7BCB" w:rsidRPr="00F90608">
        <w:rPr>
          <w:rFonts w:ascii="Arial Narrow" w:hAnsi="Arial Narrow"/>
          <w:szCs w:val="24"/>
        </w:rPr>
        <w:t xml:space="preserve">cia są osoby w wieku powyżej </w:t>
      </w:r>
      <w:r w:rsidR="000C7BCB" w:rsidRPr="00F90608">
        <w:rPr>
          <w:rFonts w:ascii="Arial Narrow" w:hAnsi="Arial Narrow"/>
          <w:szCs w:val="24"/>
        </w:rPr>
        <w:lastRenderedPageBreak/>
        <w:t>30 </w:t>
      </w:r>
      <w:r w:rsidRPr="00F90608">
        <w:rPr>
          <w:rFonts w:ascii="Arial Narrow" w:hAnsi="Arial Narrow"/>
          <w:szCs w:val="24"/>
        </w:rPr>
        <w:t>lat. W SZOOP RPO WSL podano, że celem szczegółowym tego działania / poddziałania jest wzrost aktywności zawodowej osób pozostających bez zatrudnienia</w:t>
      </w:r>
      <w:r w:rsidR="003B118A" w:rsidRPr="00F90608">
        <w:rPr>
          <w:rStyle w:val="Odwoanieprzypisudolnego"/>
          <w:rFonts w:ascii="Arial Narrow" w:hAnsi="Arial Narrow"/>
          <w:szCs w:val="24"/>
        </w:rPr>
        <w:footnoteReference w:id="43"/>
      </w:r>
      <w:r w:rsidRPr="00F90608">
        <w:rPr>
          <w:rFonts w:ascii="Arial Narrow" w:hAnsi="Arial Narrow"/>
          <w:szCs w:val="24"/>
        </w:rPr>
        <w:t>.</w:t>
      </w:r>
      <w:r w:rsidR="000F299E" w:rsidRPr="00F90608">
        <w:rPr>
          <w:rFonts w:ascii="Arial Narrow" w:hAnsi="Arial Narrow"/>
          <w:szCs w:val="24"/>
        </w:rPr>
        <w:t xml:space="preserve">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W RPO Woj. Zachodniopomorskiego przyjęto m.in. oś priorytetową VI Rynek pracy</w:t>
      </w:r>
      <w:r w:rsidR="00101543">
        <w:rPr>
          <w:rFonts w:ascii="Arial Narrow" w:hAnsi="Arial Narrow"/>
          <w:szCs w:val="24"/>
        </w:rPr>
        <w:t xml:space="preserve">, która </w:t>
      </w:r>
      <w:r w:rsidRPr="00F90608">
        <w:rPr>
          <w:rFonts w:ascii="Arial Narrow" w:hAnsi="Arial Narrow"/>
          <w:szCs w:val="24"/>
        </w:rPr>
        <w:t>została utworzona w oparciu o pięć priorytetów inwestycyjnych celu temat</w:t>
      </w:r>
      <w:r w:rsidR="00101543">
        <w:rPr>
          <w:rFonts w:ascii="Arial Narrow" w:hAnsi="Arial Narrow"/>
          <w:szCs w:val="24"/>
        </w:rPr>
        <w:t>ycznego 8 promowanie trwałego i </w:t>
      </w:r>
      <w:r w:rsidRPr="00F90608">
        <w:rPr>
          <w:rFonts w:ascii="Arial Narrow" w:hAnsi="Arial Narrow"/>
          <w:szCs w:val="24"/>
        </w:rPr>
        <w:t>wysokiej jakości zatrudnienia oraz wsparcie</w:t>
      </w:r>
      <w:r w:rsidR="00D4402A" w:rsidRPr="00F90608">
        <w:rPr>
          <w:rFonts w:ascii="Arial Narrow" w:hAnsi="Arial Narrow"/>
          <w:szCs w:val="24"/>
        </w:rPr>
        <w:t xml:space="preserve"> mobilności pracowników, tj. 8i </w:t>
      </w:r>
      <w:r w:rsidRPr="00F90608">
        <w:rPr>
          <w:rFonts w:ascii="Arial Narrow" w:hAnsi="Arial Narrow"/>
          <w:szCs w:val="24"/>
        </w:rPr>
        <w:t>dostęp do zatrudnienia dla osób poszukujących pracy i biernych zawodowo, w tym długotrwale bezrobotnych oraz oddalonych od rynku pracy, także poprzez lokalne inicjatywy na rzecz zatrudnienia oraz wspieranie mobilności pracowników, 8iii praca na własny rachunek, przedsiębiorczość i tworzenie przedsiębiorstw, w tym innowacyjnych mikro-, małych i średnich przedsiębiorstw, 8iv równość mężczyzn i kobiet we wszystkich dziedzinach, w tym dostęp do zatrudnienia, rozwój kariery, godzenie życia zawodowego i prywatnego oraz promowanie równości wynagrodzeń za taką samą pracę, 8v adaptacja pracowników, przedsiębiorstw i przedsiębiorców do zmian, 8vi akt</w:t>
      </w:r>
      <w:r w:rsidR="000C7BCB" w:rsidRPr="00F90608">
        <w:rPr>
          <w:rFonts w:ascii="Arial Narrow" w:hAnsi="Arial Narrow"/>
          <w:szCs w:val="24"/>
        </w:rPr>
        <w:t>ywne i zdrowe starzenie się. Na </w:t>
      </w:r>
      <w:r w:rsidRPr="00F90608">
        <w:rPr>
          <w:rFonts w:ascii="Arial Narrow" w:hAnsi="Arial Narrow"/>
          <w:szCs w:val="24"/>
        </w:rPr>
        <w:t xml:space="preserve">realizację </w:t>
      </w:r>
      <w:r w:rsidR="00101543" w:rsidRPr="00F90608">
        <w:rPr>
          <w:rFonts w:ascii="Arial Narrow" w:hAnsi="Arial Narrow"/>
          <w:szCs w:val="24"/>
        </w:rPr>
        <w:t xml:space="preserve">VI </w:t>
      </w:r>
      <w:r w:rsidRPr="00F90608">
        <w:rPr>
          <w:rFonts w:ascii="Arial Narrow" w:hAnsi="Arial Narrow"/>
          <w:szCs w:val="24"/>
        </w:rPr>
        <w:t xml:space="preserve">osi priorytetowej Rynek pracy RPO WZP w latach 2014-2020 ze środków EFS przeznaczono 165,0 mln euro. W ramach </w:t>
      </w:r>
      <w:r w:rsidR="00101543" w:rsidRPr="00F90608">
        <w:rPr>
          <w:rFonts w:ascii="Arial Narrow" w:hAnsi="Arial Narrow"/>
          <w:szCs w:val="24"/>
        </w:rPr>
        <w:t xml:space="preserve">VI </w:t>
      </w:r>
      <w:r w:rsidRPr="00F90608">
        <w:rPr>
          <w:rFonts w:ascii="Arial Narrow" w:hAnsi="Arial Narrow"/>
          <w:szCs w:val="24"/>
        </w:rPr>
        <w:t>osi priorytetowej RPO WZP zaplanowano do realizacji m.in. działanie 6.5. Kompleksowe wsparcie dla osób bezrob</w:t>
      </w:r>
      <w:r w:rsidR="000C7BCB" w:rsidRPr="00F90608">
        <w:rPr>
          <w:rFonts w:ascii="Arial Narrow" w:hAnsi="Arial Narrow"/>
          <w:szCs w:val="24"/>
        </w:rPr>
        <w:t>otnych, nieaktywnych zawodowo i </w:t>
      </w:r>
      <w:r w:rsidRPr="00F90608">
        <w:rPr>
          <w:rFonts w:ascii="Arial Narrow" w:hAnsi="Arial Narrow"/>
          <w:szCs w:val="24"/>
        </w:rPr>
        <w:t xml:space="preserve">poszukujących pracy znajdujących się w szczególnie trudnej </w:t>
      </w:r>
      <w:r w:rsidR="00101543" w:rsidRPr="00F90608">
        <w:rPr>
          <w:rFonts w:ascii="Arial Narrow" w:hAnsi="Arial Narrow"/>
          <w:szCs w:val="24"/>
        </w:rPr>
        <w:t>sytuacji</w:t>
      </w:r>
      <w:r w:rsidRPr="00F90608">
        <w:rPr>
          <w:rFonts w:ascii="Arial Narrow" w:hAnsi="Arial Narrow"/>
          <w:szCs w:val="24"/>
        </w:rPr>
        <w:t xml:space="preserve"> na rynku pracy obejmujące pomoc w aktywnym poszukiwaniu pracy oraz działania na rzecz podnoszenia kwalifikacji zawodowych. W SZOOP RPO WZP podano, że celem szczegółowym tego działania / poddziałania jest zwiększenie zatrudnienia wśród osób bezrobotnych, poszukujących pracy i nieaktywn</w:t>
      </w:r>
      <w:r w:rsidR="00A50172">
        <w:rPr>
          <w:rFonts w:ascii="Arial Narrow" w:hAnsi="Arial Narrow"/>
          <w:szCs w:val="24"/>
        </w:rPr>
        <w:t>ych zawodowo znajdujących się w </w:t>
      </w:r>
      <w:r w:rsidRPr="00F90608">
        <w:rPr>
          <w:rFonts w:ascii="Arial Narrow" w:hAnsi="Arial Narrow"/>
          <w:szCs w:val="24"/>
        </w:rPr>
        <w:t>szczególnie trudnej sytuacji na rynku pracy</w:t>
      </w:r>
      <w:r w:rsidR="002C687D" w:rsidRPr="00F90608">
        <w:rPr>
          <w:rStyle w:val="Odwoanieprzypisudolnego"/>
          <w:rFonts w:ascii="Arial Narrow" w:hAnsi="Arial Narrow"/>
          <w:szCs w:val="24"/>
        </w:rPr>
        <w:footnoteReference w:id="44"/>
      </w:r>
      <w:r w:rsidRPr="00F90608">
        <w:rPr>
          <w:rFonts w:ascii="Arial Narrow" w:hAnsi="Arial Narrow"/>
          <w:szCs w:val="24"/>
        </w:rPr>
        <w:t>.</w:t>
      </w:r>
      <w:r w:rsidR="000F299E" w:rsidRPr="00F90608">
        <w:rPr>
          <w:rFonts w:ascii="Arial Narrow" w:hAnsi="Arial Narrow"/>
          <w:szCs w:val="24"/>
        </w:rPr>
        <w:t xml:space="preserve"> </w:t>
      </w:r>
      <w:r w:rsidRPr="00F90608">
        <w:rPr>
          <w:rFonts w:ascii="Arial Narrow" w:hAnsi="Arial Narrow"/>
          <w:szCs w:val="24"/>
        </w:rPr>
        <w:t>Ostatecznymi</w:t>
      </w:r>
      <w:r w:rsidR="000C7BCB" w:rsidRPr="00F90608">
        <w:rPr>
          <w:rFonts w:ascii="Arial Narrow" w:hAnsi="Arial Narrow"/>
          <w:szCs w:val="24"/>
        </w:rPr>
        <w:t xml:space="preserve"> odbiorcami wsparcia są osoby w </w:t>
      </w:r>
      <w:r w:rsidRPr="00F90608">
        <w:rPr>
          <w:rFonts w:ascii="Arial Narrow" w:hAnsi="Arial Narrow"/>
          <w:szCs w:val="24"/>
        </w:rPr>
        <w:t xml:space="preserve">wieku powyżej 30 lat. </w:t>
      </w:r>
    </w:p>
    <w:p w:rsidR="00556872" w:rsidRPr="00F90608" w:rsidRDefault="00556872" w:rsidP="003F2D5E">
      <w:pPr>
        <w:spacing w:before="120" w:line="220" w:lineRule="atLeast"/>
        <w:jc w:val="both"/>
        <w:rPr>
          <w:rFonts w:ascii="Arial Narrow" w:hAnsi="Arial Narrow"/>
          <w:spacing w:val="-2"/>
          <w:szCs w:val="24"/>
        </w:rPr>
      </w:pPr>
      <w:r w:rsidRPr="00F90608">
        <w:rPr>
          <w:rFonts w:ascii="Arial Narrow" w:hAnsi="Arial Narrow"/>
          <w:spacing w:val="-2"/>
          <w:szCs w:val="24"/>
        </w:rPr>
        <w:t xml:space="preserve">W dniach </w:t>
      </w:r>
      <w:r w:rsidRPr="00F90608">
        <w:rPr>
          <w:rFonts w:ascii="Arial Narrow" w:hAnsi="Arial Narrow"/>
          <w:szCs w:val="24"/>
        </w:rPr>
        <w:t>od</w:t>
      </w:r>
      <w:r w:rsidRPr="00F90608">
        <w:rPr>
          <w:rFonts w:ascii="Arial Narrow" w:hAnsi="Arial Narrow"/>
          <w:spacing w:val="-2"/>
          <w:szCs w:val="24"/>
        </w:rPr>
        <w:t xml:space="preserve"> 2 do 18 marca 2015 r. Wojewódzki Urząd Pracy w Warszawie przeprowadził pierwszy nabór projektów do dofinansowania w ramach </w:t>
      </w:r>
      <w:r w:rsidR="00101543" w:rsidRPr="00F90608">
        <w:rPr>
          <w:rFonts w:ascii="Arial Narrow" w:hAnsi="Arial Narrow"/>
          <w:spacing w:val="-2"/>
          <w:szCs w:val="24"/>
        </w:rPr>
        <w:t xml:space="preserve">I </w:t>
      </w:r>
      <w:r w:rsidRPr="00F90608">
        <w:rPr>
          <w:rFonts w:ascii="Arial Narrow" w:hAnsi="Arial Narrow"/>
          <w:spacing w:val="-2"/>
          <w:szCs w:val="24"/>
        </w:rPr>
        <w:t xml:space="preserve">osi priorytetowej Osoby młode na rynku pracy PO WER, </w:t>
      </w:r>
      <w:r w:rsidR="00A50172">
        <w:rPr>
          <w:rFonts w:ascii="Arial Narrow" w:hAnsi="Arial Narrow"/>
          <w:spacing w:val="-2"/>
          <w:szCs w:val="24"/>
        </w:rPr>
        <w:t>d</w:t>
      </w:r>
      <w:r w:rsidRPr="00F90608">
        <w:rPr>
          <w:rFonts w:ascii="Arial Narrow" w:hAnsi="Arial Narrow"/>
          <w:spacing w:val="-2"/>
          <w:szCs w:val="24"/>
        </w:rPr>
        <w:t>ziałanie 1.1 Wsparcie osób młodych pozostających bez pracy na regionalnym rynku pracy – projekty pozakonkursowe, Poddziałanie 1.1.1 Wsparcie udzielane z EFS PO WER 2014-2020</w:t>
      </w:r>
      <w:r w:rsidR="002C687D" w:rsidRPr="00F90608">
        <w:rPr>
          <w:rStyle w:val="Odwoanieprzypisudolnego"/>
          <w:rFonts w:ascii="Arial Narrow" w:hAnsi="Arial Narrow"/>
          <w:spacing w:val="-2"/>
          <w:szCs w:val="24"/>
        </w:rPr>
        <w:footnoteReference w:id="45"/>
      </w:r>
      <w:r w:rsidRPr="00F90608">
        <w:rPr>
          <w:rFonts w:ascii="Arial Narrow" w:hAnsi="Arial Narrow"/>
          <w:spacing w:val="-2"/>
          <w:szCs w:val="24"/>
        </w:rPr>
        <w:t>.</w:t>
      </w:r>
      <w:r w:rsidR="000F299E" w:rsidRPr="00F90608">
        <w:rPr>
          <w:rFonts w:ascii="Arial Narrow" w:hAnsi="Arial Narrow"/>
          <w:spacing w:val="-2"/>
          <w:szCs w:val="24"/>
        </w:rPr>
        <w:t xml:space="preserve"> </w:t>
      </w:r>
      <w:r w:rsidRPr="00F90608">
        <w:rPr>
          <w:rFonts w:ascii="Arial Narrow" w:hAnsi="Arial Narrow"/>
          <w:spacing w:val="-2"/>
          <w:szCs w:val="24"/>
        </w:rPr>
        <w:t>Po ocenie formalnej i merytorycznej złożonych wniosków zostało wybranych do dofinansowania z EFS 39 projektów realizowanych przez Powiatowe Urzędy Pracy z terenu woj. mazowieckiego. Okres realizacji tych projektów zaplanowano od 1 stycznia do 31 grudnia 2015 r., a na ich realizację przeznaczono 92,0 mln zł.</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 xml:space="preserve">W dniach od 18 czerwca do 2 lipca 2015 r. Wojewódzki Urząd Pracy w Katowicach przeprowadził pierwszy nabór projektów do dofinansowania w ramach </w:t>
      </w:r>
      <w:r w:rsidR="00101543" w:rsidRPr="00F90608">
        <w:rPr>
          <w:rFonts w:ascii="Arial Narrow" w:hAnsi="Arial Narrow"/>
          <w:szCs w:val="24"/>
        </w:rPr>
        <w:t xml:space="preserve">VII </w:t>
      </w:r>
      <w:r w:rsidRPr="00F90608">
        <w:rPr>
          <w:rFonts w:ascii="Arial Narrow" w:hAnsi="Arial Narrow"/>
          <w:szCs w:val="24"/>
        </w:rPr>
        <w:t xml:space="preserve">osi priorytetowej Regionalny rynek pracy RPO WSL, </w:t>
      </w:r>
      <w:r w:rsidR="00A50172">
        <w:rPr>
          <w:rFonts w:ascii="Arial Narrow" w:hAnsi="Arial Narrow"/>
          <w:szCs w:val="24"/>
        </w:rPr>
        <w:t>d</w:t>
      </w:r>
      <w:r w:rsidRPr="00F90608">
        <w:rPr>
          <w:rFonts w:ascii="Arial Narrow" w:hAnsi="Arial Narrow"/>
          <w:szCs w:val="24"/>
        </w:rPr>
        <w:t>ziałanie 7.2 Poprawa zdolności do zatrudnienia osób poszukujących pracy i pozostających bez zatrudnienia – projekty pozakonkursowe (dla publicznych służb zatrudnienia)</w:t>
      </w:r>
      <w:r w:rsidR="002C687D" w:rsidRPr="00F90608">
        <w:rPr>
          <w:rStyle w:val="Odwoanieprzypisudolnego"/>
          <w:rFonts w:ascii="Arial Narrow" w:hAnsi="Arial Narrow"/>
          <w:szCs w:val="24"/>
        </w:rPr>
        <w:footnoteReference w:id="46"/>
      </w:r>
      <w:r w:rsidR="000C7BCB" w:rsidRPr="00F90608">
        <w:rPr>
          <w:rFonts w:ascii="Arial Narrow" w:hAnsi="Arial Narrow"/>
          <w:szCs w:val="24"/>
        </w:rPr>
        <w:t>.</w:t>
      </w:r>
      <w:r w:rsidRPr="00F90608">
        <w:rPr>
          <w:rFonts w:ascii="Arial Narrow" w:hAnsi="Arial Narrow"/>
          <w:szCs w:val="24"/>
        </w:rPr>
        <w:t xml:space="preserve"> Po ocenie formalnej i merytorycznej złożonych wniosków zostało wybranych do dofinansowania z EFS 31 projektów realizowanych przez Powiatowe Urzędy Pracy z terenu woj. śląskiego. Okres realizacji tych projektów zaplanowano od 1 stycznia do 31 grudnia 2015 r., a na ich realizację przeznaczono 64,3 mln zł.</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 xml:space="preserve">W dniach od 15 czerwca do 3 lipca 2015 r. Wojewódzki Urząd Pracy w Szczecinie przeprowadził pierwszy nabór projektów do dofinansowania w ramach </w:t>
      </w:r>
      <w:r w:rsidR="00101543" w:rsidRPr="00F90608">
        <w:rPr>
          <w:rFonts w:ascii="Arial Narrow" w:hAnsi="Arial Narrow"/>
          <w:szCs w:val="24"/>
        </w:rPr>
        <w:t xml:space="preserve">VI </w:t>
      </w:r>
      <w:r w:rsidRPr="00F90608">
        <w:rPr>
          <w:rFonts w:ascii="Arial Narrow" w:hAnsi="Arial Narrow"/>
          <w:szCs w:val="24"/>
        </w:rPr>
        <w:t xml:space="preserve">osi priorytetowej Rynek Pracy RPO WZP, </w:t>
      </w:r>
      <w:r w:rsidR="00A50172">
        <w:rPr>
          <w:rFonts w:ascii="Arial Narrow" w:hAnsi="Arial Narrow"/>
          <w:szCs w:val="24"/>
        </w:rPr>
        <w:t>d</w:t>
      </w:r>
      <w:r w:rsidRPr="00F90608">
        <w:rPr>
          <w:rFonts w:ascii="Arial Narrow" w:hAnsi="Arial Narrow"/>
          <w:szCs w:val="24"/>
        </w:rPr>
        <w:t xml:space="preserve">ziałania 6.5 </w:t>
      </w:r>
      <w:r w:rsidRPr="00A50172">
        <w:rPr>
          <w:rFonts w:ascii="Arial Narrow" w:hAnsi="Arial Narrow"/>
          <w:i/>
          <w:szCs w:val="24"/>
        </w:rPr>
        <w:t>Kompleksowe wsparcie dla osób bezrobotnych, nieaktywnych zawodowo i poszukujących pracy, znajdujących się w szczególnie trudniej sytuacji na rynku pracy</w:t>
      </w:r>
      <w:r w:rsidRPr="00F90608">
        <w:rPr>
          <w:rFonts w:ascii="Arial Narrow" w:hAnsi="Arial Narrow"/>
          <w:szCs w:val="24"/>
        </w:rPr>
        <w:t>, obejmujące pomoc w aktywnym poszukiwaniu pracy oraz działania na rzecz podnoszenia kwalifikacji zawodowych</w:t>
      </w:r>
      <w:r w:rsidR="002C687D" w:rsidRPr="00F90608">
        <w:rPr>
          <w:rStyle w:val="Odwoanieprzypisudolnego"/>
          <w:rFonts w:ascii="Arial Narrow" w:hAnsi="Arial Narrow"/>
          <w:szCs w:val="24"/>
        </w:rPr>
        <w:footnoteReference w:id="47"/>
      </w:r>
      <w:r w:rsidR="000C7BCB" w:rsidRPr="00F90608">
        <w:rPr>
          <w:rFonts w:ascii="Arial Narrow" w:hAnsi="Arial Narrow"/>
          <w:szCs w:val="24"/>
        </w:rPr>
        <w:t xml:space="preserve">. </w:t>
      </w:r>
      <w:r w:rsidRPr="00F90608">
        <w:rPr>
          <w:rFonts w:ascii="Arial Narrow" w:hAnsi="Arial Narrow"/>
          <w:szCs w:val="24"/>
        </w:rPr>
        <w:t xml:space="preserve">Po ocenie </w:t>
      </w:r>
      <w:r w:rsidRPr="00F90608">
        <w:rPr>
          <w:rFonts w:ascii="Arial Narrow" w:hAnsi="Arial Narrow"/>
          <w:szCs w:val="24"/>
        </w:rPr>
        <w:lastRenderedPageBreak/>
        <w:t>formalnej i merytorycznej złożonych wniosków zostało wybra</w:t>
      </w:r>
      <w:r w:rsidR="00D4402A" w:rsidRPr="00F90608">
        <w:rPr>
          <w:rFonts w:ascii="Arial Narrow" w:hAnsi="Arial Narrow"/>
          <w:szCs w:val="24"/>
        </w:rPr>
        <w:t>nych do dofinansowania z EFS 20 </w:t>
      </w:r>
      <w:r w:rsidRPr="00F90608">
        <w:rPr>
          <w:rFonts w:ascii="Arial Narrow" w:hAnsi="Arial Narrow"/>
          <w:szCs w:val="24"/>
        </w:rPr>
        <w:t>projektów realizowanych przez Powiatowe Urzędy Pracy z terenu woj. zachodniopomorskiego. Okres realizacji tych projektów zaplanowano od 1 stycznia 2015 r. do 31 marca 2016 r., a na ich realizację przeznaczono 40,0 mln zł.</w:t>
      </w:r>
    </w:p>
    <w:p w:rsidR="002C687D"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W umowie partnerstwa, w programach operacyjnych i w szczegółowych opisach osi priorytetowych ujęto wskaźniki do realizacji w ramach celów tematycznych, priorytetów inwestycyjnych, osi priorytetowych i działań. Komisja Europejska zwraca szczególną uwagę na realizację zaplanowanych wskaźników. Zgodnie z art. 21 ust. 1 i 2 rozporządzenia nr 1</w:t>
      </w:r>
      <w:r w:rsidR="00D4402A" w:rsidRPr="00F90608">
        <w:rPr>
          <w:rFonts w:ascii="Arial Narrow" w:hAnsi="Arial Narrow"/>
          <w:szCs w:val="24"/>
        </w:rPr>
        <w:t>303/2013 Komisja Europejska, we </w:t>
      </w:r>
      <w:r w:rsidRPr="00F90608">
        <w:rPr>
          <w:rFonts w:ascii="Arial Narrow" w:hAnsi="Arial Narrow"/>
          <w:szCs w:val="24"/>
        </w:rPr>
        <w:t xml:space="preserve">współpracy z państwami członkowskimi, przeprowadza przegląd wyników programów w każdym państwie członkowskim w 2019 r. W ramach przeglądu wyników analizuje się osiągnięcie celów pośrednich programów na poziomie priorytetów.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Instytucje Zarządzające ustanowiły ramy wykonania programów operacyjnych. Zgodnie z załącznikiem II do rozporządzenia nr 1303/2013 ramy wykonania składają się z celów pośrednich ustanowionych na 2018 r. dla każdego priorytetu, z wyjątkiem priorytetów na rzecz pomocy technicznej oraz programów na rzecz instrumentów finansowych, oraz z celów końcowych ustalon</w:t>
      </w:r>
      <w:r w:rsidR="000C7BCB" w:rsidRPr="00F90608">
        <w:rPr>
          <w:rFonts w:ascii="Arial Narrow" w:hAnsi="Arial Narrow"/>
          <w:szCs w:val="24"/>
        </w:rPr>
        <w:t>ych na 2023 r. Cele pośrednie i </w:t>
      </w:r>
      <w:r w:rsidRPr="00F90608">
        <w:rPr>
          <w:rFonts w:ascii="Arial Narrow" w:hAnsi="Arial Narrow"/>
          <w:szCs w:val="24"/>
        </w:rPr>
        <w:t>końcowe przedstawiane są zgodnie ze wzorem określonym w ww. załączniku. W 2019 r. Komisja powinna przeprowadzić przegląd wyników na podstawie ram wykonania i we współpracy z państwami członkowskimi. Wyniki tego przeglądu będą stanowiły podstawę do rozdysponowania rezerwy wykonania stanowiącej 6% środków przeznaczonych m.in. na rzecz EFS, zgodnie z art. 20 rozporządzenia nr 1303/2013.</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 xml:space="preserve">Zgodnie z art. 125 rozporządzenia nr 1303/2013 oraz art. 9 ust. 2 pkt 5), 8), 10), 11) ustawy </w:t>
      </w:r>
      <w:r w:rsidR="00DC379F">
        <w:rPr>
          <w:rFonts w:ascii="Arial Narrow" w:hAnsi="Arial Narrow"/>
          <w:szCs w:val="24"/>
        </w:rPr>
        <w:t>wdrożeniowej</w:t>
      </w:r>
      <w:r w:rsidRPr="00F90608">
        <w:rPr>
          <w:rFonts w:ascii="Arial Narrow" w:hAnsi="Arial Narrow"/>
          <w:szCs w:val="24"/>
        </w:rPr>
        <w:t xml:space="preserve"> odpowiedzialność za realizację </w:t>
      </w:r>
      <w:r w:rsidR="00DC379F">
        <w:rPr>
          <w:rFonts w:ascii="Arial Narrow" w:hAnsi="Arial Narrow"/>
          <w:szCs w:val="24"/>
        </w:rPr>
        <w:t xml:space="preserve">wskaźników w ramach krajowych i </w:t>
      </w:r>
      <w:r w:rsidRPr="00F90608">
        <w:rPr>
          <w:rFonts w:ascii="Arial Narrow" w:hAnsi="Arial Narrow"/>
          <w:szCs w:val="24"/>
        </w:rPr>
        <w:t>regionalnych programów operacyjnych, przyjętych w dokumentach programowych w zakresie niezbędnym dla zapewnienia spójnych danych w odniesieniu do głównych, bezpośrednich efektów interwencji podejmowanych w ramach umowy partnerstwa, leży po stronie IZ.</w:t>
      </w:r>
    </w:p>
    <w:p w:rsidR="00556872" w:rsidRPr="002E0422" w:rsidRDefault="00556872" w:rsidP="003F2D5E">
      <w:pPr>
        <w:spacing w:before="120" w:line="220" w:lineRule="atLeast"/>
        <w:jc w:val="both"/>
        <w:rPr>
          <w:rFonts w:ascii="Arial Narrow" w:hAnsi="Arial Narrow"/>
          <w:spacing w:val="-2"/>
          <w:szCs w:val="24"/>
        </w:rPr>
      </w:pPr>
      <w:r w:rsidRPr="002E0422">
        <w:rPr>
          <w:rFonts w:ascii="Arial Narrow" w:hAnsi="Arial Narrow"/>
          <w:spacing w:val="-2"/>
          <w:szCs w:val="24"/>
        </w:rPr>
        <w:t xml:space="preserve">Monitorowanie postępów w realizacji wskaźników kluczowych, według </w:t>
      </w:r>
      <w:r w:rsidR="002E0422" w:rsidRPr="002E0422">
        <w:rPr>
          <w:rFonts w:ascii="Arial Narrow" w:hAnsi="Arial Narrow"/>
          <w:spacing w:val="-2"/>
          <w:szCs w:val="24"/>
        </w:rPr>
        <w:t xml:space="preserve">pkt. 6) podrozdziału 3.1.2 </w:t>
      </w:r>
      <w:r w:rsidR="000C7BCB" w:rsidRPr="002E0422">
        <w:rPr>
          <w:rFonts w:ascii="Arial Narrow" w:hAnsi="Arial Narrow"/>
          <w:i/>
          <w:spacing w:val="-2"/>
          <w:szCs w:val="24"/>
        </w:rPr>
        <w:t>Wytycznych w </w:t>
      </w:r>
      <w:r w:rsidRPr="002E0422">
        <w:rPr>
          <w:rFonts w:ascii="Arial Narrow" w:hAnsi="Arial Narrow"/>
          <w:i/>
          <w:spacing w:val="-2"/>
          <w:szCs w:val="24"/>
        </w:rPr>
        <w:t>zakresie monitorowania postępu rzeczowego realizacji programów operacyjnych</w:t>
      </w:r>
      <w:r w:rsidRPr="002E0422">
        <w:rPr>
          <w:rFonts w:ascii="Arial Narrow" w:hAnsi="Arial Narrow"/>
          <w:spacing w:val="-2"/>
          <w:szCs w:val="24"/>
        </w:rPr>
        <w:t>, oparte jest o dane zagregowane z poziomu projektów, pochodzące z centralnego systemu teleinformatycznego, obejmujące wartości wykazane w kolejnych zatwierdzonych wnioskach o płatność (dotyczy wskaźników produktu i rezultatu bezpośredniego). Wartości dotyczące rezultatów długoterminowych wykazywane są co do zasady na podstawie badań ewaluacyjnych, które prowadzone są w oparciu o dane uczestników projektów. Osiągnięte wartości wskaźników sprawozdawane we wnioskach o płatność odnoszą się do stanu rzeczywistego i efektów faktycznie osiągniętych, z uwzględnieniem stanu zaawansowania finansowego całego projektu oraz poziomu jego finansowego rozliczenia.</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 xml:space="preserve">W styczniu 2015 r. Minister Infrastruktury i Rozwoju na podstawie art. 5 ust. 1 pkt 11 ustawy </w:t>
      </w:r>
      <w:r w:rsidR="00DC379F">
        <w:rPr>
          <w:rFonts w:ascii="Arial Narrow" w:hAnsi="Arial Narrow"/>
          <w:szCs w:val="24"/>
        </w:rPr>
        <w:t>wdrożeniowej</w:t>
      </w:r>
      <w:r w:rsidRPr="00F90608">
        <w:rPr>
          <w:rFonts w:ascii="Arial Narrow" w:hAnsi="Arial Narrow"/>
          <w:szCs w:val="24"/>
        </w:rPr>
        <w:t xml:space="preserve"> opracował wytyczne w zakresie realizacji projektów finansowan</w:t>
      </w:r>
      <w:r w:rsidR="00DC379F">
        <w:rPr>
          <w:rFonts w:ascii="Arial Narrow" w:hAnsi="Arial Narrow"/>
          <w:szCs w:val="24"/>
        </w:rPr>
        <w:t xml:space="preserve">ych ze środków Funduszu Pracy w </w:t>
      </w:r>
      <w:r w:rsidRPr="00F90608">
        <w:rPr>
          <w:rFonts w:ascii="Arial Narrow" w:hAnsi="Arial Narrow"/>
          <w:szCs w:val="24"/>
        </w:rPr>
        <w:t>ramach programów operacyjnych współfinansowanych z Europejskiego Funduszu Społecznego na lata 2014-2020</w:t>
      </w:r>
      <w:r w:rsidR="002C687D" w:rsidRPr="00F90608">
        <w:rPr>
          <w:rStyle w:val="Odwoanieprzypisudolnego"/>
          <w:rFonts w:ascii="Arial Narrow" w:hAnsi="Arial Narrow"/>
          <w:szCs w:val="24"/>
        </w:rPr>
        <w:footnoteReference w:id="48"/>
      </w:r>
      <w:r w:rsidRPr="00F90608">
        <w:rPr>
          <w:rFonts w:ascii="Arial Narrow" w:hAnsi="Arial Narrow"/>
          <w:szCs w:val="24"/>
        </w:rPr>
        <w:t>. W ww. wytycznych określono warunki i procedury realizacji projektów PUP w ramach programów operacyjnych wspó</w:t>
      </w:r>
      <w:r w:rsidR="00DC379F">
        <w:rPr>
          <w:rFonts w:ascii="Arial Narrow" w:hAnsi="Arial Narrow"/>
          <w:szCs w:val="24"/>
        </w:rPr>
        <w:t>łfinansowanych ze środków EFS w </w:t>
      </w:r>
      <w:r w:rsidRPr="00F90608">
        <w:rPr>
          <w:rFonts w:ascii="Arial Narrow" w:hAnsi="Arial Narrow"/>
          <w:szCs w:val="24"/>
        </w:rPr>
        <w:t>perspektywie finansowej na lata 2014-2020, dla których źródłem finansowania jest Fundusz Pracy.</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W umowie partnerstwa na str. 132 określono m.in. podstawowe zasady wsparcia w ramach polityki spójności realizowanego w celu tematycznym nr 8. Zgodnie z tymi zasadami, wszystkie przedsięwzięcia dotyczące aktywizacji zawodowej realizowane w ramach celu tematycznego nr 8 muszą obowiązkowo uwzględniać efektywność zatrudnieniową. W umowie partnerstwa polska administracja została zobowiązana do cyklicznego określania minimalnych wartości</w:t>
      </w:r>
      <w:r w:rsidR="000C7BCB" w:rsidRPr="00F90608">
        <w:rPr>
          <w:rFonts w:ascii="Arial Narrow" w:hAnsi="Arial Narrow"/>
          <w:szCs w:val="24"/>
        </w:rPr>
        <w:t xml:space="preserve"> efektywności zatrudnieniowej </w:t>
      </w:r>
      <w:r w:rsidR="000C7BCB" w:rsidRPr="00F90608">
        <w:rPr>
          <w:rFonts w:ascii="Arial Narrow" w:hAnsi="Arial Narrow"/>
          <w:szCs w:val="24"/>
        </w:rPr>
        <w:lastRenderedPageBreak/>
        <w:t>z </w:t>
      </w:r>
      <w:r w:rsidRPr="00F90608">
        <w:rPr>
          <w:rFonts w:ascii="Arial Narrow" w:hAnsi="Arial Narrow"/>
          <w:szCs w:val="24"/>
        </w:rPr>
        <w:t>uwzględnieniem specyfiki grupy docelowej oraz zróżnicowania terytorialnego w poziomie bezrobocia, a także dotychczasowych doświadczeń, w tym tych wynikających z realizacji projektów ramach Programu Operacyjnego Kapitał Ludzki na lata 2007-201</w:t>
      </w:r>
      <w:r w:rsidR="001D4093">
        <w:rPr>
          <w:rFonts w:ascii="Arial Narrow" w:hAnsi="Arial Narrow"/>
          <w:szCs w:val="24"/>
        </w:rPr>
        <w:t>3</w:t>
      </w:r>
      <w:r w:rsidRPr="00F90608">
        <w:rPr>
          <w:rFonts w:ascii="Arial Narrow" w:hAnsi="Arial Narrow"/>
          <w:szCs w:val="24"/>
        </w:rPr>
        <w:t>. Zgodnie z zapisami umowy partnerstwa metodologia liczenia efektywności zatrudnieniowej powinna być jed</w:t>
      </w:r>
      <w:r w:rsidR="000C7BCB" w:rsidRPr="00F90608">
        <w:rPr>
          <w:rFonts w:ascii="Arial Narrow" w:hAnsi="Arial Narrow"/>
          <w:szCs w:val="24"/>
        </w:rPr>
        <w:t>nolita dla wszystkich działań z </w:t>
      </w:r>
      <w:r w:rsidRPr="00F90608">
        <w:rPr>
          <w:rFonts w:ascii="Arial Narrow" w:hAnsi="Arial Narrow"/>
          <w:szCs w:val="24"/>
        </w:rPr>
        <w:t xml:space="preserve">obszaru aktywizacji zawodowej, tak by pozwalało to na dokonywanie analiz porównawczych. Ministerstwo Infrastruktury i Rozwoju opracowało zasady dotyczące </w:t>
      </w:r>
      <w:r w:rsidR="000C7BCB" w:rsidRPr="00F90608">
        <w:rPr>
          <w:rFonts w:ascii="Arial Narrow" w:hAnsi="Arial Narrow"/>
          <w:szCs w:val="24"/>
        </w:rPr>
        <w:t>efektywności zatrudnieniowej, w </w:t>
      </w:r>
      <w:r w:rsidRPr="00F90608">
        <w:rPr>
          <w:rFonts w:ascii="Arial Narrow" w:hAnsi="Arial Narrow"/>
          <w:szCs w:val="24"/>
        </w:rPr>
        <w:t>tym jednolitą metodologię pomiaru efektywności zatrudnie</w:t>
      </w:r>
      <w:r w:rsidR="000C7BCB" w:rsidRPr="00F90608">
        <w:rPr>
          <w:rFonts w:ascii="Arial Narrow" w:hAnsi="Arial Narrow"/>
          <w:szCs w:val="24"/>
        </w:rPr>
        <w:t>niowej, która została zawarta w </w:t>
      </w:r>
      <w:r w:rsidRPr="00F90608">
        <w:rPr>
          <w:rFonts w:ascii="Arial Narrow" w:hAnsi="Arial Narrow"/>
          <w:szCs w:val="24"/>
        </w:rPr>
        <w:t xml:space="preserve">podrozdziale 3.2 </w:t>
      </w:r>
      <w:r w:rsidRPr="00A50172">
        <w:rPr>
          <w:rFonts w:ascii="Arial Narrow" w:hAnsi="Arial Narrow"/>
          <w:i/>
          <w:szCs w:val="24"/>
        </w:rPr>
        <w:t>Wytycznych w zakresie realizacji przedsięwzięć z udziałem środków Europejskiego Funduszu Społecznego w obszarze rynku pracy na lata 2014-2020</w:t>
      </w:r>
      <w:r w:rsidR="009052F8" w:rsidRPr="00F90608">
        <w:rPr>
          <w:rStyle w:val="Odwoanieprzypisudolnego"/>
          <w:rFonts w:ascii="Arial Narrow" w:hAnsi="Arial Narrow"/>
          <w:szCs w:val="24"/>
        </w:rPr>
        <w:footnoteReference w:id="49"/>
      </w:r>
      <w:r w:rsidRPr="00F90608">
        <w:rPr>
          <w:rFonts w:ascii="Arial Narrow" w:hAnsi="Arial Narrow"/>
          <w:szCs w:val="24"/>
        </w:rPr>
        <w:t xml:space="preserve"> zatwierdzonych 22 lipca 2015 r.</w:t>
      </w:r>
    </w:p>
    <w:p w:rsidR="00556872" w:rsidRPr="00F90608" w:rsidRDefault="00556872" w:rsidP="003F2D5E">
      <w:pPr>
        <w:spacing w:before="120" w:line="220" w:lineRule="atLeast"/>
        <w:jc w:val="both"/>
        <w:rPr>
          <w:rFonts w:ascii="Arial Narrow" w:hAnsi="Arial Narrow"/>
          <w:b/>
          <w:szCs w:val="24"/>
        </w:rPr>
      </w:pPr>
      <w:bookmarkStart w:id="68" w:name="_Toc445361201"/>
      <w:r w:rsidRPr="00F90608">
        <w:rPr>
          <w:rFonts w:ascii="Arial Narrow" w:hAnsi="Arial Narrow"/>
          <w:szCs w:val="24"/>
        </w:rPr>
        <w:t>Za przygotowanie programów operacyjnych oraz sprawne i efektywne funkcjonowanie systemów zarządzania i kontroli programów odpowiedzialne są instytucje zarządzające (IZ). Rolę IZ programem operacyjnym dla PO WER pełni minister właściwy ds. rozwoju region</w:t>
      </w:r>
      <w:r w:rsidR="00D4402A" w:rsidRPr="00F90608">
        <w:rPr>
          <w:rFonts w:ascii="Arial Narrow" w:hAnsi="Arial Narrow"/>
          <w:szCs w:val="24"/>
        </w:rPr>
        <w:t>alnego, w przypadku RPO rolę I</w:t>
      </w:r>
      <w:r w:rsidR="00A76979" w:rsidRPr="00F90608">
        <w:rPr>
          <w:rFonts w:ascii="Arial Narrow" w:hAnsi="Arial Narrow"/>
          <w:szCs w:val="24"/>
        </w:rPr>
        <w:t>Z </w:t>
      </w:r>
      <w:r w:rsidRPr="00F90608">
        <w:rPr>
          <w:rFonts w:ascii="Arial Narrow" w:hAnsi="Arial Narrow"/>
          <w:szCs w:val="24"/>
        </w:rPr>
        <w:t>pełnią zarządy województw. IZ w ramach krajowego lub regionalnego programu operacyjnego odpowiada za całokształt zagadnień związanych z zarządzaniem programem, w zakresie określonym przepisami art. 125 rozporządzenia nr 1303/2013, zgodnie z zasadami należytego zarządzania finansowego. W celu zapewnienia prawidłowej realizacji zadań zwią</w:t>
      </w:r>
      <w:r w:rsidR="00D4402A" w:rsidRPr="00F90608">
        <w:rPr>
          <w:rFonts w:ascii="Arial Narrow" w:hAnsi="Arial Narrow"/>
          <w:szCs w:val="24"/>
        </w:rPr>
        <w:t>zanych z wdrażaniem programu IŻ </w:t>
      </w:r>
      <w:r w:rsidRPr="00F90608">
        <w:rPr>
          <w:rFonts w:ascii="Arial Narrow" w:hAnsi="Arial Narrow"/>
          <w:szCs w:val="24"/>
        </w:rPr>
        <w:t>przygotowuje i wydaje między innymi dokumenty – szczegółowy opis priorytetów programu operacyjnego i opis systemu zarządzania i kontroli. Regulują one szczegółowo zasady wdrażania programu, a także określają kompetencje instytucji zaangażowanych w realizację programu oraz wzajemne relacje między nimi. IZ może też wydawać wytyczne programowe regulujące kwestie szczegółowe dla danego krajowego albo regionalnego programu operacyjnego oraz inne dokumenty. Treść dokumentów przygotowywanych przez instytucję zarządzającą</w:t>
      </w:r>
      <w:r w:rsidR="000C7BCB" w:rsidRPr="00F90608">
        <w:rPr>
          <w:rFonts w:ascii="Arial Narrow" w:hAnsi="Arial Narrow"/>
          <w:szCs w:val="24"/>
        </w:rPr>
        <w:t xml:space="preserve"> nie może stać w sprzeczności z </w:t>
      </w:r>
      <w:r w:rsidRPr="00F90608">
        <w:rPr>
          <w:rFonts w:ascii="Arial Narrow" w:hAnsi="Arial Narrow"/>
          <w:szCs w:val="24"/>
        </w:rPr>
        <w:t>zapisami dokumentów o charakterze horyzontalnym, takich jak wytyczne horyzontalne (które regulują kwestie dotyczące różnych aspektów wdrażania obowiązujące w całym systemie realizacji programów polityki spójności i są wydawane przez ministra właściwego ds. rozwoju regionalnego). Poza funkcjami związanymi z zarządzaniem i kontrolą, instytucjom zarządzającym powierzone zostały zadania związane z certyfikacją wydatków do KE, zgodnie z przepisami art. 123 rozporządzenia nr 1303/2013. Warunkiem niezbędnym dla pełnienia przez instytucję zarządzającą za</w:t>
      </w:r>
      <w:r w:rsidR="000C7BCB" w:rsidRPr="00F90608">
        <w:rPr>
          <w:rFonts w:ascii="Arial Narrow" w:hAnsi="Arial Narrow"/>
          <w:szCs w:val="24"/>
        </w:rPr>
        <w:t>dań związanych z certyfikacją w </w:t>
      </w:r>
      <w:r w:rsidRPr="00F90608">
        <w:rPr>
          <w:rFonts w:ascii="Arial Narrow" w:hAnsi="Arial Narrow"/>
          <w:szCs w:val="24"/>
        </w:rPr>
        <w:t>ramach danego programu operacyjnego jest zapewnienie rozdzielenia realizacji zadań zarządczo-kontrolnych od certyfikacji</w:t>
      </w:r>
      <w:r w:rsidRPr="00F90608">
        <w:rPr>
          <w:rFonts w:ascii="Arial Narrow" w:hAnsi="Arial Narrow"/>
          <w:b/>
          <w:szCs w:val="24"/>
        </w:rPr>
        <w:t xml:space="preserve">.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 xml:space="preserve">Zgodnie z art. 123 ust. 6 rozporządzenia nr 1303/2013 instytucja zarządzająca może powierzyć realizację części zadań związanych z zarządzaniem, kontrolą i monitorowaniem programu, na poziomie osi priorytetowej, jednej albo większej liczbie instytucji pośredniczących (IP). Zadania IP w ramach </w:t>
      </w:r>
      <w:r w:rsidR="00101543" w:rsidRPr="00F90608">
        <w:rPr>
          <w:rFonts w:ascii="Arial Narrow" w:hAnsi="Arial Narrow"/>
          <w:szCs w:val="24"/>
        </w:rPr>
        <w:t xml:space="preserve">I </w:t>
      </w:r>
      <w:r w:rsidRPr="00F90608">
        <w:rPr>
          <w:rFonts w:ascii="Arial Narrow" w:hAnsi="Arial Narrow"/>
          <w:szCs w:val="24"/>
        </w:rPr>
        <w:t xml:space="preserve">osi priorytetowej PO WER wykonują Wojewódzkie Urzędy Pracy. Zadania IP w ramach </w:t>
      </w:r>
      <w:r w:rsidR="00101543" w:rsidRPr="00F90608">
        <w:rPr>
          <w:rFonts w:ascii="Arial Narrow" w:hAnsi="Arial Narrow"/>
          <w:szCs w:val="24"/>
        </w:rPr>
        <w:t xml:space="preserve">VII </w:t>
      </w:r>
      <w:r w:rsidRPr="00F90608">
        <w:rPr>
          <w:rFonts w:ascii="Arial Narrow" w:hAnsi="Arial Narrow"/>
          <w:szCs w:val="24"/>
        </w:rPr>
        <w:t xml:space="preserve">osi priorytetowej RPO WSL wykonuje Wojewódzki Urząd Pracy w Katowicach, Zadania IP w ramach </w:t>
      </w:r>
      <w:r w:rsidR="00101543" w:rsidRPr="00F90608">
        <w:rPr>
          <w:rFonts w:ascii="Arial Narrow" w:hAnsi="Arial Narrow"/>
          <w:szCs w:val="24"/>
        </w:rPr>
        <w:t xml:space="preserve">VI </w:t>
      </w:r>
      <w:r w:rsidRPr="00F90608">
        <w:rPr>
          <w:rFonts w:ascii="Arial Narrow" w:hAnsi="Arial Narrow"/>
          <w:szCs w:val="24"/>
        </w:rPr>
        <w:t xml:space="preserve">osi priorytetowej RPO WZP wykonuje Wojewódzki Urząd Pracy w Szczecinie. Delegacja uprawnień odbywa się na drodze porozumienia, zawieranego pomiędzy IZ a daną instytucją pośredniczącą. Porozumienie to określa szczegółowo zakres zadań instytucji pośredniczącej oraz prawa i obowiązki obu stron porozumienia. Delegacja uprawnień nie może dotyczyć zagadnień związanych z certyfikacją wydatków do Komisji Europejskiej. Dokonując delegacji, IZ zachowuje całkowitą odpowiedzialność za całość realizacji programu.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t>Powiatowe Urzędy Pracy wykonują zadania beneficjentów realizując</w:t>
      </w:r>
      <w:r w:rsidR="000C7BCB" w:rsidRPr="00F90608">
        <w:rPr>
          <w:rFonts w:ascii="Arial Narrow" w:hAnsi="Arial Narrow"/>
          <w:szCs w:val="24"/>
        </w:rPr>
        <w:t>ych projekty współfinansowane z </w:t>
      </w:r>
      <w:r w:rsidRPr="00F90608">
        <w:rPr>
          <w:rFonts w:ascii="Arial Narrow" w:hAnsi="Arial Narrow"/>
          <w:szCs w:val="24"/>
        </w:rPr>
        <w:t xml:space="preserve">Europejskiego Funduszu Społecznego w ramach Programu Operacyjnego Wiedza Edukacja Rozwój oraz Regionalnych Programów Operacyjnych. </w:t>
      </w:r>
    </w:p>
    <w:p w:rsidR="00556872" w:rsidRPr="00F90608" w:rsidRDefault="00556872" w:rsidP="003F2D5E">
      <w:pPr>
        <w:spacing w:before="120" w:line="220" w:lineRule="atLeast"/>
        <w:jc w:val="both"/>
        <w:rPr>
          <w:rFonts w:ascii="Arial Narrow" w:hAnsi="Arial Narrow"/>
          <w:szCs w:val="24"/>
        </w:rPr>
      </w:pPr>
      <w:r w:rsidRPr="00F90608">
        <w:rPr>
          <w:rFonts w:ascii="Arial Narrow" w:hAnsi="Arial Narrow"/>
          <w:szCs w:val="24"/>
        </w:rPr>
        <w:lastRenderedPageBreak/>
        <w:t>Zadania państwa w zakresie promocji zatrudnienia, łagodzenia skutków bezrobocia oraz aktywizacji zawodowej są realizowane przez instytucje rynku pracy, które zgodnie z</w:t>
      </w:r>
      <w:r w:rsidR="000C7BCB" w:rsidRPr="00F90608">
        <w:rPr>
          <w:rFonts w:ascii="Arial Narrow" w:hAnsi="Arial Narrow"/>
          <w:szCs w:val="24"/>
        </w:rPr>
        <w:t xml:space="preserve"> art. 1 ust. 2 ustawy </w:t>
      </w:r>
      <w:r w:rsidRPr="00F90608">
        <w:rPr>
          <w:rFonts w:ascii="Arial Narrow" w:hAnsi="Arial Narrow"/>
          <w:szCs w:val="24"/>
        </w:rPr>
        <w:t>o promocji zatrudnienia i instytucjach rynku pracy, działają w celu:</w:t>
      </w:r>
    </w:p>
    <w:p w:rsidR="00556872" w:rsidRPr="00F90608" w:rsidRDefault="00556872" w:rsidP="003F2D5E">
      <w:pPr>
        <w:spacing w:before="240" w:line="220" w:lineRule="atLeast"/>
        <w:contextualSpacing/>
        <w:jc w:val="both"/>
        <w:rPr>
          <w:rFonts w:ascii="Arial Narrow" w:hAnsi="Arial Narrow"/>
          <w:szCs w:val="24"/>
        </w:rPr>
      </w:pPr>
      <w:r w:rsidRPr="00F90608">
        <w:rPr>
          <w:rFonts w:ascii="Arial Narrow" w:hAnsi="Arial Narrow"/>
          <w:szCs w:val="24"/>
        </w:rPr>
        <w:t>1)</w:t>
      </w:r>
      <w:r w:rsidR="000F299E" w:rsidRPr="00F90608">
        <w:rPr>
          <w:rFonts w:ascii="Arial Narrow" w:hAnsi="Arial Narrow"/>
          <w:szCs w:val="24"/>
        </w:rPr>
        <w:t xml:space="preserve"> </w:t>
      </w:r>
      <w:r w:rsidRPr="00F90608">
        <w:rPr>
          <w:rFonts w:ascii="Arial Narrow" w:hAnsi="Arial Narrow"/>
          <w:szCs w:val="24"/>
        </w:rPr>
        <w:t>pełnego i produktywnego zatrudnienia;</w:t>
      </w:r>
    </w:p>
    <w:p w:rsidR="00556872" w:rsidRPr="00F90608" w:rsidRDefault="00556872" w:rsidP="003F2D5E">
      <w:pPr>
        <w:spacing w:before="240" w:line="220" w:lineRule="atLeast"/>
        <w:contextualSpacing/>
        <w:jc w:val="both"/>
        <w:rPr>
          <w:rFonts w:ascii="Arial Narrow" w:hAnsi="Arial Narrow"/>
          <w:szCs w:val="24"/>
        </w:rPr>
      </w:pPr>
      <w:r w:rsidRPr="00F90608">
        <w:rPr>
          <w:rFonts w:ascii="Arial Narrow" w:hAnsi="Arial Narrow"/>
          <w:szCs w:val="24"/>
        </w:rPr>
        <w:t>2)</w:t>
      </w:r>
      <w:r w:rsidR="000F299E" w:rsidRPr="00F90608">
        <w:rPr>
          <w:rFonts w:ascii="Arial Narrow" w:hAnsi="Arial Narrow"/>
          <w:szCs w:val="24"/>
        </w:rPr>
        <w:t xml:space="preserve"> </w:t>
      </w:r>
      <w:r w:rsidRPr="00F90608">
        <w:rPr>
          <w:rFonts w:ascii="Arial Narrow" w:hAnsi="Arial Narrow"/>
          <w:szCs w:val="24"/>
        </w:rPr>
        <w:t>rozwoju zasobów ludzkich;</w:t>
      </w:r>
    </w:p>
    <w:p w:rsidR="00556872" w:rsidRPr="00F90608" w:rsidRDefault="00556872" w:rsidP="003F2D5E">
      <w:pPr>
        <w:spacing w:before="240" w:line="220" w:lineRule="atLeast"/>
        <w:contextualSpacing/>
        <w:jc w:val="both"/>
        <w:rPr>
          <w:rFonts w:ascii="Arial Narrow" w:hAnsi="Arial Narrow"/>
          <w:szCs w:val="24"/>
        </w:rPr>
      </w:pPr>
      <w:r w:rsidRPr="00F90608">
        <w:rPr>
          <w:rFonts w:ascii="Arial Narrow" w:hAnsi="Arial Narrow"/>
          <w:szCs w:val="24"/>
        </w:rPr>
        <w:t>3)</w:t>
      </w:r>
      <w:r w:rsidR="000F299E" w:rsidRPr="00F90608">
        <w:rPr>
          <w:rFonts w:ascii="Arial Narrow" w:hAnsi="Arial Narrow"/>
          <w:szCs w:val="24"/>
        </w:rPr>
        <w:t xml:space="preserve"> </w:t>
      </w:r>
      <w:r w:rsidRPr="00F90608">
        <w:rPr>
          <w:rFonts w:ascii="Arial Narrow" w:hAnsi="Arial Narrow"/>
          <w:szCs w:val="24"/>
        </w:rPr>
        <w:t>osiągnięcia wysokiej jakości pracy;</w:t>
      </w:r>
    </w:p>
    <w:p w:rsidR="00556872" w:rsidRPr="00F90608" w:rsidRDefault="00556872" w:rsidP="003F2D5E">
      <w:pPr>
        <w:spacing w:before="240" w:line="220" w:lineRule="atLeast"/>
        <w:contextualSpacing/>
        <w:jc w:val="both"/>
        <w:rPr>
          <w:rFonts w:ascii="Arial Narrow" w:hAnsi="Arial Narrow"/>
          <w:szCs w:val="24"/>
        </w:rPr>
      </w:pPr>
      <w:r w:rsidRPr="00F90608">
        <w:rPr>
          <w:rFonts w:ascii="Arial Narrow" w:hAnsi="Arial Narrow"/>
          <w:szCs w:val="24"/>
        </w:rPr>
        <w:t>4)</w:t>
      </w:r>
      <w:r w:rsidR="000F299E" w:rsidRPr="00F90608">
        <w:rPr>
          <w:rFonts w:ascii="Arial Narrow" w:hAnsi="Arial Narrow"/>
          <w:szCs w:val="24"/>
        </w:rPr>
        <w:t xml:space="preserve"> </w:t>
      </w:r>
      <w:r w:rsidRPr="00F90608">
        <w:rPr>
          <w:rFonts w:ascii="Arial Narrow" w:hAnsi="Arial Narrow"/>
          <w:szCs w:val="24"/>
        </w:rPr>
        <w:t>wzmacniania integracji oraz solidarności społecznej;</w:t>
      </w:r>
    </w:p>
    <w:p w:rsidR="00556872" w:rsidRPr="00F90608" w:rsidRDefault="00556872" w:rsidP="003F2D5E">
      <w:pPr>
        <w:spacing w:before="240" w:line="220" w:lineRule="atLeast"/>
        <w:contextualSpacing/>
        <w:jc w:val="both"/>
        <w:rPr>
          <w:rFonts w:ascii="Arial Narrow" w:hAnsi="Arial Narrow"/>
          <w:szCs w:val="24"/>
        </w:rPr>
      </w:pPr>
      <w:r w:rsidRPr="00F90608">
        <w:rPr>
          <w:rFonts w:ascii="Arial Narrow" w:hAnsi="Arial Narrow"/>
          <w:szCs w:val="24"/>
        </w:rPr>
        <w:t>5)</w:t>
      </w:r>
      <w:r w:rsidR="000F299E" w:rsidRPr="00F90608">
        <w:rPr>
          <w:rFonts w:ascii="Arial Narrow" w:hAnsi="Arial Narrow"/>
          <w:szCs w:val="24"/>
        </w:rPr>
        <w:t xml:space="preserve"> </w:t>
      </w:r>
      <w:r w:rsidRPr="00F90608">
        <w:rPr>
          <w:rFonts w:ascii="Arial Narrow" w:hAnsi="Arial Narrow"/>
          <w:szCs w:val="24"/>
        </w:rPr>
        <w:t>zwiększania mobilności na rynku pracy.</w:t>
      </w:r>
    </w:p>
    <w:p w:rsidR="000C7C4C" w:rsidRPr="00F90608" w:rsidRDefault="00556872" w:rsidP="003F2D5E">
      <w:pPr>
        <w:spacing w:before="120" w:line="220" w:lineRule="atLeast"/>
        <w:jc w:val="both"/>
      </w:pPr>
      <w:r w:rsidRPr="00F90608">
        <w:rPr>
          <w:rFonts w:ascii="Arial Narrow" w:hAnsi="Arial Narrow"/>
          <w:szCs w:val="24"/>
        </w:rPr>
        <w:t xml:space="preserve">Zgodnie z art. 4 ust. 1 pkt. 6 tej ustawy do zadań ministra właściwego do spraw pracy należy planowanie i realizacja we współpracy z ministrem do spraw rozwoju regionalnego, zadań z zakresu promocji zatrudnienia realizowanych przez instytucje rynku pracy, wynikających z programów operacyjnych współfinansowanych ze środków Europejskiego Funduszu Społecznego, w zakresie należącym do jego kompetencji. </w:t>
      </w:r>
      <w:bookmarkEnd w:id="68"/>
    </w:p>
    <w:p w:rsidR="005C3D69" w:rsidRPr="00F90608" w:rsidRDefault="005C3D69" w:rsidP="00644240">
      <w:pPr>
        <w:pStyle w:val="NormalnyWeb"/>
        <w:spacing w:before="120"/>
        <w:jc w:val="both"/>
        <w:rPr>
          <w:spacing w:val="-6"/>
        </w:rPr>
        <w:sectPr w:rsidR="005C3D69" w:rsidRPr="00F90608" w:rsidSect="00E74564">
          <w:footerReference w:type="default" r:id="rId12"/>
          <w:footerReference w:type="first" r:id="rId13"/>
          <w:pgSz w:w="11906" w:h="16838" w:code="9"/>
          <w:pgMar w:top="1560" w:right="1418" w:bottom="1418" w:left="1418" w:header="709" w:footer="709" w:gutter="0"/>
          <w:cols w:space="708"/>
          <w:docGrid w:linePitch="360"/>
        </w:sectPr>
      </w:pPr>
    </w:p>
    <w:p w:rsidR="00886D86" w:rsidRPr="00F90608" w:rsidRDefault="00886D86" w:rsidP="00886D86">
      <w:pPr>
        <w:pStyle w:val="Nagwek2"/>
        <w:jc w:val="both"/>
        <w:rPr>
          <w:color w:val="auto"/>
        </w:rPr>
      </w:pPr>
      <w:bookmarkStart w:id="69" w:name="_Toc445361202"/>
      <w:bookmarkStart w:id="70" w:name="_Toc477170649"/>
      <w:r w:rsidRPr="00F90608">
        <w:rPr>
          <w:color w:val="auto"/>
        </w:rPr>
        <w:lastRenderedPageBreak/>
        <w:t xml:space="preserve">Załącznik nr </w:t>
      </w:r>
      <w:r w:rsidR="003E6A47" w:rsidRPr="00F90608">
        <w:rPr>
          <w:color w:val="auto"/>
        </w:rPr>
        <w:t>2</w:t>
      </w:r>
      <w:r w:rsidRPr="00F90608">
        <w:rPr>
          <w:color w:val="auto"/>
        </w:rPr>
        <w:t xml:space="preserve"> – Wykaz jednostek, w których przeprowadzono kontrolę wraz z osobami odpowiedzialnymi i jednostkami organizacyjnymi NIK, które przeprowadziły czynności kontrolne</w:t>
      </w:r>
      <w:bookmarkEnd w:id="69"/>
      <w:bookmarkEnd w:id="70"/>
      <w:r w:rsidRPr="00F90608">
        <w:rPr>
          <w:color w:val="auto"/>
        </w:rPr>
        <w:t xml:space="preserve"> </w:t>
      </w:r>
    </w:p>
    <w:p w:rsidR="00886D86" w:rsidRPr="00F90608" w:rsidRDefault="00886D86" w:rsidP="00886D86"/>
    <w:tbl>
      <w:tblPr>
        <w:tblW w:w="99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92"/>
        <w:gridCol w:w="1559"/>
        <w:gridCol w:w="2172"/>
        <w:gridCol w:w="1843"/>
        <w:gridCol w:w="1701"/>
      </w:tblGrid>
      <w:tr w:rsidR="00886D86" w:rsidRPr="00F90608" w:rsidTr="00502922">
        <w:trPr>
          <w:trHeight w:val="464"/>
        </w:trPr>
        <w:tc>
          <w:tcPr>
            <w:tcW w:w="468" w:type="dxa"/>
            <w:vMerge w:val="restart"/>
            <w:vAlign w:val="center"/>
          </w:tcPr>
          <w:p w:rsidR="00886D86" w:rsidRPr="00F90608" w:rsidRDefault="00886D86" w:rsidP="00502922">
            <w:pPr>
              <w:widowControl w:val="0"/>
              <w:jc w:val="center"/>
              <w:rPr>
                <w:rFonts w:ascii="Arial Narrow" w:hAnsi="Arial Narrow"/>
                <w:b/>
                <w:spacing w:val="-16"/>
                <w:sz w:val="18"/>
                <w:szCs w:val="18"/>
              </w:rPr>
            </w:pPr>
            <w:r w:rsidRPr="00F90608">
              <w:rPr>
                <w:rFonts w:ascii="Arial Narrow" w:hAnsi="Arial Narrow"/>
                <w:b/>
                <w:spacing w:val="-16"/>
                <w:sz w:val="18"/>
                <w:szCs w:val="18"/>
              </w:rPr>
              <w:t>Lp.</w:t>
            </w:r>
          </w:p>
        </w:tc>
        <w:tc>
          <w:tcPr>
            <w:tcW w:w="2192" w:type="dxa"/>
            <w:vMerge w:val="restart"/>
            <w:vAlign w:val="center"/>
          </w:tcPr>
          <w:p w:rsidR="00886D86" w:rsidRPr="00F90608" w:rsidRDefault="00886D86" w:rsidP="00502922">
            <w:pPr>
              <w:widowControl w:val="0"/>
              <w:jc w:val="center"/>
              <w:rPr>
                <w:rFonts w:ascii="Arial Narrow" w:hAnsi="Arial Narrow"/>
                <w:b/>
                <w:sz w:val="18"/>
                <w:szCs w:val="18"/>
              </w:rPr>
            </w:pPr>
            <w:r w:rsidRPr="00F90608">
              <w:rPr>
                <w:rFonts w:ascii="Arial Narrow" w:hAnsi="Arial Narrow"/>
                <w:b/>
                <w:sz w:val="18"/>
                <w:szCs w:val="18"/>
              </w:rPr>
              <w:t>Jednostki, w których przeprowadzono kontrole</w:t>
            </w:r>
          </w:p>
        </w:tc>
        <w:tc>
          <w:tcPr>
            <w:tcW w:w="5574" w:type="dxa"/>
            <w:gridSpan w:val="3"/>
            <w:vAlign w:val="center"/>
          </w:tcPr>
          <w:p w:rsidR="00886D86" w:rsidRPr="00F90608" w:rsidRDefault="00886D86" w:rsidP="00502922">
            <w:pPr>
              <w:widowControl w:val="0"/>
              <w:jc w:val="center"/>
              <w:rPr>
                <w:rFonts w:ascii="Arial Narrow" w:hAnsi="Arial Narrow"/>
                <w:b/>
                <w:sz w:val="18"/>
                <w:szCs w:val="18"/>
              </w:rPr>
            </w:pPr>
            <w:r w:rsidRPr="00F90608">
              <w:rPr>
                <w:rFonts w:ascii="Arial Narrow" w:hAnsi="Arial Narrow"/>
                <w:b/>
                <w:sz w:val="18"/>
                <w:szCs w:val="18"/>
              </w:rPr>
              <w:t>Osoby odpowiedzialne za kontrolowaną działalność</w:t>
            </w:r>
          </w:p>
        </w:tc>
        <w:tc>
          <w:tcPr>
            <w:tcW w:w="1701" w:type="dxa"/>
            <w:vMerge w:val="restart"/>
            <w:vAlign w:val="center"/>
          </w:tcPr>
          <w:p w:rsidR="00886D86" w:rsidRPr="00F90608" w:rsidRDefault="00886D86" w:rsidP="00502922">
            <w:pPr>
              <w:widowControl w:val="0"/>
              <w:jc w:val="center"/>
              <w:rPr>
                <w:rFonts w:ascii="Arial Narrow" w:hAnsi="Arial Narrow"/>
                <w:b/>
                <w:sz w:val="18"/>
                <w:szCs w:val="18"/>
              </w:rPr>
            </w:pPr>
            <w:r w:rsidRPr="00F90608">
              <w:rPr>
                <w:rFonts w:ascii="Arial Narrow" w:hAnsi="Arial Narrow"/>
                <w:b/>
                <w:sz w:val="18"/>
                <w:szCs w:val="18"/>
              </w:rPr>
              <w:t>Jednostka organizacyjna NIK przeprowadzająca kontrolę</w:t>
            </w:r>
          </w:p>
        </w:tc>
      </w:tr>
      <w:tr w:rsidR="00886D86" w:rsidRPr="00F90608" w:rsidTr="00502922">
        <w:tc>
          <w:tcPr>
            <w:tcW w:w="468" w:type="dxa"/>
            <w:vMerge/>
            <w:vAlign w:val="center"/>
          </w:tcPr>
          <w:p w:rsidR="00886D86" w:rsidRPr="00F90608" w:rsidRDefault="00886D86" w:rsidP="00502922">
            <w:pPr>
              <w:widowControl w:val="0"/>
              <w:jc w:val="center"/>
              <w:rPr>
                <w:rFonts w:ascii="Arial Narrow" w:hAnsi="Arial Narrow"/>
                <w:b/>
                <w:sz w:val="18"/>
                <w:szCs w:val="18"/>
              </w:rPr>
            </w:pPr>
          </w:p>
        </w:tc>
        <w:tc>
          <w:tcPr>
            <w:tcW w:w="2192" w:type="dxa"/>
            <w:vMerge/>
            <w:vAlign w:val="center"/>
          </w:tcPr>
          <w:p w:rsidR="00886D86" w:rsidRPr="00F90608" w:rsidRDefault="00886D86" w:rsidP="00502922">
            <w:pPr>
              <w:widowControl w:val="0"/>
              <w:jc w:val="center"/>
              <w:rPr>
                <w:rFonts w:ascii="Arial Narrow" w:hAnsi="Arial Narrow"/>
                <w:b/>
                <w:sz w:val="18"/>
                <w:szCs w:val="18"/>
              </w:rPr>
            </w:pPr>
          </w:p>
        </w:tc>
        <w:tc>
          <w:tcPr>
            <w:tcW w:w="1559" w:type="dxa"/>
            <w:vAlign w:val="center"/>
          </w:tcPr>
          <w:p w:rsidR="00886D86" w:rsidRPr="00F90608" w:rsidRDefault="00886D86" w:rsidP="00502922">
            <w:pPr>
              <w:widowControl w:val="0"/>
              <w:jc w:val="center"/>
              <w:rPr>
                <w:rFonts w:ascii="Arial Narrow" w:hAnsi="Arial Narrow"/>
                <w:b/>
                <w:sz w:val="18"/>
                <w:szCs w:val="18"/>
              </w:rPr>
            </w:pPr>
            <w:r w:rsidRPr="00F90608">
              <w:rPr>
                <w:rFonts w:ascii="Arial Narrow" w:hAnsi="Arial Narrow"/>
                <w:b/>
                <w:sz w:val="18"/>
                <w:szCs w:val="18"/>
              </w:rPr>
              <w:t>Imię i nazwisko</w:t>
            </w:r>
          </w:p>
        </w:tc>
        <w:tc>
          <w:tcPr>
            <w:tcW w:w="2172" w:type="dxa"/>
            <w:vAlign w:val="center"/>
          </w:tcPr>
          <w:p w:rsidR="00886D86" w:rsidRPr="00F90608" w:rsidRDefault="00886D86" w:rsidP="00502922">
            <w:pPr>
              <w:widowControl w:val="0"/>
              <w:jc w:val="center"/>
              <w:rPr>
                <w:rFonts w:ascii="Arial Narrow" w:hAnsi="Arial Narrow"/>
                <w:b/>
                <w:sz w:val="18"/>
                <w:szCs w:val="18"/>
              </w:rPr>
            </w:pPr>
            <w:r w:rsidRPr="00F90608">
              <w:rPr>
                <w:rFonts w:ascii="Arial Narrow" w:hAnsi="Arial Narrow"/>
                <w:b/>
                <w:sz w:val="18"/>
                <w:szCs w:val="18"/>
              </w:rPr>
              <w:t>Pełniona funkcja</w:t>
            </w:r>
          </w:p>
        </w:tc>
        <w:tc>
          <w:tcPr>
            <w:tcW w:w="1843" w:type="dxa"/>
            <w:vAlign w:val="center"/>
          </w:tcPr>
          <w:p w:rsidR="00886D86" w:rsidRPr="00F90608" w:rsidRDefault="00886D86" w:rsidP="00502922">
            <w:pPr>
              <w:widowControl w:val="0"/>
              <w:jc w:val="center"/>
              <w:rPr>
                <w:rFonts w:ascii="Arial Narrow" w:hAnsi="Arial Narrow"/>
                <w:b/>
                <w:sz w:val="18"/>
                <w:szCs w:val="18"/>
              </w:rPr>
            </w:pPr>
            <w:r w:rsidRPr="00F90608">
              <w:rPr>
                <w:rFonts w:ascii="Arial Narrow" w:hAnsi="Arial Narrow"/>
                <w:b/>
                <w:sz w:val="18"/>
                <w:szCs w:val="18"/>
              </w:rPr>
              <w:t>Okres pełnienia funkcji</w:t>
            </w:r>
          </w:p>
        </w:tc>
        <w:tc>
          <w:tcPr>
            <w:tcW w:w="1701" w:type="dxa"/>
            <w:vMerge/>
            <w:vAlign w:val="center"/>
          </w:tcPr>
          <w:p w:rsidR="00886D86" w:rsidRPr="00F90608" w:rsidRDefault="00886D86" w:rsidP="00502922">
            <w:pPr>
              <w:widowControl w:val="0"/>
              <w:jc w:val="center"/>
              <w:rPr>
                <w:rFonts w:ascii="Arial Narrow" w:hAnsi="Arial Narrow"/>
                <w:b/>
                <w:sz w:val="18"/>
                <w:szCs w:val="18"/>
              </w:rPr>
            </w:pPr>
          </w:p>
        </w:tc>
      </w:tr>
      <w:tr w:rsidR="00A0368A" w:rsidRPr="00F90608" w:rsidTr="00502922">
        <w:trPr>
          <w:trHeight w:val="783"/>
        </w:trPr>
        <w:tc>
          <w:tcPr>
            <w:tcW w:w="468" w:type="dxa"/>
            <w:vMerge w:val="restart"/>
            <w:vAlign w:val="center"/>
          </w:tcPr>
          <w:p w:rsidR="00A0368A" w:rsidRPr="00F90608" w:rsidRDefault="00A0368A" w:rsidP="00502922">
            <w:pPr>
              <w:widowControl w:val="0"/>
              <w:jc w:val="center"/>
              <w:rPr>
                <w:rFonts w:ascii="Arial Narrow" w:hAnsi="Arial Narrow"/>
                <w:sz w:val="18"/>
                <w:szCs w:val="18"/>
              </w:rPr>
            </w:pPr>
            <w:r w:rsidRPr="00F90608">
              <w:rPr>
                <w:rFonts w:ascii="Arial Narrow" w:hAnsi="Arial Narrow"/>
                <w:sz w:val="18"/>
                <w:szCs w:val="18"/>
              </w:rPr>
              <w:t>1.</w:t>
            </w:r>
          </w:p>
        </w:tc>
        <w:tc>
          <w:tcPr>
            <w:tcW w:w="2192" w:type="dxa"/>
            <w:vMerge w:val="restart"/>
            <w:vAlign w:val="center"/>
          </w:tcPr>
          <w:p w:rsidR="00A0368A" w:rsidRPr="00F90608" w:rsidRDefault="00A0368A" w:rsidP="00502922">
            <w:pPr>
              <w:widowControl w:val="0"/>
              <w:rPr>
                <w:rFonts w:ascii="Arial Narrow" w:hAnsi="Arial Narrow"/>
                <w:sz w:val="18"/>
                <w:szCs w:val="18"/>
              </w:rPr>
            </w:pPr>
            <w:r w:rsidRPr="00F90608">
              <w:rPr>
                <w:rFonts w:ascii="Arial Narrow" w:hAnsi="Arial Narrow"/>
                <w:sz w:val="18"/>
                <w:szCs w:val="18"/>
              </w:rPr>
              <w:t xml:space="preserve">Ministerstwo </w:t>
            </w:r>
            <w:r w:rsidR="00215772" w:rsidRPr="00F90608">
              <w:rPr>
                <w:rFonts w:ascii="Arial Narrow" w:hAnsi="Arial Narrow"/>
                <w:sz w:val="18"/>
                <w:szCs w:val="18"/>
              </w:rPr>
              <w:t>Rozwoju</w:t>
            </w:r>
            <w:r w:rsidRPr="00F90608">
              <w:rPr>
                <w:rFonts w:ascii="Arial Narrow" w:hAnsi="Arial Narrow"/>
                <w:sz w:val="18"/>
                <w:szCs w:val="18"/>
              </w:rPr>
              <w:t xml:space="preserve"> </w:t>
            </w:r>
          </w:p>
        </w:tc>
        <w:tc>
          <w:tcPr>
            <w:tcW w:w="1559" w:type="dxa"/>
            <w:vAlign w:val="center"/>
          </w:tcPr>
          <w:p w:rsidR="00A0368A" w:rsidRPr="00F90608" w:rsidRDefault="00215772" w:rsidP="00502922">
            <w:pPr>
              <w:widowControl w:val="0"/>
              <w:rPr>
                <w:rFonts w:ascii="Arial Narrow" w:hAnsi="Arial Narrow"/>
                <w:sz w:val="18"/>
                <w:szCs w:val="18"/>
              </w:rPr>
            </w:pPr>
            <w:r w:rsidRPr="00F90608">
              <w:rPr>
                <w:rFonts w:ascii="Arial Narrow" w:hAnsi="Arial Narrow"/>
                <w:sz w:val="18"/>
                <w:szCs w:val="18"/>
              </w:rPr>
              <w:t xml:space="preserve">Elżbieta Bieńkowska </w:t>
            </w:r>
          </w:p>
        </w:tc>
        <w:tc>
          <w:tcPr>
            <w:tcW w:w="2172" w:type="dxa"/>
            <w:vAlign w:val="center"/>
          </w:tcPr>
          <w:p w:rsidR="00A0368A" w:rsidRPr="00F90608" w:rsidRDefault="00A0368A" w:rsidP="00502922">
            <w:pPr>
              <w:widowControl w:val="0"/>
              <w:rPr>
                <w:rFonts w:ascii="Arial Narrow" w:hAnsi="Arial Narrow"/>
                <w:sz w:val="18"/>
                <w:szCs w:val="18"/>
              </w:rPr>
            </w:pPr>
            <w:r w:rsidRPr="00F90608">
              <w:rPr>
                <w:rFonts w:ascii="Arial Narrow" w:hAnsi="Arial Narrow"/>
                <w:sz w:val="18"/>
                <w:szCs w:val="18"/>
              </w:rPr>
              <w:t xml:space="preserve">Minister </w:t>
            </w:r>
            <w:r w:rsidR="00215772" w:rsidRPr="00F90608">
              <w:rPr>
                <w:rFonts w:ascii="Arial Narrow" w:hAnsi="Arial Narrow"/>
                <w:sz w:val="18"/>
                <w:szCs w:val="18"/>
              </w:rPr>
              <w:t xml:space="preserve">Infrastruktury </w:t>
            </w:r>
            <w:r w:rsidR="00B4348E" w:rsidRPr="00F90608">
              <w:rPr>
                <w:rFonts w:ascii="Arial Narrow" w:hAnsi="Arial Narrow"/>
                <w:sz w:val="18"/>
                <w:szCs w:val="18"/>
              </w:rPr>
              <w:t>i </w:t>
            </w:r>
            <w:r w:rsidR="00215772" w:rsidRPr="00F90608">
              <w:rPr>
                <w:rFonts w:ascii="Arial Narrow" w:hAnsi="Arial Narrow"/>
                <w:sz w:val="18"/>
                <w:szCs w:val="18"/>
              </w:rPr>
              <w:t>Rozwoju</w:t>
            </w:r>
          </w:p>
        </w:tc>
        <w:tc>
          <w:tcPr>
            <w:tcW w:w="1843" w:type="dxa"/>
            <w:vAlign w:val="center"/>
          </w:tcPr>
          <w:p w:rsidR="00502922" w:rsidRPr="00F90608" w:rsidRDefault="00A0368A" w:rsidP="00502922">
            <w:pPr>
              <w:widowControl w:val="0"/>
              <w:rPr>
                <w:rFonts w:ascii="Arial Narrow" w:hAnsi="Arial Narrow"/>
                <w:sz w:val="18"/>
                <w:szCs w:val="18"/>
              </w:rPr>
            </w:pPr>
            <w:r w:rsidRPr="00F90608">
              <w:rPr>
                <w:rFonts w:ascii="Arial Narrow" w:hAnsi="Arial Narrow"/>
                <w:sz w:val="18"/>
                <w:szCs w:val="18"/>
              </w:rPr>
              <w:t>od 2</w:t>
            </w:r>
            <w:r w:rsidR="00215772" w:rsidRPr="00F90608">
              <w:rPr>
                <w:rFonts w:ascii="Arial Narrow" w:hAnsi="Arial Narrow"/>
                <w:sz w:val="18"/>
                <w:szCs w:val="18"/>
              </w:rPr>
              <w:t>7</w:t>
            </w:r>
            <w:r w:rsidRPr="00F90608">
              <w:rPr>
                <w:rFonts w:ascii="Arial Narrow" w:hAnsi="Arial Narrow"/>
                <w:sz w:val="18"/>
                <w:szCs w:val="18"/>
              </w:rPr>
              <w:t xml:space="preserve"> </w:t>
            </w:r>
            <w:r w:rsidR="00215772" w:rsidRPr="00F90608">
              <w:rPr>
                <w:rFonts w:ascii="Arial Narrow" w:hAnsi="Arial Narrow"/>
                <w:sz w:val="18"/>
                <w:szCs w:val="18"/>
              </w:rPr>
              <w:t>listopada</w:t>
            </w:r>
            <w:r w:rsidRPr="00F90608">
              <w:rPr>
                <w:rFonts w:ascii="Arial Narrow" w:hAnsi="Arial Narrow"/>
                <w:sz w:val="18"/>
                <w:szCs w:val="18"/>
              </w:rPr>
              <w:t xml:space="preserve"> 2013 r. </w:t>
            </w:r>
          </w:p>
          <w:p w:rsidR="00A0368A" w:rsidRPr="00F90608" w:rsidRDefault="00A0368A" w:rsidP="00502922">
            <w:pPr>
              <w:widowControl w:val="0"/>
              <w:rPr>
                <w:rFonts w:ascii="Arial Narrow" w:hAnsi="Arial Narrow"/>
                <w:sz w:val="18"/>
                <w:szCs w:val="18"/>
              </w:rPr>
            </w:pPr>
            <w:r w:rsidRPr="00F90608">
              <w:rPr>
                <w:rFonts w:ascii="Arial Narrow" w:hAnsi="Arial Narrow"/>
                <w:sz w:val="18"/>
                <w:szCs w:val="18"/>
              </w:rPr>
              <w:t>do 22 września 2014 r.</w:t>
            </w:r>
          </w:p>
        </w:tc>
        <w:tc>
          <w:tcPr>
            <w:tcW w:w="1701" w:type="dxa"/>
            <w:vMerge w:val="restart"/>
            <w:vAlign w:val="center"/>
          </w:tcPr>
          <w:p w:rsidR="00A0368A" w:rsidRPr="00F90608" w:rsidRDefault="00A0368A" w:rsidP="00502922">
            <w:pPr>
              <w:widowControl w:val="0"/>
              <w:rPr>
                <w:rFonts w:ascii="Arial Narrow" w:hAnsi="Arial Narrow"/>
                <w:sz w:val="18"/>
                <w:szCs w:val="18"/>
              </w:rPr>
            </w:pPr>
            <w:r w:rsidRPr="00F90608">
              <w:rPr>
                <w:rFonts w:ascii="Arial Narrow" w:hAnsi="Arial Narrow"/>
                <w:sz w:val="18"/>
                <w:szCs w:val="18"/>
              </w:rPr>
              <w:t>Departament Administracji Publicznej</w:t>
            </w:r>
          </w:p>
        </w:tc>
      </w:tr>
      <w:tr w:rsidR="00A0368A" w:rsidRPr="00F90608" w:rsidTr="00502922">
        <w:trPr>
          <w:trHeight w:val="682"/>
        </w:trPr>
        <w:tc>
          <w:tcPr>
            <w:tcW w:w="468" w:type="dxa"/>
            <w:vMerge/>
            <w:vAlign w:val="center"/>
          </w:tcPr>
          <w:p w:rsidR="00A0368A" w:rsidRPr="00F90608" w:rsidRDefault="00A0368A" w:rsidP="00502922">
            <w:pPr>
              <w:widowControl w:val="0"/>
              <w:jc w:val="center"/>
              <w:rPr>
                <w:rFonts w:ascii="Arial Narrow" w:hAnsi="Arial Narrow"/>
                <w:sz w:val="18"/>
                <w:szCs w:val="18"/>
              </w:rPr>
            </w:pPr>
          </w:p>
        </w:tc>
        <w:tc>
          <w:tcPr>
            <w:tcW w:w="2192" w:type="dxa"/>
            <w:vMerge/>
            <w:vAlign w:val="center"/>
          </w:tcPr>
          <w:p w:rsidR="00A0368A" w:rsidRPr="00F90608" w:rsidRDefault="00A0368A" w:rsidP="00502922">
            <w:pPr>
              <w:widowControl w:val="0"/>
              <w:rPr>
                <w:rFonts w:ascii="Arial Narrow" w:hAnsi="Arial Narrow"/>
                <w:sz w:val="18"/>
                <w:szCs w:val="18"/>
              </w:rPr>
            </w:pPr>
          </w:p>
        </w:tc>
        <w:tc>
          <w:tcPr>
            <w:tcW w:w="1559" w:type="dxa"/>
            <w:vAlign w:val="center"/>
          </w:tcPr>
          <w:p w:rsidR="00A0368A" w:rsidRPr="00F90608" w:rsidRDefault="00215772" w:rsidP="00502922">
            <w:pPr>
              <w:widowControl w:val="0"/>
              <w:rPr>
                <w:rFonts w:ascii="Arial Narrow" w:hAnsi="Arial Narrow"/>
                <w:sz w:val="18"/>
                <w:szCs w:val="18"/>
              </w:rPr>
            </w:pPr>
            <w:r w:rsidRPr="00F90608">
              <w:rPr>
                <w:rFonts w:ascii="Arial Narrow" w:hAnsi="Arial Narrow"/>
                <w:sz w:val="18"/>
                <w:szCs w:val="18"/>
              </w:rPr>
              <w:t>Maria Wasiak</w:t>
            </w:r>
          </w:p>
        </w:tc>
        <w:tc>
          <w:tcPr>
            <w:tcW w:w="2172" w:type="dxa"/>
            <w:vAlign w:val="center"/>
          </w:tcPr>
          <w:p w:rsidR="00A0368A" w:rsidRPr="00F90608" w:rsidRDefault="00A0368A" w:rsidP="00502922">
            <w:pPr>
              <w:widowControl w:val="0"/>
              <w:rPr>
                <w:rFonts w:ascii="Arial Narrow" w:hAnsi="Arial Narrow"/>
                <w:sz w:val="18"/>
                <w:szCs w:val="18"/>
              </w:rPr>
            </w:pPr>
            <w:r w:rsidRPr="00F90608">
              <w:rPr>
                <w:rFonts w:ascii="Arial Narrow" w:hAnsi="Arial Narrow"/>
                <w:sz w:val="18"/>
                <w:szCs w:val="18"/>
              </w:rPr>
              <w:t xml:space="preserve">Minister </w:t>
            </w:r>
            <w:r w:rsidR="00215772" w:rsidRPr="00F90608">
              <w:rPr>
                <w:rFonts w:ascii="Arial Narrow" w:hAnsi="Arial Narrow"/>
                <w:sz w:val="18"/>
                <w:szCs w:val="18"/>
              </w:rPr>
              <w:t xml:space="preserve">Infrastruktury </w:t>
            </w:r>
            <w:r w:rsidR="00B4348E" w:rsidRPr="00F90608">
              <w:rPr>
                <w:rFonts w:ascii="Arial Narrow" w:hAnsi="Arial Narrow"/>
                <w:sz w:val="18"/>
                <w:szCs w:val="18"/>
              </w:rPr>
              <w:t>i </w:t>
            </w:r>
            <w:r w:rsidR="00215772" w:rsidRPr="00F90608">
              <w:rPr>
                <w:rFonts w:ascii="Arial Narrow" w:hAnsi="Arial Narrow"/>
                <w:sz w:val="18"/>
                <w:szCs w:val="18"/>
              </w:rPr>
              <w:t>Rozwoju</w:t>
            </w:r>
          </w:p>
        </w:tc>
        <w:tc>
          <w:tcPr>
            <w:tcW w:w="1843" w:type="dxa"/>
            <w:vAlign w:val="center"/>
          </w:tcPr>
          <w:p w:rsidR="00502922" w:rsidRPr="00F90608" w:rsidRDefault="00A0368A" w:rsidP="00502922">
            <w:pPr>
              <w:widowControl w:val="0"/>
              <w:rPr>
                <w:rFonts w:ascii="Arial Narrow" w:hAnsi="Arial Narrow"/>
                <w:sz w:val="18"/>
                <w:szCs w:val="18"/>
              </w:rPr>
            </w:pPr>
            <w:r w:rsidRPr="00F90608">
              <w:rPr>
                <w:rFonts w:ascii="Arial Narrow" w:hAnsi="Arial Narrow"/>
                <w:sz w:val="18"/>
                <w:szCs w:val="18"/>
              </w:rPr>
              <w:t xml:space="preserve">od 22 września 2014 r. </w:t>
            </w:r>
          </w:p>
          <w:p w:rsidR="00A0368A" w:rsidRPr="00F90608" w:rsidRDefault="00A0368A" w:rsidP="00502922">
            <w:pPr>
              <w:widowControl w:val="0"/>
              <w:rPr>
                <w:rFonts w:ascii="Arial Narrow" w:hAnsi="Arial Narrow"/>
                <w:sz w:val="18"/>
                <w:szCs w:val="18"/>
              </w:rPr>
            </w:pPr>
            <w:r w:rsidRPr="00F90608">
              <w:rPr>
                <w:rFonts w:ascii="Arial Narrow" w:hAnsi="Arial Narrow"/>
                <w:sz w:val="18"/>
                <w:szCs w:val="18"/>
              </w:rPr>
              <w:t>do 1</w:t>
            </w:r>
            <w:r w:rsidR="00215772" w:rsidRPr="00F90608">
              <w:rPr>
                <w:rFonts w:ascii="Arial Narrow" w:hAnsi="Arial Narrow"/>
                <w:sz w:val="18"/>
                <w:szCs w:val="18"/>
              </w:rPr>
              <w:t>6</w:t>
            </w:r>
            <w:r w:rsidRPr="00F90608">
              <w:rPr>
                <w:rFonts w:ascii="Arial Narrow" w:hAnsi="Arial Narrow"/>
                <w:sz w:val="18"/>
                <w:szCs w:val="18"/>
              </w:rPr>
              <w:t xml:space="preserve"> listopada 2015 r.</w:t>
            </w:r>
          </w:p>
        </w:tc>
        <w:tc>
          <w:tcPr>
            <w:tcW w:w="1701" w:type="dxa"/>
            <w:vMerge/>
            <w:vAlign w:val="center"/>
          </w:tcPr>
          <w:p w:rsidR="00A0368A" w:rsidRPr="00F90608" w:rsidRDefault="00A0368A" w:rsidP="00502922">
            <w:pPr>
              <w:widowControl w:val="0"/>
              <w:rPr>
                <w:rFonts w:ascii="Arial Narrow" w:hAnsi="Arial Narrow"/>
                <w:sz w:val="18"/>
                <w:szCs w:val="18"/>
              </w:rPr>
            </w:pPr>
          </w:p>
        </w:tc>
      </w:tr>
      <w:tr w:rsidR="00A0368A" w:rsidRPr="00F90608" w:rsidTr="00502922">
        <w:trPr>
          <w:trHeight w:val="705"/>
        </w:trPr>
        <w:tc>
          <w:tcPr>
            <w:tcW w:w="468" w:type="dxa"/>
            <w:vMerge/>
            <w:vAlign w:val="center"/>
          </w:tcPr>
          <w:p w:rsidR="00A0368A" w:rsidRPr="00F90608" w:rsidRDefault="00A0368A" w:rsidP="00502922">
            <w:pPr>
              <w:widowControl w:val="0"/>
              <w:jc w:val="center"/>
              <w:rPr>
                <w:rFonts w:ascii="Arial Narrow" w:hAnsi="Arial Narrow"/>
                <w:sz w:val="18"/>
                <w:szCs w:val="18"/>
              </w:rPr>
            </w:pPr>
          </w:p>
        </w:tc>
        <w:tc>
          <w:tcPr>
            <w:tcW w:w="2192" w:type="dxa"/>
            <w:vMerge/>
            <w:vAlign w:val="center"/>
          </w:tcPr>
          <w:p w:rsidR="00A0368A" w:rsidRPr="00F90608" w:rsidRDefault="00A0368A" w:rsidP="00502922">
            <w:pPr>
              <w:widowControl w:val="0"/>
              <w:rPr>
                <w:rFonts w:ascii="Arial Narrow" w:hAnsi="Arial Narrow"/>
                <w:sz w:val="18"/>
                <w:szCs w:val="18"/>
              </w:rPr>
            </w:pPr>
          </w:p>
        </w:tc>
        <w:tc>
          <w:tcPr>
            <w:tcW w:w="1559" w:type="dxa"/>
            <w:vAlign w:val="center"/>
          </w:tcPr>
          <w:p w:rsidR="00A0368A" w:rsidRPr="00F90608" w:rsidRDefault="00215772" w:rsidP="00502922">
            <w:pPr>
              <w:widowControl w:val="0"/>
              <w:rPr>
                <w:rFonts w:ascii="Arial Narrow" w:hAnsi="Arial Narrow"/>
                <w:sz w:val="18"/>
                <w:szCs w:val="18"/>
              </w:rPr>
            </w:pPr>
            <w:r w:rsidRPr="00F90608">
              <w:rPr>
                <w:rFonts w:ascii="Arial Narrow" w:hAnsi="Arial Narrow"/>
                <w:sz w:val="18"/>
                <w:szCs w:val="18"/>
              </w:rPr>
              <w:t>Mateusz Morawiecki</w:t>
            </w:r>
          </w:p>
        </w:tc>
        <w:tc>
          <w:tcPr>
            <w:tcW w:w="2172" w:type="dxa"/>
            <w:vAlign w:val="center"/>
          </w:tcPr>
          <w:p w:rsidR="00A0368A" w:rsidRPr="00F90608" w:rsidRDefault="00A0368A" w:rsidP="00502922">
            <w:pPr>
              <w:widowControl w:val="0"/>
              <w:rPr>
                <w:rFonts w:ascii="Arial Narrow" w:hAnsi="Arial Narrow"/>
                <w:sz w:val="18"/>
                <w:szCs w:val="18"/>
              </w:rPr>
            </w:pPr>
            <w:r w:rsidRPr="00F90608">
              <w:rPr>
                <w:rFonts w:ascii="Arial Narrow" w:hAnsi="Arial Narrow"/>
                <w:sz w:val="18"/>
                <w:szCs w:val="18"/>
              </w:rPr>
              <w:t xml:space="preserve">Minister </w:t>
            </w:r>
            <w:r w:rsidR="00215772" w:rsidRPr="00F90608">
              <w:rPr>
                <w:rFonts w:ascii="Arial Narrow" w:hAnsi="Arial Narrow"/>
                <w:sz w:val="18"/>
                <w:szCs w:val="18"/>
              </w:rPr>
              <w:t>Rozwoju</w:t>
            </w:r>
            <w:r w:rsidR="00B4348E" w:rsidRPr="00F90608">
              <w:rPr>
                <w:rFonts w:ascii="Arial Narrow" w:hAnsi="Arial Narrow"/>
                <w:sz w:val="18"/>
                <w:szCs w:val="18"/>
              </w:rPr>
              <w:t xml:space="preserve"> i </w:t>
            </w:r>
            <w:r w:rsidR="00215772" w:rsidRPr="00F90608">
              <w:rPr>
                <w:rFonts w:ascii="Arial Narrow" w:hAnsi="Arial Narrow"/>
                <w:sz w:val="18"/>
                <w:szCs w:val="18"/>
              </w:rPr>
              <w:t>Finansów</w:t>
            </w:r>
          </w:p>
        </w:tc>
        <w:tc>
          <w:tcPr>
            <w:tcW w:w="1843" w:type="dxa"/>
            <w:vAlign w:val="center"/>
          </w:tcPr>
          <w:p w:rsidR="00A0368A" w:rsidRPr="00F90608" w:rsidRDefault="00A0368A" w:rsidP="00502922">
            <w:pPr>
              <w:widowControl w:val="0"/>
              <w:rPr>
                <w:rFonts w:ascii="Arial Narrow" w:hAnsi="Arial Narrow"/>
                <w:sz w:val="18"/>
                <w:szCs w:val="18"/>
              </w:rPr>
            </w:pPr>
            <w:r w:rsidRPr="00F90608">
              <w:rPr>
                <w:rFonts w:ascii="Arial Narrow" w:hAnsi="Arial Narrow"/>
                <w:sz w:val="18"/>
                <w:szCs w:val="18"/>
              </w:rPr>
              <w:t xml:space="preserve">od 16 listopada 2015 r. </w:t>
            </w:r>
          </w:p>
        </w:tc>
        <w:tc>
          <w:tcPr>
            <w:tcW w:w="1701" w:type="dxa"/>
            <w:vMerge/>
            <w:vAlign w:val="center"/>
          </w:tcPr>
          <w:p w:rsidR="00A0368A" w:rsidRPr="00F90608" w:rsidRDefault="00A0368A" w:rsidP="00502922">
            <w:pPr>
              <w:widowControl w:val="0"/>
              <w:rPr>
                <w:rFonts w:ascii="Arial Narrow" w:hAnsi="Arial Narrow"/>
                <w:sz w:val="18"/>
                <w:szCs w:val="18"/>
              </w:rPr>
            </w:pPr>
          </w:p>
        </w:tc>
      </w:tr>
      <w:tr w:rsidR="00B4348E" w:rsidRPr="00F90608" w:rsidTr="00502922">
        <w:tc>
          <w:tcPr>
            <w:tcW w:w="468" w:type="dxa"/>
            <w:vAlign w:val="center"/>
          </w:tcPr>
          <w:p w:rsidR="00B4348E" w:rsidRPr="00F90608" w:rsidRDefault="00B4348E" w:rsidP="00502922">
            <w:pPr>
              <w:widowControl w:val="0"/>
              <w:jc w:val="center"/>
              <w:rPr>
                <w:rFonts w:ascii="Arial Narrow" w:hAnsi="Arial Narrow"/>
                <w:sz w:val="18"/>
                <w:szCs w:val="18"/>
              </w:rPr>
            </w:pPr>
            <w:r w:rsidRPr="00F90608">
              <w:rPr>
                <w:rFonts w:ascii="Arial Narrow" w:hAnsi="Arial Narrow"/>
                <w:sz w:val="18"/>
                <w:szCs w:val="18"/>
              </w:rPr>
              <w:t>2.</w:t>
            </w:r>
          </w:p>
        </w:tc>
        <w:tc>
          <w:tcPr>
            <w:tcW w:w="2192" w:type="dxa"/>
            <w:vAlign w:val="center"/>
          </w:tcPr>
          <w:p w:rsidR="00B4348E" w:rsidRPr="00F90608" w:rsidRDefault="00B4348E" w:rsidP="00502922">
            <w:pPr>
              <w:widowControl w:val="0"/>
              <w:rPr>
                <w:rFonts w:ascii="Arial Narrow" w:hAnsi="Arial Narrow"/>
                <w:sz w:val="18"/>
                <w:szCs w:val="18"/>
              </w:rPr>
            </w:pPr>
            <w:r w:rsidRPr="00F90608">
              <w:rPr>
                <w:rFonts w:ascii="Arial Narrow" w:hAnsi="Arial Narrow"/>
                <w:sz w:val="18"/>
                <w:szCs w:val="18"/>
              </w:rPr>
              <w:t xml:space="preserve">Urząd Pracy m.st. Warszawy </w:t>
            </w:r>
          </w:p>
        </w:tc>
        <w:tc>
          <w:tcPr>
            <w:tcW w:w="1559" w:type="dxa"/>
            <w:vAlign w:val="center"/>
          </w:tcPr>
          <w:p w:rsidR="00B4348E" w:rsidRPr="00F90608" w:rsidRDefault="00167C8D" w:rsidP="00502922">
            <w:pPr>
              <w:widowControl w:val="0"/>
              <w:rPr>
                <w:rFonts w:ascii="Arial Narrow" w:hAnsi="Arial Narrow"/>
                <w:sz w:val="18"/>
                <w:szCs w:val="18"/>
              </w:rPr>
            </w:pPr>
            <w:r w:rsidRPr="00F90608">
              <w:rPr>
                <w:rFonts w:ascii="Arial Narrow" w:hAnsi="Arial Narrow"/>
                <w:sz w:val="18"/>
                <w:szCs w:val="18"/>
              </w:rPr>
              <w:t>Wanda Adach</w:t>
            </w:r>
          </w:p>
        </w:tc>
        <w:tc>
          <w:tcPr>
            <w:tcW w:w="2172" w:type="dxa"/>
            <w:vAlign w:val="center"/>
          </w:tcPr>
          <w:p w:rsidR="00B4348E" w:rsidRPr="00F90608" w:rsidRDefault="00167C8D" w:rsidP="00502922">
            <w:pPr>
              <w:widowControl w:val="0"/>
              <w:rPr>
                <w:rFonts w:ascii="Arial Narrow" w:hAnsi="Arial Narrow"/>
                <w:sz w:val="18"/>
                <w:szCs w:val="18"/>
              </w:rPr>
            </w:pPr>
            <w:r w:rsidRPr="00F90608">
              <w:rPr>
                <w:rFonts w:ascii="Arial Narrow" w:hAnsi="Arial Narrow"/>
                <w:sz w:val="18"/>
                <w:szCs w:val="18"/>
              </w:rPr>
              <w:t>Dyrektor Urzędu Pracy m.st. Warszawy</w:t>
            </w:r>
          </w:p>
        </w:tc>
        <w:tc>
          <w:tcPr>
            <w:tcW w:w="1843" w:type="dxa"/>
            <w:vAlign w:val="center"/>
          </w:tcPr>
          <w:p w:rsidR="00B4348E" w:rsidRPr="00F90608" w:rsidRDefault="00167C8D" w:rsidP="00502922">
            <w:pPr>
              <w:widowControl w:val="0"/>
              <w:rPr>
                <w:rFonts w:ascii="Arial Narrow" w:hAnsi="Arial Narrow"/>
                <w:sz w:val="18"/>
                <w:szCs w:val="18"/>
              </w:rPr>
            </w:pPr>
            <w:r w:rsidRPr="00F90608">
              <w:rPr>
                <w:rFonts w:ascii="Arial Narrow" w:hAnsi="Arial Narrow"/>
                <w:sz w:val="18"/>
                <w:szCs w:val="18"/>
              </w:rPr>
              <w:t>od 1 kwietnia 2008 r.</w:t>
            </w:r>
          </w:p>
        </w:tc>
        <w:tc>
          <w:tcPr>
            <w:tcW w:w="1701" w:type="dxa"/>
            <w:vMerge/>
            <w:vAlign w:val="center"/>
          </w:tcPr>
          <w:p w:rsidR="00B4348E" w:rsidRPr="00F90608" w:rsidRDefault="00B4348E" w:rsidP="00502922">
            <w:pPr>
              <w:widowControl w:val="0"/>
              <w:rPr>
                <w:rFonts w:ascii="Arial Narrow" w:hAnsi="Arial Narrow"/>
                <w:sz w:val="18"/>
                <w:szCs w:val="18"/>
              </w:rPr>
            </w:pPr>
          </w:p>
        </w:tc>
      </w:tr>
      <w:tr w:rsidR="00B4348E" w:rsidRPr="00F90608" w:rsidTr="00502922">
        <w:tc>
          <w:tcPr>
            <w:tcW w:w="468" w:type="dxa"/>
            <w:vAlign w:val="center"/>
          </w:tcPr>
          <w:p w:rsidR="00B4348E" w:rsidRPr="00F90608" w:rsidRDefault="00B4348E" w:rsidP="00502922">
            <w:pPr>
              <w:widowControl w:val="0"/>
              <w:jc w:val="center"/>
              <w:rPr>
                <w:rFonts w:ascii="Arial Narrow" w:hAnsi="Arial Narrow"/>
                <w:sz w:val="18"/>
                <w:szCs w:val="18"/>
              </w:rPr>
            </w:pPr>
            <w:r w:rsidRPr="00F90608">
              <w:rPr>
                <w:rFonts w:ascii="Arial Narrow" w:hAnsi="Arial Narrow"/>
                <w:sz w:val="18"/>
                <w:szCs w:val="18"/>
              </w:rPr>
              <w:t>3.</w:t>
            </w:r>
          </w:p>
        </w:tc>
        <w:tc>
          <w:tcPr>
            <w:tcW w:w="2192" w:type="dxa"/>
            <w:vAlign w:val="center"/>
          </w:tcPr>
          <w:p w:rsidR="00B4348E" w:rsidRPr="00F90608" w:rsidRDefault="00B4348E" w:rsidP="00502922">
            <w:pPr>
              <w:widowControl w:val="0"/>
              <w:rPr>
                <w:rFonts w:ascii="Arial Narrow" w:hAnsi="Arial Narrow"/>
                <w:sz w:val="18"/>
                <w:szCs w:val="18"/>
              </w:rPr>
            </w:pPr>
            <w:r w:rsidRPr="00F90608">
              <w:rPr>
                <w:rFonts w:ascii="Arial Narrow" w:hAnsi="Arial Narrow"/>
                <w:sz w:val="18"/>
                <w:szCs w:val="18"/>
              </w:rPr>
              <w:t>Powiatowy Urząd Pracy w Radomiu</w:t>
            </w:r>
          </w:p>
        </w:tc>
        <w:tc>
          <w:tcPr>
            <w:tcW w:w="1559" w:type="dxa"/>
            <w:vAlign w:val="center"/>
          </w:tcPr>
          <w:p w:rsidR="00B4348E" w:rsidRPr="00F90608" w:rsidRDefault="00A93048" w:rsidP="00502922">
            <w:pPr>
              <w:widowControl w:val="0"/>
              <w:rPr>
                <w:rFonts w:ascii="Arial Narrow" w:hAnsi="Arial Narrow"/>
                <w:sz w:val="18"/>
                <w:szCs w:val="18"/>
              </w:rPr>
            </w:pPr>
            <w:r w:rsidRPr="00F90608">
              <w:rPr>
                <w:rFonts w:ascii="Arial Narrow" w:hAnsi="Arial Narrow"/>
                <w:sz w:val="18"/>
                <w:szCs w:val="18"/>
              </w:rPr>
              <w:t>Józef Bakuła</w:t>
            </w:r>
          </w:p>
        </w:tc>
        <w:tc>
          <w:tcPr>
            <w:tcW w:w="2172" w:type="dxa"/>
            <w:vAlign w:val="center"/>
          </w:tcPr>
          <w:p w:rsidR="00B4348E" w:rsidRPr="00F90608" w:rsidRDefault="00A93048" w:rsidP="00502922">
            <w:pPr>
              <w:widowControl w:val="0"/>
              <w:rPr>
                <w:rFonts w:ascii="Arial Narrow" w:hAnsi="Arial Narrow"/>
                <w:sz w:val="18"/>
                <w:szCs w:val="18"/>
              </w:rPr>
            </w:pPr>
            <w:r w:rsidRPr="00F90608">
              <w:rPr>
                <w:rFonts w:ascii="Arial Narrow" w:hAnsi="Arial Narrow"/>
                <w:sz w:val="18"/>
                <w:szCs w:val="18"/>
              </w:rPr>
              <w:t>Dyrektor Powiatowego Urzędu Pracy w Radomiu</w:t>
            </w:r>
          </w:p>
        </w:tc>
        <w:tc>
          <w:tcPr>
            <w:tcW w:w="1843" w:type="dxa"/>
            <w:vAlign w:val="center"/>
          </w:tcPr>
          <w:p w:rsidR="00B4348E" w:rsidRPr="00F90608" w:rsidRDefault="00A93048" w:rsidP="00502922">
            <w:pPr>
              <w:widowControl w:val="0"/>
              <w:rPr>
                <w:rFonts w:ascii="Arial Narrow" w:hAnsi="Arial Narrow"/>
                <w:sz w:val="18"/>
                <w:szCs w:val="18"/>
              </w:rPr>
            </w:pPr>
            <w:r w:rsidRPr="00F90608">
              <w:rPr>
                <w:rFonts w:ascii="Arial Narrow" w:hAnsi="Arial Narrow"/>
                <w:sz w:val="18"/>
                <w:szCs w:val="18"/>
              </w:rPr>
              <w:t>od 16 kwietnia 2003 r.</w:t>
            </w:r>
          </w:p>
        </w:tc>
        <w:tc>
          <w:tcPr>
            <w:tcW w:w="1701" w:type="dxa"/>
            <w:vMerge/>
            <w:vAlign w:val="center"/>
          </w:tcPr>
          <w:p w:rsidR="00B4348E" w:rsidRPr="00F90608" w:rsidRDefault="00B4348E" w:rsidP="00502922">
            <w:pPr>
              <w:widowControl w:val="0"/>
              <w:rPr>
                <w:rFonts w:ascii="Arial Narrow" w:hAnsi="Arial Narrow"/>
                <w:sz w:val="18"/>
                <w:szCs w:val="18"/>
              </w:rPr>
            </w:pPr>
          </w:p>
        </w:tc>
      </w:tr>
      <w:tr w:rsidR="00B4348E" w:rsidRPr="00F90608" w:rsidTr="00502922">
        <w:tc>
          <w:tcPr>
            <w:tcW w:w="468" w:type="dxa"/>
            <w:vAlign w:val="center"/>
          </w:tcPr>
          <w:p w:rsidR="00B4348E" w:rsidRPr="00F90608" w:rsidRDefault="00B4348E" w:rsidP="00502922">
            <w:pPr>
              <w:widowControl w:val="0"/>
              <w:jc w:val="center"/>
              <w:rPr>
                <w:rFonts w:ascii="Arial Narrow" w:hAnsi="Arial Narrow"/>
                <w:sz w:val="18"/>
                <w:szCs w:val="18"/>
              </w:rPr>
            </w:pPr>
            <w:r w:rsidRPr="00F90608">
              <w:rPr>
                <w:rFonts w:ascii="Arial Narrow" w:hAnsi="Arial Narrow"/>
                <w:sz w:val="18"/>
                <w:szCs w:val="18"/>
              </w:rPr>
              <w:t>4.</w:t>
            </w:r>
          </w:p>
        </w:tc>
        <w:tc>
          <w:tcPr>
            <w:tcW w:w="2192" w:type="dxa"/>
            <w:vAlign w:val="center"/>
          </w:tcPr>
          <w:p w:rsidR="00B4348E" w:rsidRPr="00F90608" w:rsidRDefault="00B4348E" w:rsidP="00502922">
            <w:pPr>
              <w:widowControl w:val="0"/>
              <w:rPr>
                <w:rFonts w:ascii="Arial Narrow" w:hAnsi="Arial Narrow"/>
                <w:sz w:val="18"/>
                <w:szCs w:val="18"/>
              </w:rPr>
            </w:pPr>
            <w:r w:rsidRPr="00F90608">
              <w:rPr>
                <w:rFonts w:ascii="Arial Narrow" w:hAnsi="Arial Narrow"/>
                <w:sz w:val="18"/>
                <w:szCs w:val="18"/>
              </w:rPr>
              <w:t>Powiatowy Urząd Pracy w Ostrołęce</w:t>
            </w:r>
          </w:p>
        </w:tc>
        <w:tc>
          <w:tcPr>
            <w:tcW w:w="1559" w:type="dxa"/>
            <w:vAlign w:val="center"/>
          </w:tcPr>
          <w:p w:rsidR="00B4348E" w:rsidRPr="00F90608" w:rsidRDefault="00B93174" w:rsidP="00502922">
            <w:pPr>
              <w:widowControl w:val="0"/>
              <w:rPr>
                <w:rFonts w:ascii="Arial Narrow" w:hAnsi="Arial Narrow"/>
                <w:sz w:val="18"/>
                <w:szCs w:val="18"/>
              </w:rPr>
            </w:pPr>
            <w:r w:rsidRPr="00F90608">
              <w:rPr>
                <w:rFonts w:ascii="Arial Narrow" w:hAnsi="Arial Narrow"/>
                <w:sz w:val="18"/>
                <w:szCs w:val="18"/>
              </w:rPr>
              <w:t>Jacek Mał</w:t>
            </w:r>
            <w:r w:rsidR="001C31C6" w:rsidRPr="00F90608">
              <w:rPr>
                <w:rFonts w:ascii="Arial Narrow" w:hAnsi="Arial Narrow"/>
                <w:sz w:val="18"/>
                <w:szCs w:val="18"/>
              </w:rPr>
              <w:t xml:space="preserve">kowski </w:t>
            </w:r>
          </w:p>
        </w:tc>
        <w:tc>
          <w:tcPr>
            <w:tcW w:w="2172" w:type="dxa"/>
            <w:vAlign w:val="center"/>
          </w:tcPr>
          <w:p w:rsidR="00B4348E" w:rsidRPr="00F90608" w:rsidRDefault="001C31C6" w:rsidP="00502922">
            <w:pPr>
              <w:widowControl w:val="0"/>
              <w:rPr>
                <w:rFonts w:ascii="Arial Narrow" w:hAnsi="Arial Narrow"/>
                <w:sz w:val="18"/>
                <w:szCs w:val="18"/>
              </w:rPr>
            </w:pPr>
            <w:r w:rsidRPr="00F90608">
              <w:rPr>
                <w:rFonts w:ascii="Arial Narrow" w:hAnsi="Arial Narrow"/>
                <w:sz w:val="18"/>
                <w:szCs w:val="18"/>
              </w:rPr>
              <w:t>Dyrektor Powiatowego Urzędu Pracy w Ostrołęce</w:t>
            </w:r>
          </w:p>
        </w:tc>
        <w:tc>
          <w:tcPr>
            <w:tcW w:w="1843" w:type="dxa"/>
            <w:vAlign w:val="center"/>
          </w:tcPr>
          <w:p w:rsidR="00B4348E" w:rsidRPr="00F90608" w:rsidRDefault="00B93174" w:rsidP="00502922">
            <w:pPr>
              <w:widowControl w:val="0"/>
              <w:rPr>
                <w:rFonts w:ascii="Arial Narrow" w:hAnsi="Arial Narrow"/>
                <w:sz w:val="18"/>
                <w:szCs w:val="18"/>
              </w:rPr>
            </w:pPr>
            <w:r w:rsidRPr="00F90608">
              <w:rPr>
                <w:rFonts w:ascii="Arial Narrow" w:hAnsi="Arial Narrow"/>
                <w:sz w:val="18"/>
                <w:szCs w:val="18"/>
              </w:rPr>
              <w:t>od 1 czerwca 2004 r.</w:t>
            </w:r>
          </w:p>
        </w:tc>
        <w:tc>
          <w:tcPr>
            <w:tcW w:w="1701" w:type="dxa"/>
            <w:vMerge/>
            <w:vAlign w:val="center"/>
          </w:tcPr>
          <w:p w:rsidR="00B4348E" w:rsidRPr="00F90608" w:rsidRDefault="00B4348E" w:rsidP="00502922">
            <w:pPr>
              <w:widowControl w:val="0"/>
              <w:rPr>
                <w:rFonts w:ascii="Arial Narrow" w:hAnsi="Arial Narrow"/>
                <w:sz w:val="18"/>
                <w:szCs w:val="18"/>
              </w:rPr>
            </w:pPr>
          </w:p>
        </w:tc>
      </w:tr>
      <w:tr w:rsidR="00B4348E" w:rsidRPr="00F90608" w:rsidTr="00502922">
        <w:tc>
          <w:tcPr>
            <w:tcW w:w="468" w:type="dxa"/>
            <w:vAlign w:val="center"/>
          </w:tcPr>
          <w:p w:rsidR="00B4348E" w:rsidRPr="00F90608" w:rsidRDefault="00B4348E" w:rsidP="00502922">
            <w:pPr>
              <w:widowControl w:val="0"/>
              <w:jc w:val="center"/>
              <w:rPr>
                <w:rFonts w:ascii="Arial Narrow" w:hAnsi="Arial Narrow"/>
                <w:sz w:val="18"/>
                <w:szCs w:val="18"/>
              </w:rPr>
            </w:pPr>
            <w:r w:rsidRPr="00F90608">
              <w:rPr>
                <w:rFonts w:ascii="Arial Narrow" w:hAnsi="Arial Narrow"/>
                <w:sz w:val="18"/>
                <w:szCs w:val="18"/>
              </w:rPr>
              <w:t>5.</w:t>
            </w:r>
          </w:p>
        </w:tc>
        <w:tc>
          <w:tcPr>
            <w:tcW w:w="2192" w:type="dxa"/>
            <w:vAlign w:val="center"/>
          </w:tcPr>
          <w:p w:rsidR="00B4348E" w:rsidRPr="00F90608" w:rsidRDefault="00B4348E" w:rsidP="00502922">
            <w:pPr>
              <w:widowControl w:val="0"/>
              <w:rPr>
                <w:rFonts w:ascii="Arial Narrow" w:hAnsi="Arial Narrow"/>
                <w:sz w:val="18"/>
                <w:szCs w:val="18"/>
              </w:rPr>
            </w:pPr>
            <w:r w:rsidRPr="00F90608">
              <w:rPr>
                <w:rFonts w:ascii="Arial Narrow" w:hAnsi="Arial Narrow"/>
                <w:sz w:val="18"/>
                <w:szCs w:val="18"/>
              </w:rPr>
              <w:t>Powiatowy Urząd Pracy w Wołominie</w:t>
            </w:r>
          </w:p>
        </w:tc>
        <w:tc>
          <w:tcPr>
            <w:tcW w:w="1559" w:type="dxa"/>
            <w:vAlign w:val="center"/>
          </w:tcPr>
          <w:p w:rsidR="00B4348E" w:rsidRPr="00F90608" w:rsidRDefault="00167C8D" w:rsidP="00502922">
            <w:pPr>
              <w:widowControl w:val="0"/>
              <w:rPr>
                <w:rFonts w:ascii="Arial Narrow" w:hAnsi="Arial Narrow"/>
                <w:sz w:val="18"/>
                <w:szCs w:val="18"/>
              </w:rPr>
            </w:pPr>
            <w:r w:rsidRPr="00F90608">
              <w:rPr>
                <w:rFonts w:ascii="Arial Narrow" w:hAnsi="Arial Narrow"/>
                <w:sz w:val="18"/>
                <w:szCs w:val="18"/>
              </w:rPr>
              <w:t>Jolanta Tlaga</w:t>
            </w:r>
          </w:p>
        </w:tc>
        <w:tc>
          <w:tcPr>
            <w:tcW w:w="2172" w:type="dxa"/>
            <w:vAlign w:val="center"/>
          </w:tcPr>
          <w:p w:rsidR="00B4348E" w:rsidRPr="00F90608" w:rsidRDefault="00167C8D" w:rsidP="00502922">
            <w:pPr>
              <w:widowControl w:val="0"/>
              <w:rPr>
                <w:rFonts w:ascii="Arial Narrow" w:hAnsi="Arial Narrow"/>
                <w:sz w:val="18"/>
                <w:szCs w:val="18"/>
              </w:rPr>
            </w:pPr>
            <w:r w:rsidRPr="00F90608">
              <w:rPr>
                <w:rFonts w:ascii="Arial Narrow" w:hAnsi="Arial Narrow"/>
                <w:sz w:val="18"/>
                <w:szCs w:val="18"/>
              </w:rPr>
              <w:t>Dyrektor Powiatowego Urzędu Pracy w Wołominie</w:t>
            </w:r>
          </w:p>
        </w:tc>
        <w:tc>
          <w:tcPr>
            <w:tcW w:w="1843" w:type="dxa"/>
            <w:vAlign w:val="center"/>
          </w:tcPr>
          <w:p w:rsidR="00817E4F" w:rsidRPr="00F90608" w:rsidRDefault="005462F8" w:rsidP="00502922">
            <w:pPr>
              <w:widowControl w:val="0"/>
              <w:rPr>
                <w:rFonts w:ascii="Arial Narrow" w:hAnsi="Arial Narrow"/>
                <w:sz w:val="18"/>
                <w:szCs w:val="18"/>
              </w:rPr>
            </w:pPr>
            <w:r w:rsidRPr="00F90608">
              <w:rPr>
                <w:rFonts w:ascii="Arial Narrow" w:hAnsi="Arial Narrow"/>
                <w:sz w:val="18"/>
                <w:szCs w:val="18"/>
              </w:rPr>
              <w:t>o</w:t>
            </w:r>
            <w:r w:rsidR="00817E4F" w:rsidRPr="00F90608">
              <w:rPr>
                <w:rFonts w:ascii="Arial Narrow" w:hAnsi="Arial Narrow"/>
                <w:sz w:val="18"/>
                <w:szCs w:val="18"/>
              </w:rPr>
              <w:t>d 1 lipca 2000 r.</w:t>
            </w:r>
          </w:p>
        </w:tc>
        <w:tc>
          <w:tcPr>
            <w:tcW w:w="1701" w:type="dxa"/>
            <w:vMerge/>
            <w:vAlign w:val="center"/>
          </w:tcPr>
          <w:p w:rsidR="00B4348E" w:rsidRPr="00F90608" w:rsidRDefault="00B4348E" w:rsidP="00502922">
            <w:pPr>
              <w:widowControl w:val="0"/>
              <w:rPr>
                <w:rFonts w:ascii="Arial Narrow" w:hAnsi="Arial Narrow"/>
                <w:sz w:val="18"/>
                <w:szCs w:val="18"/>
              </w:rPr>
            </w:pPr>
          </w:p>
        </w:tc>
      </w:tr>
      <w:tr w:rsidR="00B4348E" w:rsidRPr="00F90608" w:rsidTr="00502922">
        <w:tc>
          <w:tcPr>
            <w:tcW w:w="468" w:type="dxa"/>
            <w:vAlign w:val="center"/>
          </w:tcPr>
          <w:p w:rsidR="00B4348E" w:rsidRPr="00F90608" w:rsidRDefault="00B4348E" w:rsidP="00502922">
            <w:pPr>
              <w:widowControl w:val="0"/>
              <w:jc w:val="center"/>
              <w:rPr>
                <w:rFonts w:ascii="Arial Narrow" w:hAnsi="Arial Narrow"/>
                <w:sz w:val="18"/>
                <w:szCs w:val="18"/>
              </w:rPr>
            </w:pPr>
            <w:r w:rsidRPr="00F90608">
              <w:rPr>
                <w:rFonts w:ascii="Arial Narrow" w:hAnsi="Arial Narrow"/>
                <w:sz w:val="18"/>
                <w:szCs w:val="18"/>
              </w:rPr>
              <w:t>6.</w:t>
            </w:r>
          </w:p>
        </w:tc>
        <w:tc>
          <w:tcPr>
            <w:tcW w:w="2192" w:type="dxa"/>
            <w:vAlign w:val="center"/>
          </w:tcPr>
          <w:p w:rsidR="00B4348E" w:rsidRPr="00F90608" w:rsidRDefault="00B4348E" w:rsidP="00502922">
            <w:pPr>
              <w:widowControl w:val="0"/>
              <w:rPr>
                <w:rFonts w:ascii="Arial Narrow" w:hAnsi="Arial Narrow"/>
                <w:sz w:val="18"/>
                <w:szCs w:val="18"/>
              </w:rPr>
            </w:pPr>
            <w:r w:rsidRPr="00F90608">
              <w:rPr>
                <w:rFonts w:ascii="Arial Narrow" w:hAnsi="Arial Narrow"/>
                <w:sz w:val="18"/>
                <w:szCs w:val="18"/>
              </w:rPr>
              <w:t>Powiatowy Urząd Pracy w Przysusze</w:t>
            </w:r>
          </w:p>
        </w:tc>
        <w:tc>
          <w:tcPr>
            <w:tcW w:w="1559" w:type="dxa"/>
            <w:vAlign w:val="center"/>
          </w:tcPr>
          <w:p w:rsidR="00B4348E" w:rsidRPr="00F90608" w:rsidRDefault="001C31C6" w:rsidP="00502922">
            <w:pPr>
              <w:widowControl w:val="0"/>
              <w:rPr>
                <w:rFonts w:ascii="Arial Narrow" w:hAnsi="Arial Narrow"/>
                <w:sz w:val="18"/>
                <w:szCs w:val="18"/>
              </w:rPr>
            </w:pPr>
            <w:r w:rsidRPr="00F90608">
              <w:rPr>
                <w:rFonts w:ascii="Arial Narrow" w:hAnsi="Arial Narrow"/>
                <w:sz w:val="18"/>
                <w:szCs w:val="18"/>
              </w:rPr>
              <w:t xml:space="preserve">Jan Kwaśniewski </w:t>
            </w:r>
          </w:p>
        </w:tc>
        <w:tc>
          <w:tcPr>
            <w:tcW w:w="2172" w:type="dxa"/>
            <w:vAlign w:val="center"/>
          </w:tcPr>
          <w:p w:rsidR="00B4348E" w:rsidRPr="00F90608" w:rsidRDefault="001C31C6" w:rsidP="00502922">
            <w:pPr>
              <w:widowControl w:val="0"/>
              <w:rPr>
                <w:rFonts w:ascii="Arial Narrow" w:hAnsi="Arial Narrow"/>
                <w:sz w:val="18"/>
                <w:szCs w:val="18"/>
              </w:rPr>
            </w:pPr>
            <w:r w:rsidRPr="00F90608">
              <w:rPr>
                <w:rFonts w:ascii="Arial Narrow" w:hAnsi="Arial Narrow"/>
                <w:sz w:val="18"/>
                <w:szCs w:val="18"/>
              </w:rPr>
              <w:t>Dyrektor Powiatowego Urzędu Pracy w Przysusze</w:t>
            </w:r>
          </w:p>
        </w:tc>
        <w:tc>
          <w:tcPr>
            <w:tcW w:w="1843" w:type="dxa"/>
            <w:vAlign w:val="center"/>
          </w:tcPr>
          <w:p w:rsidR="00B4348E" w:rsidRPr="00F90608" w:rsidRDefault="001C31C6" w:rsidP="00502922">
            <w:pPr>
              <w:widowControl w:val="0"/>
              <w:rPr>
                <w:rFonts w:ascii="Arial Narrow" w:hAnsi="Arial Narrow"/>
                <w:sz w:val="18"/>
                <w:szCs w:val="18"/>
              </w:rPr>
            </w:pPr>
            <w:r w:rsidRPr="00F90608">
              <w:rPr>
                <w:rFonts w:ascii="Arial Narrow" w:hAnsi="Arial Narrow"/>
                <w:sz w:val="18"/>
                <w:szCs w:val="18"/>
              </w:rPr>
              <w:t>od 1 czerwca 2004 r.</w:t>
            </w:r>
          </w:p>
        </w:tc>
        <w:tc>
          <w:tcPr>
            <w:tcW w:w="1701" w:type="dxa"/>
            <w:vMerge/>
            <w:vAlign w:val="center"/>
          </w:tcPr>
          <w:p w:rsidR="00B4348E" w:rsidRPr="00F90608" w:rsidRDefault="00B4348E" w:rsidP="00502922">
            <w:pPr>
              <w:widowControl w:val="0"/>
              <w:rPr>
                <w:rFonts w:ascii="Arial Narrow" w:hAnsi="Arial Narrow"/>
                <w:sz w:val="18"/>
                <w:szCs w:val="18"/>
              </w:rPr>
            </w:pPr>
          </w:p>
        </w:tc>
      </w:tr>
      <w:tr w:rsidR="00E061BE" w:rsidRPr="00F90608" w:rsidTr="00502922">
        <w:trPr>
          <w:trHeight w:val="877"/>
        </w:trPr>
        <w:tc>
          <w:tcPr>
            <w:tcW w:w="468" w:type="dxa"/>
            <w:vMerge w:val="restart"/>
            <w:vAlign w:val="center"/>
          </w:tcPr>
          <w:p w:rsidR="00E061BE" w:rsidRPr="00F90608" w:rsidRDefault="00E061BE" w:rsidP="00502922">
            <w:pPr>
              <w:widowControl w:val="0"/>
              <w:jc w:val="center"/>
              <w:rPr>
                <w:rFonts w:ascii="Arial Narrow" w:hAnsi="Arial Narrow"/>
                <w:sz w:val="18"/>
                <w:szCs w:val="18"/>
              </w:rPr>
            </w:pPr>
            <w:r w:rsidRPr="00F90608">
              <w:rPr>
                <w:rFonts w:ascii="Arial Narrow" w:hAnsi="Arial Narrow"/>
                <w:sz w:val="18"/>
                <w:szCs w:val="18"/>
              </w:rPr>
              <w:t>7.</w:t>
            </w:r>
          </w:p>
        </w:tc>
        <w:tc>
          <w:tcPr>
            <w:tcW w:w="2192" w:type="dxa"/>
            <w:vMerge w:val="restart"/>
            <w:vAlign w:val="center"/>
          </w:tcPr>
          <w:p w:rsidR="00E061BE" w:rsidRPr="00F90608" w:rsidRDefault="00E061BE" w:rsidP="00502922">
            <w:pPr>
              <w:widowControl w:val="0"/>
              <w:rPr>
                <w:rFonts w:ascii="Arial Narrow" w:hAnsi="Arial Narrow"/>
                <w:sz w:val="18"/>
                <w:szCs w:val="18"/>
              </w:rPr>
            </w:pPr>
            <w:r w:rsidRPr="00F90608">
              <w:rPr>
                <w:rFonts w:ascii="Arial Narrow" w:hAnsi="Arial Narrow"/>
                <w:sz w:val="18"/>
                <w:szCs w:val="18"/>
              </w:rPr>
              <w:t>Urząd Marszałkowski Woj. Śląskiego</w:t>
            </w:r>
          </w:p>
        </w:tc>
        <w:tc>
          <w:tcPr>
            <w:tcW w:w="1559" w:type="dxa"/>
            <w:vAlign w:val="center"/>
          </w:tcPr>
          <w:p w:rsidR="00E061BE" w:rsidRPr="00F90608" w:rsidRDefault="00E061BE" w:rsidP="00502922">
            <w:pPr>
              <w:widowControl w:val="0"/>
              <w:rPr>
                <w:rFonts w:ascii="Arial Narrow" w:hAnsi="Arial Narrow"/>
                <w:sz w:val="18"/>
                <w:szCs w:val="18"/>
              </w:rPr>
            </w:pPr>
            <w:r w:rsidRPr="00F90608">
              <w:rPr>
                <w:rFonts w:ascii="Arial Narrow" w:hAnsi="Arial Narrow"/>
                <w:sz w:val="18"/>
                <w:szCs w:val="18"/>
              </w:rPr>
              <w:t>Mirosław Sekuła</w:t>
            </w:r>
          </w:p>
        </w:tc>
        <w:tc>
          <w:tcPr>
            <w:tcW w:w="2172" w:type="dxa"/>
            <w:vAlign w:val="center"/>
          </w:tcPr>
          <w:p w:rsidR="00E061BE" w:rsidRPr="00F90608" w:rsidRDefault="00E061BE" w:rsidP="00502922">
            <w:pPr>
              <w:widowControl w:val="0"/>
              <w:rPr>
                <w:rFonts w:ascii="Arial Narrow" w:hAnsi="Arial Narrow"/>
                <w:sz w:val="18"/>
                <w:szCs w:val="18"/>
              </w:rPr>
            </w:pPr>
            <w:r w:rsidRPr="00F90608">
              <w:rPr>
                <w:rFonts w:ascii="Arial Narrow" w:hAnsi="Arial Narrow"/>
                <w:sz w:val="18"/>
                <w:szCs w:val="18"/>
              </w:rPr>
              <w:t>Marszałek Województwa Śląskiego</w:t>
            </w:r>
          </w:p>
        </w:tc>
        <w:tc>
          <w:tcPr>
            <w:tcW w:w="1843" w:type="dxa"/>
            <w:vAlign w:val="center"/>
          </w:tcPr>
          <w:p w:rsidR="00502922" w:rsidRPr="00F90608" w:rsidRDefault="00E061BE" w:rsidP="00502922">
            <w:pPr>
              <w:widowControl w:val="0"/>
              <w:rPr>
                <w:rFonts w:ascii="Arial Narrow" w:hAnsi="Arial Narrow"/>
                <w:sz w:val="18"/>
                <w:szCs w:val="18"/>
              </w:rPr>
            </w:pPr>
            <w:r w:rsidRPr="00F90608">
              <w:rPr>
                <w:rFonts w:ascii="Arial Narrow" w:hAnsi="Arial Narrow"/>
                <w:sz w:val="18"/>
                <w:szCs w:val="18"/>
              </w:rPr>
              <w:t xml:space="preserve">od 21 stycznia 2013 r. </w:t>
            </w:r>
          </w:p>
          <w:p w:rsidR="00E061BE" w:rsidRPr="00F90608" w:rsidRDefault="00E061BE" w:rsidP="00502922">
            <w:pPr>
              <w:widowControl w:val="0"/>
              <w:rPr>
                <w:rFonts w:ascii="Arial Narrow" w:hAnsi="Arial Narrow"/>
                <w:sz w:val="18"/>
                <w:szCs w:val="18"/>
              </w:rPr>
            </w:pPr>
            <w:r w:rsidRPr="00F90608">
              <w:rPr>
                <w:rFonts w:ascii="Arial Narrow" w:hAnsi="Arial Narrow"/>
                <w:sz w:val="18"/>
                <w:szCs w:val="18"/>
              </w:rPr>
              <w:t>do 1 grudnia 2014 r.</w:t>
            </w:r>
          </w:p>
        </w:tc>
        <w:tc>
          <w:tcPr>
            <w:tcW w:w="1701" w:type="dxa"/>
            <w:vMerge w:val="restart"/>
            <w:vAlign w:val="center"/>
          </w:tcPr>
          <w:p w:rsidR="00E061BE" w:rsidRPr="00F90608" w:rsidRDefault="00E061BE" w:rsidP="00502922">
            <w:pPr>
              <w:widowControl w:val="0"/>
              <w:rPr>
                <w:rFonts w:ascii="Arial Narrow" w:hAnsi="Arial Narrow"/>
                <w:sz w:val="18"/>
                <w:szCs w:val="18"/>
              </w:rPr>
            </w:pPr>
            <w:r w:rsidRPr="00F90608">
              <w:rPr>
                <w:rFonts w:ascii="Arial Narrow" w:hAnsi="Arial Narrow"/>
                <w:sz w:val="18"/>
                <w:szCs w:val="18"/>
              </w:rPr>
              <w:t>D</w:t>
            </w:r>
            <w:r w:rsidR="00B4348E" w:rsidRPr="00F90608">
              <w:rPr>
                <w:rFonts w:ascii="Arial Narrow" w:hAnsi="Arial Narrow"/>
                <w:sz w:val="18"/>
                <w:szCs w:val="18"/>
              </w:rPr>
              <w:t>elegatura NIK w </w:t>
            </w:r>
            <w:r w:rsidRPr="00F90608">
              <w:rPr>
                <w:rFonts w:ascii="Arial Narrow" w:hAnsi="Arial Narrow"/>
                <w:sz w:val="18"/>
                <w:szCs w:val="18"/>
              </w:rPr>
              <w:t>Katowicach</w:t>
            </w:r>
          </w:p>
        </w:tc>
      </w:tr>
      <w:tr w:rsidR="00E061BE" w:rsidRPr="00F90608" w:rsidTr="00502922">
        <w:trPr>
          <w:trHeight w:val="877"/>
        </w:trPr>
        <w:tc>
          <w:tcPr>
            <w:tcW w:w="468" w:type="dxa"/>
            <w:vMerge/>
            <w:vAlign w:val="center"/>
          </w:tcPr>
          <w:p w:rsidR="00E061BE" w:rsidRPr="00F90608" w:rsidRDefault="00E061BE" w:rsidP="00502922">
            <w:pPr>
              <w:widowControl w:val="0"/>
              <w:jc w:val="center"/>
              <w:rPr>
                <w:rFonts w:ascii="Arial Narrow" w:hAnsi="Arial Narrow"/>
                <w:sz w:val="18"/>
                <w:szCs w:val="18"/>
              </w:rPr>
            </w:pPr>
          </w:p>
        </w:tc>
        <w:tc>
          <w:tcPr>
            <w:tcW w:w="2192" w:type="dxa"/>
            <w:vMerge/>
            <w:vAlign w:val="center"/>
          </w:tcPr>
          <w:p w:rsidR="00E061BE" w:rsidRPr="00F90608" w:rsidRDefault="00E061BE" w:rsidP="00502922">
            <w:pPr>
              <w:widowControl w:val="0"/>
              <w:rPr>
                <w:rFonts w:ascii="Arial Narrow" w:hAnsi="Arial Narrow"/>
                <w:sz w:val="18"/>
                <w:szCs w:val="18"/>
              </w:rPr>
            </w:pPr>
          </w:p>
        </w:tc>
        <w:tc>
          <w:tcPr>
            <w:tcW w:w="1559" w:type="dxa"/>
            <w:vAlign w:val="center"/>
          </w:tcPr>
          <w:p w:rsidR="00E061BE" w:rsidRPr="00F90608" w:rsidRDefault="00E061BE" w:rsidP="00502922">
            <w:pPr>
              <w:widowControl w:val="0"/>
              <w:rPr>
                <w:rFonts w:ascii="Arial Narrow" w:hAnsi="Arial Narrow"/>
                <w:sz w:val="18"/>
                <w:szCs w:val="18"/>
              </w:rPr>
            </w:pPr>
            <w:r w:rsidRPr="00F90608">
              <w:rPr>
                <w:rFonts w:ascii="Arial Narrow" w:hAnsi="Arial Narrow"/>
                <w:sz w:val="18"/>
                <w:szCs w:val="18"/>
              </w:rPr>
              <w:t>Wojciech Saługa</w:t>
            </w:r>
          </w:p>
        </w:tc>
        <w:tc>
          <w:tcPr>
            <w:tcW w:w="2172" w:type="dxa"/>
            <w:vAlign w:val="center"/>
          </w:tcPr>
          <w:p w:rsidR="00E061BE" w:rsidRPr="00F90608" w:rsidRDefault="00E061BE" w:rsidP="00502922">
            <w:pPr>
              <w:widowControl w:val="0"/>
              <w:rPr>
                <w:rFonts w:ascii="Arial Narrow" w:hAnsi="Arial Narrow"/>
                <w:sz w:val="18"/>
                <w:szCs w:val="18"/>
              </w:rPr>
            </w:pPr>
            <w:r w:rsidRPr="00F90608">
              <w:rPr>
                <w:rFonts w:ascii="Arial Narrow" w:hAnsi="Arial Narrow"/>
                <w:sz w:val="18"/>
                <w:szCs w:val="18"/>
              </w:rPr>
              <w:t xml:space="preserve">Marszałek Województwa Śląskiego </w:t>
            </w:r>
          </w:p>
        </w:tc>
        <w:tc>
          <w:tcPr>
            <w:tcW w:w="1843" w:type="dxa"/>
            <w:vAlign w:val="center"/>
          </w:tcPr>
          <w:p w:rsidR="00E061BE" w:rsidRPr="00F90608" w:rsidRDefault="00E061BE" w:rsidP="00502922">
            <w:pPr>
              <w:widowControl w:val="0"/>
              <w:rPr>
                <w:rFonts w:ascii="Arial Narrow" w:hAnsi="Arial Narrow"/>
                <w:sz w:val="18"/>
                <w:szCs w:val="18"/>
              </w:rPr>
            </w:pPr>
            <w:r w:rsidRPr="00F90608">
              <w:rPr>
                <w:rFonts w:ascii="Arial Narrow" w:hAnsi="Arial Narrow"/>
                <w:sz w:val="18"/>
                <w:szCs w:val="18"/>
              </w:rPr>
              <w:t>od 1 grudnia 2014 r.</w:t>
            </w:r>
          </w:p>
        </w:tc>
        <w:tc>
          <w:tcPr>
            <w:tcW w:w="1701" w:type="dxa"/>
            <w:vMerge/>
            <w:vAlign w:val="center"/>
          </w:tcPr>
          <w:p w:rsidR="00E061BE" w:rsidRPr="00F90608" w:rsidRDefault="00E061BE" w:rsidP="00502922">
            <w:pPr>
              <w:widowControl w:val="0"/>
              <w:rPr>
                <w:rFonts w:ascii="Arial Narrow" w:hAnsi="Arial Narrow"/>
                <w:sz w:val="18"/>
                <w:szCs w:val="18"/>
              </w:rPr>
            </w:pPr>
          </w:p>
        </w:tc>
      </w:tr>
      <w:tr w:rsidR="00B4348E" w:rsidRPr="00F90608" w:rsidTr="00502922">
        <w:tc>
          <w:tcPr>
            <w:tcW w:w="468" w:type="dxa"/>
            <w:vAlign w:val="center"/>
          </w:tcPr>
          <w:p w:rsidR="00B4348E" w:rsidRPr="00F90608" w:rsidRDefault="00B4348E" w:rsidP="00502922">
            <w:pPr>
              <w:widowControl w:val="0"/>
              <w:jc w:val="center"/>
              <w:rPr>
                <w:rFonts w:ascii="Arial Narrow" w:hAnsi="Arial Narrow"/>
                <w:sz w:val="18"/>
                <w:szCs w:val="18"/>
              </w:rPr>
            </w:pPr>
            <w:r w:rsidRPr="00F90608">
              <w:rPr>
                <w:rFonts w:ascii="Arial Narrow" w:hAnsi="Arial Narrow"/>
                <w:sz w:val="18"/>
                <w:szCs w:val="18"/>
              </w:rPr>
              <w:t>8.</w:t>
            </w:r>
          </w:p>
        </w:tc>
        <w:tc>
          <w:tcPr>
            <w:tcW w:w="2192" w:type="dxa"/>
            <w:vAlign w:val="center"/>
          </w:tcPr>
          <w:p w:rsidR="00B4348E" w:rsidRPr="00F90608" w:rsidRDefault="00B4348E" w:rsidP="00502922">
            <w:pPr>
              <w:widowControl w:val="0"/>
              <w:rPr>
                <w:rFonts w:ascii="Arial Narrow" w:hAnsi="Arial Narrow"/>
                <w:sz w:val="18"/>
                <w:szCs w:val="18"/>
              </w:rPr>
            </w:pPr>
            <w:r w:rsidRPr="00F90608">
              <w:rPr>
                <w:rFonts w:ascii="Arial Narrow" w:hAnsi="Arial Narrow"/>
                <w:sz w:val="18"/>
                <w:szCs w:val="18"/>
              </w:rPr>
              <w:t>Powiatowy Urząd Pracy w Częstochowie</w:t>
            </w:r>
          </w:p>
        </w:tc>
        <w:tc>
          <w:tcPr>
            <w:tcW w:w="1559" w:type="dxa"/>
            <w:vAlign w:val="center"/>
          </w:tcPr>
          <w:p w:rsidR="00B4348E" w:rsidRPr="00F90608" w:rsidRDefault="00264B0A" w:rsidP="00502922">
            <w:pPr>
              <w:widowControl w:val="0"/>
              <w:rPr>
                <w:rFonts w:ascii="Arial Narrow" w:hAnsi="Arial Narrow"/>
                <w:sz w:val="18"/>
                <w:szCs w:val="18"/>
              </w:rPr>
            </w:pPr>
            <w:r w:rsidRPr="00F90608">
              <w:rPr>
                <w:rFonts w:ascii="Arial Narrow" w:hAnsi="Arial Narrow"/>
                <w:sz w:val="18"/>
                <w:szCs w:val="18"/>
              </w:rPr>
              <w:t>Grażyna Klamek</w:t>
            </w:r>
          </w:p>
        </w:tc>
        <w:tc>
          <w:tcPr>
            <w:tcW w:w="2172" w:type="dxa"/>
            <w:vAlign w:val="center"/>
          </w:tcPr>
          <w:p w:rsidR="00B4348E" w:rsidRPr="00F90608" w:rsidRDefault="00264B0A" w:rsidP="00502922">
            <w:pPr>
              <w:widowControl w:val="0"/>
              <w:rPr>
                <w:rFonts w:ascii="Arial Narrow" w:hAnsi="Arial Narrow"/>
                <w:sz w:val="18"/>
                <w:szCs w:val="18"/>
              </w:rPr>
            </w:pPr>
            <w:r w:rsidRPr="00F90608">
              <w:rPr>
                <w:rFonts w:ascii="Arial Narrow" w:hAnsi="Arial Narrow"/>
                <w:sz w:val="18"/>
                <w:szCs w:val="18"/>
              </w:rPr>
              <w:t>Dyrektor Powiatowego Urzędu Pracy w Częstochowie</w:t>
            </w:r>
          </w:p>
        </w:tc>
        <w:tc>
          <w:tcPr>
            <w:tcW w:w="1843" w:type="dxa"/>
            <w:vAlign w:val="center"/>
          </w:tcPr>
          <w:p w:rsidR="00B4348E" w:rsidRPr="00F90608" w:rsidRDefault="00264B0A" w:rsidP="00502922">
            <w:pPr>
              <w:widowControl w:val="0"/>
              <w:rPr>
                <w:rFonts w:ascii="Arial Narrow" w:hAnsi="Arial Narrow"/>
                <w:sz w:val="18"/>
                <w:szCs w:val="18"/>
              </w:rPr>
            </w:pPr>
            <w:r w:rsidRPr="00F90608">
              <w:rPr>
                <w:rFonts w:ascii="Arial Narrow" w:hAnsi="Arial Narrow"/>
                <w:sz w:val="18"/>
                <w:szCs w:val="18"/>
              </w:rPr>
              <w:t>od 1 stycznia 2012 r.</w:t>
            </w:r>
          </w:p>
        </w:tc>
        <w:tc>
          <w:tcPr>
            <w:tcW w:w="1701" w:type="dxa"/>
            <w:vMerge/>
            <w:vAlign w:val="center"/>
          </w:tcPr>
          <w:p w:rsidR="00B4348E" w:rsidRPr="00F90608" w:rsidRDefault="00B4348E" w:rsidP="00502922">
            <w:pPr>
              <w:widowControl w:val="0"/>
              <w:rPr>
                <w:rFonts w:ascii="Arial Narrow" w:hAnsi="Arial Narrow"/>
                <w:sz w:val="18"/>
                <w:szCs w:val="18"/>
              </w:rPr>
            </w:pPr>
          </w:p>
        </w:tc>
      </w:tr>
      <w:tr w:rsidR="00264B0A" w:rsidRPr="00F90608" w:rsidTr="00502922">
        <w:tc>
          <w:tcPr>
            <w:tcW w:w="468" w:type="dxa"/>
            <w:vMerge w:val="restart"/>
            <w:vAlign w:val="center"/>
          </w:tcPr>
          <w:p w:rsidR="00264B0A" w:rsidRPr="00F90608" w:rsidRDefault="00264B0A" w:rsidP="00502922">
            <w:pPr>
              <w:widowControl w:val="0"/>
              <w:jc w:val="center"/>
              <w:rPr>
                <w:rFonts w:ascii="Arial Narrow" w:hAnsi="Arial Narrow"/>
                <w:sz w:val="18"/>
                <w:szCs w:val="18"/>
              </w:rPr>
            </w:pPr>
            <w:r w:rsidRPr="00F90608">
              <w:rPr>
                <w:rFonts w:ascii="Arial Narrow" w:hAnsi="Arial Narrow"/>
                <w:sz w:val="18"/>
                <w:szCs w:val="18"/>
              </w:rPr>
              <w:t>9.</w:t>
            </w:r>
          </w:p>
        </w:tc>
        <w:tc>
          <w:tcPr>
            <w:tcW w:w="2192" w:type="dxa"/>
            <w:vMerge w:val="restart"/>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Powiatowy Urząd Pracy w Sosnowcu</w:t>
            </w:r>
          </w:p>
        </w:tc>
        <w:tc>
          <w:tcPr>
            <w:tcW w:w="1559"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Jolanta Goncerz</w:t>
            </w:r>
          </w:p>
        </w:tc>
        <w:tc>
          <w:tcPr>
            <w:tcW w:w="217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Dyrektor Powiatowego Urzędu Pracy w Sosnowcu</w:t>
            </w:r>
          </w:p>
        </w:tc>
        <w:tc>
          <w:tcPr>
            <w:tcW w:w="1843" w:type="dxa"/>
            <w:vAlign w:val="center"/>
          </w:tcPr>
          <w:p w:rsidR="00502922" w:rsidRPr="00F90608" w:rsidRDefault="00264B0A" w:rsidP="00502922">
            <w:pPr>
              <w:widowControl w:val="0"/>
              <w:rPr>
                <w:rFonts w:ascii="Arial Narrow" w:hAnsi="Arial Narrow"/>
                <w:sz w:val="18"/>
                <w:szCs w:val="18"/>
              </w:rPr>
            </w:pPr>
            <w:r w:rsidRPr="00F90608">
              <w:rPr>
                <w:rFonts w:ascii="Arial Narrow" w:hAnsi="Arial Narrow"/>
                <w:sz w:val="18"/>
                <w:szCs w:val="18"/>
              </w:rPr>
              <w:t xml:space="preserve">od 1 lipca 2013 r. </w:t>
            </w:r>
          </w:p>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do 9 grudnia 2014 r.</w:t>
            </w:r>
          </w:p>
        </w:tc>
        <w:tc>
          <w:tcPr>
            <w:tcW w:w="1701" w:type="dxa"/>
            <w:vMerge/>
            <w:vAlign w:val="center"/>
          </w:tcPr>
          <w:p w:rsidR="00264B0A" w:rsidRPr="00F90608" w:rsidRDefault="00264B0A" w:rsidP="00502922">
            <w:pPr>
              <w:widowControl w:val="0"/>
              <w:rPr>
                <w:rFonts w:ascii="Arial Narrow" w:hAnsi="Arial Narrow"/>
                <w:sz w:val="18"/>
                <w:szCs w:val="18"/>
              </w:rPr>
            </w:pPr>
          </w:p>
        </w:tc>
      </w:tr>
      <w:tr w:rsidR="00264B0A" w:rsidRPr="00F90608" w:rsidTr="00502922">
        <w:tc>
          <w:tcPr>
            <w:tcW w:w="468" w:type="dxa"/>
            <w:vMerge/>
            <w:vAlign w:val="center"/>
          </w:tcPr>
          <w:p w:rsidR="00264B0A" w:rsidRPr="00F90608" w:rsidRDefault="00264B0A" w:rsidP="00502922">
            <w:pPr>
              <w:widowControl w:val="0"/>
              <w:jc w:val="center"/>
              <w:rPr>
                <w:rFonts w:ascii="Arial Narrow" w:hAnsi="Arial Narrow"/>
                <w:sz w:val="18"/>
                <w:szCs w:val="18"/>
              </w:rPr>
            </w:pPr>
          </w:p>
        </w:tc>
        <w:tc>
          <w:tcPr>
            <w:tcW w:w="2192" w:type="dxa"/>
            <w:vMerge/>
            <w:vAlign w:val="center"/>
          </w:tcPr>
          <w:p w:rsidR="00264B0A" w:rsidRPr="00F90608" w:rsidRDefault="00264B0A" w:rsidP="00502922">
            <w:pPr>
              <w:widowControl w:val="0"/>
              <w:rPr>
                <w:rFonts w:ascii="Arial Narrow" w:hAnsi="Arial Narrow"/>
                <w:sz w:val="18"/>
                <w:szCs w:val="18"/>
              </w:rPr>
            </w:pPr>
          </w:p>
        </w:tc>
        <w:tc>
          <w:tcPr>
            <w:tcW w:w="1559"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Andrzej Madej</w:t>
            </w:r>
          </w:p>
        </w:tc>
        <w:tc>
          <w:tcPr>
            <w:tcW w:w="217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Dyrektor Powiatowego Urzędu Pracy w Sosnowcu</w:t>
            </w:r>
          </w:p>
        </w:tc>
        <w:tc>
          <w:tcPr>
            <w:tcW w:w="1843"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od 10 grudnia 2014 r.</w:t>
            </w:r>
          </w:p>
        </w:tc>
        <w:tc>
          <w:tcPr>
            <w:tcW w:w="1701" w:type="dxa"/>
            <w:vMerge/>
            <w:vAlign w:val="center"/>
          </w:tcPr>
          <w:p w:rsidR="00264B0A" w:rsidRPr="00F90608" w:rsidRDefault="00264B0A" w:rsidP="00502922">
            <w:pPr>
              <w:widowControl w:val="0"/>
              <w:rPr>
                <w:rFonts w:ascii="Arial Narrow" w:hAnsi="Arial Narrow"/>
                <w:sz w:val="18"/>
                <w:szCs w:val="18"/>
              </w:rPr>
            </w:pPr>
          </w:p>
        </w:tc>
      </w:tr>
      <w:tr w:rsidR="00264B0A" w:rsidRPr="00F90608" w:rsidTr="00502922">
        <w:tc>
          <w:tcPr>
            <w:tcW w:w="468" w:type="dxa"/>
            <w:vAlign w:val="center"/>
          </w:tcPr>
          <w:p w:rsidR="00264B0A" w:rsidRPr="00F90608" w:rsidRDefault="00264B0A" w:rsidP="00502922">
            <w:pPr>
              <w:widowControl w:val="0"/>
              <w:jc w:val="center"/>
              <w:rPr>
                <w:rFonts w:ascii="Arial Narrow" w:hAnsi="Arial Narrow"/>
                <w:sz w:val="18"/>
                <w:szCs w:val="18"/>
              </w:rPr>
            </w:pPr>
            <w:r w:rsidRPr="00F90608">
              <w:rPr>
                <w:rFonts w:ascii="Arial Narrow" w:hAnsi="Arial Narrow"/>
                <w:sz w:val="18"/>
                <w:szCs w:val="18"/>
              </w:rPr>
              <w:t>10.</w:t>
            </w:r>
          </w:p>
        </w:tc>
        <w:tc>
          <w:tcPr>
            <w:tcW w:w="219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Powiatowy Urząd Pracy w Bielsku-Białej</w:t>
            </w:r>
          </w:p>
        </w:tc>
        <w:tc>
          <w:tcPr>
            <w:tcW w:w="1559"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Leszek Stokłosa</w:t>
            </w:r>
          </w:p>
        </w:tc>
        <w:tc>
          <w:tcPr>
            <w:tcW w:w="2172" w:type="dxa"/>
            <w:vAlign w:val="center"/>
          </w:tcPr>
          <w:p w:rsidR="00264B0A" w:rsidRPr="00F90608" w:rsidRDefault="00264B0A" w:rsidP="00502922">
            <w:pPr>
              <w:widowControl w:val="0"/>
              <w:rPr>
                <w:rFonts w:ascii="Arial Narrow" w:hAnsi="Arial Narrow"/>
                <w:spacing w:val="-2"/>
                <w:sz w:val="18"/>
                <w:szCs w:val="18"/>
              </w:rPr>
            </w:pPr>
            <w:r w:rsidRPr="00F90608">
              <w:rPr>
                <w:rFonts w:ascii="Arial Narrow" w:hAnsi="Arial Narrow"/>
                <w:spacing w:val="-2"/>
                <w:sz w:val="18"/>
                <w:szCs w:val="18"/>
              </w:rPr>
              <w:t>Dyrektor Powiatowego Urzędu Pracy w Bielsku-Białej</w:t>
            </w:r>
          </w:p>
        </w:tc>
        <w:tc>
          <w:tcPr>
            <w:tcW w:w="1843"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od 1 czerwca 2004 r.</w:t>
            </w:r>
          </w:p>
        </w:tc>
        <w:tc>
          <w:tcPr>
            <w:tcW w:w="1701" w:type="dxa"/>
            <w:vMerge/>
            <w:vAlign w:val="center"/>
          </w:tcPr>
          <w:p w:rsidR="00264B0A" w:rsidRPr="00F90608" w:rsidRDefault="00264B0A" w:rsidP="00502922">
            <w:pPr>
              <w:widowControl w:val="0"/>
              <w:rPr>
                <w:rFonts w:ascii="Arial Narrow" w:hAnsi="Arial Narrow"/>
                <w:sz w:val="18"/>
                <w:szCs w:val="18"/>
              </w:rPr>
            </w:pPr>
          </w:p>
        </w:tc>
      </w:tr>
      <w:tr w:rsidR="00264B0A" w:rsidRPr="00F90608" w:rsidTr="00502922">
        <w:trPr>
          <w:cantSplit/>
          <w:trHeight w:val="1086"/>
        </w:trPr>
        <w:tc>
          <w:tcPr>
            <w:tcW w:w="468" w:type="dxa"/>
            <w:vAlign w:val="center"/>
          </w:tcPr>
          <w:p w:rsidR="00264B0A" w:rsidRPr="00F90608" w:rsidRDefault="00264B0A" w:rsidP="00502922">
            <w:pPr>
              <w:widowControl w:val="0"/>
              <w:jc w:val="center"/>
              <w:rPr>
                <w:rFonts w:ascii="Arial Narrow" w:hAnsi="Arial Narrow"/>
                <w:sz w:val="18"/>
                <w:szCs w:val="18"/>
              </w:rPr>
            </w:pPr>
            <w:r w:rsidRPr="00F90608">
              <w:rPr>
                <w:rFonts w:ascii="Arial Narrow" w:hAnsi="Arial Narrow"/>
                <w:sz w:val="18"/>
                <w:szCs w:val="18"/>
              </w:rPr>
              <w:t>11.</w:t>
            </w:r>
          </w:p>
        </w:tc>
        <w:tc>
          <w:tcPr>
            <w:tcW w:w="219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 xml:space="preserve">Urząd Marszałkowski Woj. Zachodniopomorskiego </w:t>
            </w:r>
          </w:p>
        </w:tc>
        <w:tc>
          <w:tcPr>
            <w:tcW w:w="1559"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Olgierd Geblewicz</w:t>
            </w:r>
          </w:p>
        </w:tc>
        <w:tc>
          <w:tcPr>
            <w:tcW w:w="217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Marszałek Województwa Zachodniopomorskiego</w:t>
            </w:r>
          </w:p>
        </w:tc>
        <w:tc>
          <w:tcPr>
            <w:tcW w:w="1843"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od 29 listopada 2010 r.</w:t>
            </w:r>
          </w:p>
        </w:tc>
        <w:tc>
          <w:tcPr>
            <w:tcW w:w="1701" w:type="dxa"/>
            <w:vMerge w:val="restart"/>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Delegatura NIK w Szczecinie</w:t>
            </w:r>
          </w:p>
        </w:tc>
      </w:tr>
      <w:tr w:rsidR="00264B0A" w:rsidRPr="00F90608" w:rsidTr="00502922">
        <w:tc>
          <w:tcPr>
            <w:tcW w:w="468" w:type="dxa"/>
            <w:vAlign w:val="center"/>
          </w:tcPr>
          <w:p w:rsidR="00264B0A" w:rsidRPr="00F90608" w:rsidRDefault="00264B0A" w:rsidP="00502922">
            <w:pPr>
              <w:widowControl w:val="0"/>
              <w:jc w:val="center"/>
              <w:rPr>
                <w:rFonts w:ascii="Arial Narrow" w:hAnsi="Arial Narrow"/>
                <w:sz w:val="18"/>
                <w:szCs w:val="18"/>
              </w:rPr>
            </w:pPr>
            <w:r w:rsidRPr="00F90608">
              <w:rPr>
                <w:rFonts w:ascii="Arial Narrow" w:hAnsi="Arial Narrow"/>
                <w:sz w:val="18"/>
                <w:szCs w:val="18"/>
              </w:rPr>
              <w:t>12.</w:t>
            </w:r>
          </w:p>
        </w:tc>
        <w:tc>
          <w:tcPr>
            <w:tcW w:w="219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Powiatowy Urząd Pracy w Szczecinie</w:t>
            </w:r>
          </w:p>
        </w:tc>
        <w:tc>
          <w:tcPr>
            <w:tcW w:w="1559"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Dorota Tyszkiewicz-Janik</w:t>
            </w:r>
          </w:p>
        </w:tc>
        <w:tc>
          <w:tcPr>
            <w:tcW w:w="217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Dyrektor Powiatowego Urzędu Pracy w Szczecinie</w:t>
            </w:r>
          </w:p>
        </w:tc>
        <w:tc>
          <w:tcPr>
            <w:tcW w:w="1843" w:type="dxa"/>
            <w:vAlign w:val="center"/>
          </w:tcPr>
          <w:p w:rsidR="00264B0A" w:rsidRPr="00F90608" w:rsidRDefault="00D1133A" w:rsidP="00502922">
            <w:pPr>
              <w:widowControl w:val="0"/>
              <w:rPr>
                <w:rFonts w:ascii="Arial Narrow" w:hAnsi="Arial Narrow"/>
                <w:sz w:val="18"/>
                <w:szCs w:val="18"/>
              </w:rPr>
            </w:pPr>
            <w:r w:rsidRPr="00F90608">
              <w:rPr>
                <w:rFonts w:ascii="Arial Narrow" w:hAnsi="Arial Narrow"/>
                <w:sz w:val="18"/>
                <w:szCs w:val="18"/>
              </w:rPr>
              <w:t>od 1 czerwca 2004 r.</w:t>
            </w:r>
          </w:p>
        </w:tc>
        <w:tc>
          <w:tcPr>
            <w:tcW w:w="1701" w:type="dxa"/>
            <w:vMerge/>
            <w:vAlign w:val="center"/>
          </w:tcPr>
          <w:p w:rsidR="00264B0A" w:rsidRPr="00F90608" w:rsidRDefault="00264B0A" w:rsidP="00502922">
            <w:pPr>
              <w:widowControl w:val="0"/>
              <w:rPr>
                <w:rFonts w:ascii="Arial Narrow" w:hAnsi="Arial Narrow"/>
                <w:sz w:val="18"/>
                <w:szCs w:val="18"/>
              </w:rPr>
            </w:pPr>
          </w:p>
        </w:tc>
      </w:tr>
      <w:tr w:rsidR="00264B0A" w:rsidRPr="00F90608" w:rsidTr="00502922">
        <w:tc>
          <w:tcPr>
            <w:tcW w:w="468" w:type="dxa"/>
            <w:vAlign w:val="center"/>
          </w:tcPr>
          <w:p w:rsidR="00264B0A" w:rsidRPr="00F90608" w:rsidRDefault="00264B0A" w:rsidP="00502922">
            <w:pPr>
              <w:widowControl w:val="0"/>
              <w:jc w:val="center"/>
              <w:rPr>
                <w:rFonts w:ascii="Arial Narrow" w:hAnsi="Arial Narrow"/>
                <w:sz w:val="18"/>
                <w:szCs w:val="18"/>
              </w:rPr>
            </w:pPr>
            <w:r w:rsidRPr="00F90608">
              <w:rPr>
                <w:rFonts w:ascii="Arial Narrow" w:hAnsi="Arial Narrow"/>
                <w:sz w:val="18"/>
                <w:szCs w:val="18"/>
              </w:rPr>
              <w:t>13.</w:t>
            </w:r>
          </w:p>
        </w:tc>
        <w:tc>
          <w:tcPr>
            <w:tcW w:w="219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Powiatowy Urząd Pracy w Koszalinie</w:t>
            </w:r>
          </w:p>
        </w:tc>
        <w:tc>
          <w:tcPr>
            <w:tcW w:w="1559"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Henryk Kozłowski</w:t>
            </w:r>
          </w:p>
        </w:tc>
        <w:tc>
          <w:tcPr>
            <w:tcW w:w="217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Dyrektor Powiatowego Urzędu Pracy w Koszalinie</w:t>
            </w:r>
          </w:p>
        </w:tc>
        <w:tc>
          <w:tcPr>
            <w:tcW w:w="1843" w:type="dxa"/>
            <w:vAlign w:val="center"/>
          </w:tcPr>
          <w:p w:rsidR="00264B0A" w:rsidRPr="00F90608" w:rsidRDefault="00847027" w:rsidP="00502922">
            <w:pPr>
              <w:widowControl w:val="0"/>
              <w:rPr>
                <w:rFonts w:ascii="Arial Narrow" w:hAnsi="Arial Narrow"/>
                <w:sz w:val="18"/>
                <w:szCs w:val="18"/>
              </w:rPr>
            </w:pPr>
            <w:r w:rsidRPr="00F90608">
              <w:rPr>
                <w:rFonts w:ascii="Arial Narrow" w:hAnsi="Arial Narrow"/>
                <w:sz w:val="18"/>
                <w:szCs w:val="18"/>
              </w:rPr>
              <w:t>od 22 marca 2007 r.</w:t>
            </w:r>
          </w:p>
        </w:tc>
        <w:tc>
          <w:tcPr>
            <w:tcW w:w="1701" w:type="dxa"/>
            <w:vMerge/>
            <w:vAlign w:val="center"/>
          </w:tcPr>
          <w:p w:rsidR="00264B0A" w:rsidRPr="00F90608" w:rsidRDefault="00264B0A" w:rsidP="00502922">
            <w:pPr>
              <w:widowControl w:val="0"/>
              <w:rPr>
                <w:rFonts w:ascii="Arial Narrow" w:hAnsi="Arial Narrow"/>
                <w:sz w:val="18"/>
                <w:szCs w:val="18"/>
              </w:rPr>
            </w:pPr>
          </w:p>
        </w:tc>
      </w:tr>
      <w:tr w:rsidR="00264B0A" w:rsidRPr="00F90608" w:rsidTr="00502922">
        <w:tc>
          <w:tcPr>
            <w:tcW w:w="468" w:type="dxa"/>
            <w:vAlign w:val="center"/>
          </w:tcPr>
          <w:p w:rsidR="00264B0A" w:rsidRPr="00F90608" w:rsidRDefault="00264B0A" w:rsidP="00502922">
            <w:pPr>
              <w:widowControl w:val="0"/>
              <w:jc w:val="center"/>
              <w:rPr>
                <w:rFonts w:ascii="Arial Narrow" w:hAnsi="Arial Narrow"/>
                <w:sz w:val="18"/>
                <w:szCs w:val="18"/>
              </w:rPr>
            </w:pPr>
            <w:r w:rsidRPr="00F90608">
              <w:rPr>
                <w:rFonts w:ascii="Arial Narrow" w:hAnsi="Arial Narrow"/>
                <w:sz w:val="18"/>
                <w:szCs w:val="18"/>
              </w:rPr>
              <w:t>14.</w:t>
            </w:r>
          </w:p>
        </w:tc>
        <w:tc>
          <w:tcPr>
            <w:tcW w:w="219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Powiatowy Urząd Pracy w Stargardzie</w:t>
            </w:r>
          </w:p>
        </w:tc>
        <w:tc>
          <w:tcPr>
            <w:tcW w:w="1559"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Patrycja Gross</w:t>
            </w:r>
          </w:p>
        </w:tc>
        <w:tc>
          <w:tcPr>
            <w:tcW w:w="2172"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Dyrektor Powiatowego Urzędu Pracy w Stargardzie</w:t>
            </w:r>
          </w:p>
        </w:tc>
        <w:tc>
          <w:tcPr>
            <w:tcW w:w="1843" w:type="dxa"/>
            <w:vAlign w:val="center"/>
          </w:tcPr>
          <w:p w:rsidR="00264B0A" w:rsidRPr="00F90608" w:rsidRDefault="00264B0A" w:rsidP="00502922">
            <w:pPr>
              <w:widowControl w:val="0"/>
              <w:rPr>
                <w:rFonts w:ascii="Arial Narrow" w:hAnsi="Arial Narrow"/>
                <w:sz w:val="18"/>
                <w:szCs w:val="18"/>
              </w:rPr>
            </w:pPr>
            <w:r w:rsidRPr="00F90608">
              <w:rPr>
                <w:rFonts w:ascii="Arial Narrow" w:hAnsi="Arial Narrow"/>
                <w:sz w:val="18"/>
                <w:szCs w:val="18"/>
              </w:rPr>
              <w:t>od 9 lutego 2010 r.</w:t>
            </w:r>
          </w:p>
        </w:tc>
        <w:tc>
          <w:tcPr>
            <w:tcW w:w="1701" w:type="dxa"/>
            <w:vMerge/>
            <w:vAlign w:val="center"/>
          </w:tcPr>
          <w:p w:rsidR="00264B0A" w:rsidRPr="00F90608" w:rsidRDefault="00264B0A" w:rsidP="00502922">
            <w:pPr>
              <w:widowControl w:val="0"/>
              <w:rPr>
                <w:rFonts w:ascii="Arial Narrow" w:hAnsi="Arial Narrow"/>
                <w:sz w:val="18"/>
                <w:szCs w:val="18"/>
              </w:rPr>
            </w:pPr>
          </w:p>
        </w:tc>
      </w:tr>
    </w:tbl>
    <w:p w:rsidR="00886D86" w:rsidRPr="00F90608" w:rsidRDefault="00886D86" w:rsidP="00886D86">
      <w:pPr>
        <w:jc w:val="both"/>
      </w:pPr>
    </w:p>
    <w:p w:rsidR="00886D86" w:rsidRPr="00F90608" w:rsidRDefault="00886D86" w:rsidP="00886D86">
      <w:pPr>
        <w:pStyle w:val="Tekstpodstawowy"/>
        <w:jc w:val="both"/>
      </w:pPr>
    </w:p>
    <w:p w:rsidR="00FC28FF" w:rsidRPr="00F90608" w:rsidRDefault="00FC28FF" w:rsidP="00644240">
      <w:pPr>
        <w:jc w:val="both"/>
      </w:pPr>
    </w:p>
    <w:p w:rsidR="00FC28FF" w:rsidRPr="00F90608" w:rsidRDefault="00FC28FF" w:rsidP="00644240">
      <w:pPr>
        <w:jc w:val="both"/>
      </w:pPr>
    </w:p>
    <w:p w:rsidR="00FC28FF" w:rsidRPr="00F90608" w:rsidRDefault="00FC28FF" w:rsidP="00644240">
      <w:pPr>
        <w:pStyle w:val="Tekstpodstawowy"/>
        <w:widowControl w:val="0"/>
        <w:jc w:val="both"/>
        <w:sectPr w:rsidR="00FC28FF" w:rsidRPr="00F90608" w:rsidSect="004A5F3E">
          <w:footerReference w:type="default" r:id="rId14"/>
          <w:footerReference w:type="first" r:id="rId15"/>
          <w:pgSz w:w="11906" w:h="16838"/>
          <w:pgMar w:top="1417" w:right="1417" w:bottom="1417" w:left="1417" w:header="708" w:footer="708" w:gutter="0"/>
          <w:cols w:space="708"/>
          <w:docGrid w:linePitch="360"/>
        </w:sectPr>
      </w:pPr>
    </w:p>
    <w:p w:rsidR="00B64AA9" w:rsidRPr="00F90608" w:rsidRDefault="00B64AA9" w:rsidP="00C70397">
      <w:pPr>
        <w:pStyle w:val="Nagwek2"/>
        <w:jc w:val="both"/>
        <w:rPr>
          <w:color w:val="auto"/>
        </w:rPr>
      </w:pPr>
      <w:bookmarkStart w:id="71" w:name="_Toc477170650"/>
      <w:bookmarkStart w:id="72" w:name="_Toc430869372"/>
      <w:bookmarkStart w:id="73" w:name="_Toc445361207"/>
      <w:r w:rsidRPr="00F90608">
        <w:rPr>
          <w:color w:val="auto"/>
        </w:rPr>
        <w:lastRenderedPageBreak/>
        <w:t xml:space="preserve">Załącznik nr 3 </w:t>
      </w:r>
      <w:r w:rsidR="00316903">
        <w:rPr>
          <w:color w:val="auto"/>
        </w:rPr>
        <w:t>–</w:t>
      </w:r>
      <w:r w:rsidRPr="00F90608">
        <w:rPr>
          <w:color w:val="auto"/>
        </w:rPr>
        <w:t xml:space="preserve"> Wykaz projektów objętych kontrolą</w:t>
      </w:r>
      <w:bookmarkEnd w:id="71"/>
    </w:p>
    <w:p w:rsidR="00B64AA9" w:rsidRPr="00F90608" w:rsidRDefault="00B64AA9" w:rsidP="00B64AA9"/>
    <w:tbl>
      <w:tblPr>
        <w:tblW w:w="9709" w:type="dxa"/>
        <w:tblLayout w:type="fixed"/>
        <w:tblCellMar>
          <w:left w:w="70" w:type="dxa"/>
          <w:right w:w="70" w:type="dxa"/>
        </w:tblCellMar>
        <w:tblLook w:val="0000" w:firstRow="0" w:lastRow="0" w:firstColumn="0" w:lastColumn="0" w:noHBand="0" w:noVBand="0"/>
      </w:tblPr>
      <w:tblGrid>
        <w:gridCol w:w="422"/>
        <w:gridCol w:w="1699"/>
        <w:gridCol w:w="3478"/>
        <w:gridCol w:w="1559"/>
        <w:gridCol w:w="1417"/>
        <w:gridCol w:w="1134"/>
      </w:tblGrid>
      <w:tr w:rsidR="00303118" w:rsidRPr="00F90608" w:rsidTr="00303118">
        <w:trPr>
          <w:trHeight w:val="1054"/>
        </w:trPr>
        <w:tc>
          <w:tcPr>
            <w:tcW w:w="422" w:type="dxa"/>
            <w:tcBorders>
              <w:top w:val="double" w:sz="4" w:space="0" w:color="auto"/>
              <w:left w:val="double" w:sz="4" w:space="0" w:color="auto"/>
              <w:bottom w:val="single" w:sz="4" w:space="0" w:color="000000"/>
              <w:right w:val="single" w:sz="4" w:space="0" w:color="auto"/>
            </w:tcBorders>
            <w:noWrap/>
            <w:vAlign w:val="center"/>
          </w:tcPr>
          <w:p w:rsidR="00303118" w:rsidRPr="00F90608" w:rsidRDefault="00303118" w:rsidP="00D4402A">
            <w:pPr>
              <w:jc w:val="center"/>
              <w:rPr>
                <w:rFonts w:ascii="Arial Narrow" w:hAnsi="Arial Narrow"/>
                <w:b/>
                <w:bCs/>
                <w:sz w:val="20"/>
              </w:rPr>
            </w:pPr>
            <w:r w:rsidRPr="00F90608">
              <w:rPr>
                <w:rFonts w:ascii="Arial Narrow" w:hAnsi="Arial Narrow"/>
                <w:b/>
                <w:bCs/>
                <w:sz w:val="20"/>
              </w:rPr>
              <w:t>Lp.</w:t>
            </w:r>
          </w:p>
        </w:tc>
        <w:tc>
          <w:tcPr>
            <w:tcW w:w="1699" w:type="dxa"/>
            <w:tcBorders>
              <w:top w:val="double" w:sz="4" w:space="0" w:color="auto"/>
              <w:left w:val="single" w:sz="4" w:space="0" w:color="auto"/>
              <w:bottom w:val="single" w:sz="4" w:space="0" w:color="000000"/>
              <w:right w:val="single" w:sz="4" w:space="0" w:color="auto"/>
            </w:tcBorders>
            <w:vAlign w:val="center"/>
          </w:tcPr>
          <w:p w:rsidR="00303118" w:rsidRPr="00F90608" w:rsidRDefault="00303118" w:rsidP="00D4402A">
            <w:pPr>
              <w:jc w:val="center"/>
              <w:rPr>
                <w:rFonts w:ascii="Arial Narrow" w:hAnsi="Arial Narrow"/>
                <w:b/>
                <w:bCs/>
                <w:sz w:val="20"/>
              </w:rPr>
            </w:pPr>
            <w:r w:rsidRPr="00F90608">
              <w:rPr>
                <w:rFonts w:ascii="Arial Narrow" w:hAnsi="Arial Narrow"/>
                <w:b/>
                <w:bCs/>
                <w:sz w:val="20"/>
              </w:rPr>
              <w:t>Nazwa i adres beneficjenta realizującego projekt</w:t>
            </w:r>
          </w:p>
        </w:tc>
        <w:tc>
          <w:tcPr>
            <w:tcW w:w="3478" w:type="dxa"/>
            <w:tcBorders>
              <w:top w:val="double" w:sz="4" w:space="0" w:color="auto"/>
              <w:left w:val="single" w:sz="4" w:space="0" w:color="auto"/>
              <w:bottom w:val="single" w:sz="4" w:space="0" w:color="000000"/>
              <w:right w:val="single" w:sz="4" w:space="0" w:color="auto"/>
            </w:tcBorders>
            <w:vAlign w:val="center"/>
          </w:tcPr>
          <w:p w:rsidR="00303118" w:rsidRPr="00F90608" w:rsidRDefault="00303118" w:rsidP="00D4402A">
            <w:pPr>
              <w:jc w:val="center"/>
              <w:rPr>
                <w:rFonts w:ascii="Arial Narrow" w:hAnsi="Arial Narrow"/>
                <w:b/>
                <w:bCs/>
                <w:sz w:val="20"/>
              </w:rPr>
            </w:pPr>
            <w:r w:rsidRPr="00F90608">
              <w:rPr>
                <w:rFonts w:ascii="Arial Narrow" w:hAnsi="Arial Narrow"/>
                <w:b/>
                <w:bCs/>
                <w:sz w:val="20"/>
              </w:rPr>
              <w:t>Tytuł projektu</w:t>
            </w:r>
          </w:p>
        </w:tc>
        <w:tc>
          <w:tcPr>
            <w:tcW w:w="1559" w:type="dxa"/>
            <w:tcBorders>
              <w:top w:val="double" w:sz="4" w:space="0" w:color="auto"/>
              <w:left w:val="single" w:sz="4" w:space="0" w:color="auto"/>
              <w:right w:val="single" w:sz="4" w:space="0" w:color="auto"/>
            </w:tcBorders>
            <w:vAlign w:val="center"/>
          </w:tcPr>
          <w:p w:rsidR="00303118" w:rsidRPr="00F90608" w:rsidRDefault="00303118" w:rsidP="00D4402A">
            <w:pPr>
              <w:jc w:val="center"/>
              <w:rPr>
                <w:rFonts w:ascii="Arial Narrow" w:hAnsi="Arial Narrow"/>
                <w:b/>
                <w:bCs/>
                <w:sz w:val="20"/>
              </w:rPr>
            </w:pPr>
            <w:r>
              <w:rPr>
                <w:rFonts w:ascii="Arial Narrow" w:hAnsi="Arial Narrow"/>
                <w:b/>
                <w:bCs/>
                <w:sz w:val="20"/>
              </w:rPr>
              <w:t>Data zawarcia umowy o dofinansowanie projektu</w:t>
            </w:r>
          </w:p>
        </w:tc>
        <w:tc>
          <w:tcPr>
            <w:tcW w:w="1417" w:type="dxa"/>
            <w:tcBorders>
              <w:top w:val="double" w:sz="4" w:space="0" w:color="auto"/>
              <w:left w:val="single" w:sz="4" w:space="0" w:color="auto"/>
              <w:right w:val="single" w:sz="4" w:space="0" w:color="auto"/>
            </w:tcBorders>
            <w:vAlign w:val="center"/>
          </w:tcPr>
          <w:p w:rsidR="00303118" w:rsidRPr="00F90608" w:rsidRDefault="00303118" w:rsidP="00D4402A">
            <w:pPr>
              <w:jc w:val="center"/>
              <w:rPr>
                <w:rFonts w:ascii="Arial Narrow" w:hAnsi="Arial Narrow"/>
                <w:b/>
                <w:bCs/>
                <w:sz w:val="20"/>
              </w:rPr>
            </w:pPr>
            <w:r w:rsidRPr="00F90608">
              <w:rPr>
                <w:rFonts w:ascii="Arial Narrow" w:hAnsi="Arial Narrow"/>
                <w:b/>
                <w:bCs/>
                <w:sz w:val="20"/>
              </w:rPr>
              <w:t>Kwota przyznanego dofinansowania</w:t>
            </w:r>
          </w:p>
          <w:p w:rsidR="00303118" w:rsidRPr="00F90608" w:rsidRDefault="00303118" w:rsidP="00D4402A">
            <w:pPr>
              <w:jc w:val="center"/>
              <w:rPr>
                <w:rFonts w:ascii="Arial Narrow" w:hAnsi="Arial Narrow"/>
                <w:b/>
                <w:bCs/>
                <w:sz w:val="20"/>
              </w:rPr>
            </w:pPr>
            <w:r w:rsidRPr="00F90608">
              <w:rPr>
                <w:rFonts w:ascii="Arial Narrow" w:hAnsi="Arial Narrow"/>
                <w:b/>
                <w:bCs/>
                <w:sz w:val="20"/>
              </w:rPr>
              <w:t>(w zł)</w:t>
            </w:r>
          </w:p>
        </w:tc>
        <w:tc>
          <w:tcPr>
            <w:tcW w:w="1134" w:type="dxa"/>
            <w:tcBorders>
              <w:top w:val="double" w:sz="4" w:space="0" w:color="auto"/>
              <w:left w:val="single" w:sz="4" w:space="0" w:color="auto"/>
              <w:right w:val="double" w:sz="4" w:space="0" w:color="auto"/>
            </w:tcBorders>
            <w:vAlign w:val="center"/>
          </w:tcPr>
          <w:p w:rsidR="00303118" w:rsidRPr="00F90608" w:rsidRDefault="00303118" w:rsidP="00D4402A">
            <w:pPr>
              <w:jc w:val="center"/>
              <w:rPr>
                <w:rFonts w:ascii="Arial Narrow" w:hAnsi="Arial Narrow"/>
                <w:b/>
                <w:bCs/>
                <w:sz w:val="20"/>
              </w:rPr>
            </w:pPr>
            <w:r w:rsidRPr="00F90608">
              <w:rPr>
                <w:rFonts w:ascii="Arial Narrow" w:hAnsi="Arial Narrow"/>
                <w:b/>
                <w:bCs/>
                <w:sz w:val="20"/>
              </w:rPr>
              <w:t>Termin zakończenia projektu</w:t>
            </w:r>
          </w:p>
        </w:tc>
      </w:tr>
      <w:tr w:rsidR="00303118" w:rsidRPr="00F90608" w:rsidTr="00303118">
        <w:trPr>
          <w:trHeight w:val="351"/>
        </w:trPr>
        <w:tc>
          <w:tcPr>
            <w:tcW w:w="9709" w:type="dxa"/>
            <w:gridSpan w:val="6"/>
            <w:tcBorders>
              <w:top w:val="single" w:sz="4" w:space="0" w:color="auto"/>
              <w:left w:val="double" w:sz="4" w:space="0" w:color="auto"/>
              <w:bottom w:val="single" w:sz="4" w:space="0" w:color="auto"/>
              <w:right w:val="double" w:sz="4" w:space="0" w:color="auto"/>
            </w:tcBorders>
            <w:shd w:val="clear" w:color="auto" w:fill="E6E6E6"/>
          </w:tcPr>
          <w:p w:rsidR="00303118" w:rsidRPr="00F90608" w:rsidRDefault="00303118" w:rsidP="00303118">
            <w:pPr>
              <w:jc w:val="center"/>
              <w:rPr>
                <w:rFonts w:ascii="Arial Narrow" w:hAnsi="Arial Narrow"/>
                <w:b/>
                <w:sz w:val="20"/>
              </w:rPr>
            </w:pPr>
            <w:r w:rsidRPr="00F90608">
              <w:rPr>
                <w:rFonts w:ascii="Arial Narrow" w:hAnsi="Arial Narrow"/>
                <w:b/>
                <w:sz w:val="20"/>
              </w:rPr>
              <w:t>województwo mazowieckie</w:t>
            </w:r>
          </w:p>
        </w:tc>
      </w:tr>
      <w:tr w:rsidR="00303118" w:rsidRPr="00F90608" w:rsidTr="00303118">
        <w:trPr>
          <w:trHeight w:val="443"/>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1.</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Powiatowy Urząd Pracy w Radomiu</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młodych pozostających bez pracy w powiecie radomskim i m. Radom (I)</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29.06.2015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10 593 300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31.12.2015</w:t>
            </w:r>
          </w:p>
        </w:tc>
      </w:tr>
      <w:tr w:rsidR="00303118" w:rsidRPr="00F90608" w:rsidTr="006D078C">
        <w:trPr>
          <w:trHeight w:val="531"/>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2.</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Urząd Pracy m.st. Warszawy</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młodych pozostających bez pracy w m.st. Warszawie (I)</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17.06.2015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4 588 600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31.12.2015</w:t>
            </w:r>
          </w:p>
        </w:tc>
      </w:tr>
      <w:tr w:rsidR="00303118" w:rsidRPr="00F90608" w:rsidTr="00303118">
        <w:trPr>
          <w:trHeight w:val="349"/>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3.</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 xml:space="preserve">Powiatowy Urząd Pracy w Ostrołęce </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młodych pozostających bez pracy w mieście Ostrołęka i powiecie ostrołęckim (I)</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26.06.2015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3 495 200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31.12.2015</w:t>
            </w:r>
          </w:p>
        </w:tc>
      </w:tr>
      <w:tr w:rsidR="00303118" w:rsidRPr="00F90608" w:rsidTr="00303118">
        <w:trPr>
          <w:trHeight w:val="349"/>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4.</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Powiatowy Urząd Pracy w Wołominie</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młodych pozostających bez pracy w powiecie wołomińskim (I)</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17.06.2015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3 454 900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31.12.2015</w:t>
            </w:r>
          </w:p>
        </w:tc>
      </w:tr>
      <w:tr w:rsidR="00303118" w:rsidRPr="00F90608" w:rsidTr="00303118">
        <w:trPr>
          <w:trHeight w:val="349"/>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5.</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Powiatowy Urząd Pracy w Przysusze</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młodych pozostających bez pracy w powiecie przysuskim (I)</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26.06.2015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3 121 200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31.12.2015</w:t>
            </w:r>
          </w:p>
        </w:tc>
      </w:tr>
      <w:tr w:rsidR="00303118" w:rsidRPr="00F90608" w:rsidTr="00303118">
        <w:trPr>
          <w:trHeight w:val="351"/>
        </w:trPr>
        <w:tc>
          <w:tcPr>
            <w:tcW w:w="9709" w:type="dxa"/>
            <w:gridSpan w:val="6"/>
            <w:tcBorders>
              <w:top w:val="single" w:sz="4" w:space="0" w:color="auto"/>
              <w:left w:val="double" w:sz="4" w:space="0" w:color="auto"/>
              <w:bottom w:val="single" w:sz="4" w:space="0" w:color="auto"/>
              <w:right w:val="double" w:sz="4" w:space="0" w:color="auto"/>
            </w:tcBorders>
            <w:shd w:val="clear" w:color="auto" w:fill="E6E6E6"/>
          </w:tcPr>
          <w:p w:rsidR="00303118" w:rsidRPr="00F90608" w:rsidRDefault="00303118" w:rsidP="00303118">
            <w:pPr>
              <w:jc w:val="center"/>
              <w:rPr>
                <w:rFonts w:ascii="Arial Narrow" w:hAnsi="Arial Narrow"/>
                <w:b/>
                <w:sz w:val="20"/>
              </w:rPr>
            </w:pPr>
            <w:r w:rsidRPr="00F90608">
              <w:rPr>
                <w:rFonts w:ascii="Arial Narrow" w:hAnsi="Arial Narrow"/>
                <w:b/>
                <w:sz w:val="20"/>
              </w:rPr>
              <w:t>województwo śląskie</w:t>
            </w:r>
          </w:p>
        </w:tc>
      </w:tr>
      <w:tr w:rsidR="00303118" w:rsidRPr="00F90608" w:rsidTr="00303118">
        <w:trPr>
          <w:trHeight w:val="431"/>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6.</w:t>
            </w:r>
          </w:p>
        </w:tc>
        <w:tc>
          <w:tcPr>
            <w:tcW w:w="1699" w:type="dxa"/>
            <w:tcBorders>
              <w:top w:val="single" w:sz="4" w:space="0" w:color="auto"/>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Powiatowy Urząd Pracy w Częstochowie</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bezrobotnych w wieku 30+ zarejestrowanych w Powiatowym Urzędzie Pracy w Częstochowie (I)</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21.09.2015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8 309 700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31.12.2015</w:t>
            </w:r>
          </w:p>
        </w:tc>
      </w:tr>
      <w:tr w:rsidR="00303118" w:rsidRPr="00F90608" w:rsidTr="00303118">
        <w:trPr>
          <w:trHeight w:val="500"/>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7.</w:t>
            </w:r>
          </w:p>
        </w:tc>
        <w:tc>
          <w:tcPr>
            <w:tcW w:w="1699" w:type="dxa"/>
            <w:tcBorders>
              <w:top w:val="single" w:sz="4" w:space="0" w:color="auto"/>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Powiatowy Urząd Pracy w Sosnowcu</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bezrobotnych w wieku 30+ zarejestrowanych w Powiatowym Urzędzie Pracy w Sosnowcu (I)</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25.09.2015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3 662 000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31.12.2015</w:t>
            </w:r>
          </w:p>
        </w:tc>
      </w:tr>
      <w:tr w:rsidR="00303118" w:rsidRPr="00F90608" w:rsidTr="00303118">
        <w:trPr>
          <w:trHeight w:val="246"/>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8.</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Powiatowy Urząd Pracy w Bielsku-Białej</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bezrobotnych w wieku 30+ zarejestrowanych w Powiatowym Urzędzie Pracy w Bielsku-Białej (I)</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17.09.2015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3 193 700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31.12.2015</w:t>
            </w:r>
          </w:p>
        </w:tc>
      </w:tr>
      <w:tr w:rsidR="00303118" w:rsidRPr="00F90608" w:rsidTr="00303118">
        <w:trPr>
          <w:trHeight w:val="351"/>
        </w:trPr>
        <w:tc>
          <w:tcPr>
            <w:tcW w:w="9709" w:type="dxa"/>
            <w:gridSpan w:val="6"/>
            <w:tcBorders>
              <w:top w:val="single" w:sz="4" w:space="0" w:color="auto"/>
              <w:left w:val="double" w:sz="4" w:space="0" w:color="auto"/>
              <w:bottom w:val="single" w:sz="4" w:space="0" w:color="auto"/>
              <w:right w:val="double" w:sz="4" w:space="0" w:color="auto"/>
            </w:tcBorders>
            <w:shd w:val="clear" w:color="auto" w:fill="E6E6E6"/>
          </w:tcPr>
          <w:p w:rsidR="00303118" w:rsidRPr="00F90608" w:rsidRDefault="00303118" w:rsidP="00303118">
            <w:pPr>
              <w:jc w:val="center"/>
              <w:rPr>
                <w:rFonts w:ascii="Arial Narrow" w:hAnsi="Arial Narrow"/>
                <w:b/>
                <w:sz w:val="20"/>
              </w:rPr>
            </w:pPr>
            <w:r w:rsidRPr="00F90608">
              <w:rPr>
                <w:rFonts w:ascii="Arial Narrow" w:hAnsi="Arial Narrow"/>
                <w:b/>
                <w:sz w:val="20"/>
              </w:rPr>
              <w:t>województwo zachodniopomorskie</w:t>
            </w:r>
          </w:p>
        </w:tc>
      </w:tr>
      <w:tr w:rsidR="00303118" w:rsidRPr="00F90608" w:rsidTr="00303118">
        <w:trPr>
          <w:trHeight w:val="638"/>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9.</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Powiatowy Urząd Pracy w Szczecinie</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 osób pozostających bez pracy w</w:t>
            </w:r>
            <w:r w:rsidR="00BD1868">
              <w:rPr>
                <w:rFonts w:ascii="Arial Narrow" w:hAnsi="Arial Narrow"/>
                <w:sz w:val="20"/>
              </w:rPr>
              <w:t> </w:t>
            </w:r>
            <w:r w:rsidRPr="00F90608">
              <w:rPr>
                <w:rFonts w:ascii="Arial Narrow" w:hAnsi="Arial Narrow"/>
                <w:sz w:val="20"/>
              </w:rPr>
              <w:t>wieku powyżej 29</w:t>
            </w:r>
            <w:r w:rsidR="00BD1868">
              <w:rPr>
                <w:rFonts w:ascii="Arial Narrow" w:hAnsi="Arial Narrow"/>
                <w:sz w:val="20"/>
              </w:rPr>
              <w:t xml:space="preserve"> </w:t>
            </w:r>
            <w:r w:rsidRPr="00F90608">
              <w:rPr>
                <w:rFonts w:ascii="Arial Narrow" w:hAnsi="Arial Narrow"/>
                <w:sz w:val="20"/>
              </w:rPr>
              <w:t>roku życia znajdujących się w szczególnie trudnej sytuacji na rynku pracy w powiecie miasto Szczecin</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09.10.2015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4 715 320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31.03.2016</w:t>
            </w:r>
          </w:p>
        </w:tc>
      </w:tr>
      <w:tr w:rsidR="00303118" w:rsidRPr="00F90608" w:rsidTr="00303118">
        <w:trPr>
          <w:trHeight w:val="524"/>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10.</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Powiatowy Urząd Pracy w Koszalinie</w:t>
            </w:r>
          </w:p>
        </w:tc>
        <w:tc>
          <w:tcPr>
            <w:tcW w:w="3478" w:type="dxa"/>
            <w:tcBorders>
              <w:top w:val="nil"/>
              <w:left w:val="nil"/>
              <w:bottom w:val="single" w:sz="4" w:space="0" w:color="auto"/>
              <w:right w:val="single" w:sz="4" w:space="0" w:color="auto"/>
            </w:tcBorders>
            <w:vAlign w:val="center"/>
          </w:tcPr>
          <w:p w:rsidR="00303118" w:rsidRPr="00F90608" w:rsidRDefault="00303118" w:rsidP="00BD1868">
            <w:pPr>
              <w:rPr>
                <w:rFonts w:ascii="Arial Narrow" w:hAnsi="Arial Narrow"/>
                <w:sz w:val="20"/>
              </w:rPr>
            </w:pPr>
            <w:r w:rsidRPr="00F90608">
              <w:rPr>
                <w:rFonts w:ascii="Arial Narrow" w:hAnsi="Arial Narrow"/>
                <w:sz w:val="20"/>
              </w:rPr>
              <w:t>Aktywizacja osób pozostających bez pracy w</w:t>
            </w:r>
            <w:r w:rsidR="00BD1868">
              <w:rPr>
                <w:rFonts w:ascii="Arial Narrow" w:hAnsi="Arial Narrow"/>
                <w:sz w:val="20"/>
              </w:rPr>
              <w:t> </w:t>
            </w:r>
            <w:r w:rsidRPr="00F90608">
              <w:rPr>
                <w:rFonts w:ascii="Arial Narrow" w:hAnsi="Arial Narrow"/>
                <w:sz w:val="20"/>
              </w:rPr>
              <w:t>wieku powyżej 29 roku życia znajdujących się w szczególnie trudnej sytuacji na rynku pracy w powiecie miasto Koszalin</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22.09.2015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4 434 680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31.03.2016</w:t>
            </w:r>
          </w:p>
        </w:tc>
      </w:tr>
      <w:tr w:rsidR="00303118" w:rsidRPr="00F90608" w:rsidTr="00303118">
        <w:trPr>
          <w:trHeight w:val="524"/>
        </w:trPr>
        <w:tc>
          <w:tcPr>
            <w:tcW w:w="422" w:type="dxa"/>
            <w:tcBorders>
              <w:top w:val="nil"/>
              <w:left w:val="double" w:sz="4" w:space="0" w:color="auto"/>
              <w:bottom w:val="single" w:sz="4" w:space="0" w:color="auto"/>
              <w:right w:val="single" w:sz="4" w:space="0" w:color="auto"/>
            </w:tcBorders>
            <w:noWrap/>
            <w:vAlign w:val="center"/>
          </w:tcPr>
          <w:p w:rsidR="00303118" w:rsidRPr="00F90608" w:rsidRDefault="00303118" w:rsidP="00B64AA9">
            <w:pPr>
              <w:rPr>
                <w:rFonts w:ascii="Arial Narrow" w:hAnsi="Arial Narrow"/>
                <w:sz w:val="20"/>
              </w:rPr>
            </w:pPr>
            <w:r w:rsidRPr="00F90608">
              <w:rPr>
                <w:rFonts w:ascii="Arial Narrow" w:hAnsi="Arial Narrow"/>
                <w:sz w:val="20"/>
              </w:rPr>
              <w:t>11.</w:t>
            </w:r>
          </w:p>
        </w:tc>
        <w:tc>
          <w:tcPr>
            <w:tcW w:w="1699"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 xml:space="preserve">Powiatowy Urząd Pracy w Stargardzie </w:t>
            </w:r>
          </w:p>
        </w:tc>
        <w:tc>
          <w:tcPr>
            <w:tcW w:w="3478" w:type="dxa"/>
            <w:tcBorders>
              <w:top w:val="nil"/>
              <w:left w:val="nil"/>
              <w:bottom w:val="single" w:sz="4" w:space="0" w:color="auto"/>
              <w:right w:val="single" w:sz="4" w:space="0" w:color="auto"/>
            </w:tcBorders>
            <w:vAlign w:val="center"/>
          </w:tcPr>
          <w:p w:rsidR="00303118" w:rsidRPr="00F90608" w:rsidRDefault="00303118" w:rsidP="00B64AA9">
            <w:pPr>
              <w:rPr>
                <w:rFonts w:ascii="Arial Narrow" w:hAnsi="Arial Narrow"/>
                <w:sz w:val="20"/>
              </w:rPr>
            </w:pPr>
            <w:r w:rsidRPr="00F90608">
              <w:rPr>
                <w:rFonts w:ascii="Arial Narrow" w:hAnsi="Arial Narrow"/>
                <w:sz w:val="20"/>
              </w:rPr>
              <w:t>Aktywizacja</w:t>
            </w:r>
            <w:r w:rsidR="00BD1868">
              <w:rPr>
                <w:rFonts w:ascii="Arial Narrow" w:hAnsi="Arial Narrow"/>
                <w:sz w:val="20"/>
              </w:rPr>
              <w:t xml:space="preserve"> osób pozostających bez pracy w </w:t>
            </w:r>
            <w:r w:rsidRPr="00F90608">
              <w:rPr>
                <w:rFonts w:ascii="Arial Narrow" w:hAnsi="Arial Narrow"/>
                <w:sz w:val="20"/>
              </w:rPr>
              <w:t>wieku powyżej 29 roku życia znajdujących się w szczególnie trudnej sytuacji na rynku pracy w powiecie stargardzkim</w:t>
            </w:r>
          </w:p>
        </w:tc>
        <w:tc>
          <w:tcPr>
            <w:tcW w:w="1559"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Pr>
                <w:rFonts w:ascii="Arial Narrow" w:hAnsi="Arial Narrow"/>
                <w:sz w:val="20"/>
              </w:rPr>
              <w:t>22.09.2015</w:t>
            </w:r>
          </w:p>
        </w:tc>
        <w:tc>
          <w:tcPr>
            <w:tcW w:w="1417" w:type="dxa"/>
            <w:tcBorders>
              <w:top w:val="nil"/>
              <w:left w:val="single" w:sz="4" w:space="0" w:color="auto"/>
              <w:bottom w:val="single" w:sz="4" w:space="0" w:color="auto"/>
              <w:right w:val="single" w:sz="4" w:space="0" w:color="auto"/>
            </w:tcBorders>
            <w:vAlign w:val="center"/>
          </w:tcPr>
          <w:p w:rsidR="00303118" w:rsidRPr="00F90608" w:rsidRDefault="00303118" w:rsidP="00303118">
            <w:pPr>
              <w:jc w:val="right"/>
              <w:rPr>
                <w:rFonts w:ascii="Arial Narrow" w:hAnsi="Arial Narrow"/>
                <w:sz w:val="20"/>
              </w:rPr>
            </w:pPr>
            <w:r w:rsidRPr="00F90608">
              <w:rPr>
                <w:rFonts w:ascii="Arial Narrow" w:hAnsi="Arial Narrow"/>
                <w:sz w:val="20"/>
              </w:rPr>
              <w:t>2 942 710</w:t>
            </w:r>
          </w:p>
        </w:tc>
        <w:tc>
          <w:tcPr>
            <w:tcW w:w="1134" w:type="dxa"/>
            <w:tcBorders>
              <w:top w:val="nil"/>
              <w:left w:val="single" w:sz="4" w:space="0" w:color="auto"/>
              <w:bottom w:val="single" w:sz="4" w:space="0" w:color="auto"/>
              <w:right w:val="double" w:sz="4" w:space="0" w:color="auto"/>
            </w:tcBorders>
            <w:noWrap/>
            <w:vAlign w:val="center"/>
          </w:tcPr>
          <w:p w:rsidR="00303118" w:rsidRPr="00F90608" w:rsidRDefault="00303118" w:rsidP="00303118">
            <w:pPr>
              <w:jc w:val="right"/>
              <w:rPr>
                <w:rFonts w:ascii="Arial Narrow" w:hAnsi="Arial Narrow"/>
                <w:sz w:val="20"/>
              </w:rPr>
            </w:pPr>
            <w:r w:rsidRPr="00F90608">
              <w:rPr>
                <w:rFonts w:ascii="Arial Narrow" w:hAnsi="Arial Narrow"/>
                <w:sz w:val="20"/>
              </w:rPr>
              <w:t>31.03.2016</w:t>
            </w:r>
          </w:p>
        </w:tc>
      </w:tr>
    </w:tbl>
    <w:p w:rsidR="00B64AA9" w:rsidRPr="00F90608" w:rsidRDefault="00B64AA9" w:rsidP="00C70397">
      <w:pPr>
        <w:pStyle w:val="Nagwek2"/>
        <w:jc w:val="both"/>
        <w:rPr>
          <w:color w:val="auto"/>
        </w:rPr>
      </w:pPr>
    </w:p>
    <w:p w:rsidR="00B64AA9" w:rsidRPr="00F90608" w:rsidRDefault="00B64AA9" w:rsidP="00C70397">
      <w:pPr>
        <w:pStyle w:val="Nagwek2"/>
        <w:jc w:val="both"/>
        <w:rPr>
          <w:color w:val="auto"/>
        </w:rPr>
      </w:pPr>
    </w:p>
    <w:p w:rsidR="00B64AA9" w:rsidRPr="00F90608" w:rsidRDefault="00B64AA9" w:rsidP="00C70397">
      <w:pPr>
        <w:pStyle w:val="Nagwek2"/>
        <w:jc w:val="both"/>
        <w:rPr>
          <w:color w:val="auto"/>
        </w:rPr>
      </w:pPr>
    </w:p>
    <w:p w:rsidR="00B64AA9" w:rsidRPr="00F90608" w:rsidRDefault="00B64AA9" w:rsidP="00B64AA9"/>
    <w:p w:rsidR="00B64AA9" w:rsidRPr="00F90608" w:rsidRDefault="00B64AA9" w:rsidP="00B64AA9"/>
    <w:p w:rsidR="00A76979" w:rsidRPr="00F90608" w:rsidRDefault="00A76979" w:rsidP="00A76979"/>
    <w:p w:rsidR="00A76979" w:rsidRPr="00F90608" w:rsidRDefault="00A76979" w:rsidP="00A76979">
      <w:pPr>
        <w:pStyle w:val="NormalnyWeb"/>
        <w:spacing w:before="120"/>
        <w:jc w:val="both"/>
        <w:rPr>
          <w:spacing w:val="-6"/>
        </w:rPr>
        <w:sectPr w:rsidR="00A76979" w:rsidRPr="00F90608" w:rsidSect="00556872">
          <w:footerReference w:type="default" r:id="rId16"/>
          <w:footerReference w:type="first" r:id="rId17"/>
          <w:pgSz w:w="11906" w:h="16838" w:code="9"/>
          <w:pgMar w:top="1418" w:right="1418" w:bottom="1418" w:left="1418" w:header="709" w:footer="709" w:gutter="0"/>
          <w:cols w:space="708"/>
          <w:docGrid w:linePitch="360"/>
        </w:sectPr>
      </w:pPr>
    </w:p>
    <w:p w:rsidR="009B4DFD" w:rsidRPr="00085948" w:rsidRDefault="009B4DFD" w:rsidP="009B4DFD">
      <w:pPr>
        <w:pStyle w:val="Nagwek2"/>
        <w:jc w:val="both"/>
        <w:rPr>
          <w:color w:val="auto"/>
          <w:spacing w:val="-3"/>
        </w:rPr>
      </w:pPr>
      <w:bookmarkStart w:id="74" w:name="_Toc477170651"/>
      <w:r w:rsidRPr="00085948">
        <w:rPr>
          <w:color w:val="auto"/>
          <w:spacing w:val="-3"/>
        </w:rPr>
        <w:lastRenderedPageBreak/>
        <w:t>Załącznik nr 4 – Kwoty wydatków rozliczone w ramach projektów objętych kontrolą NIK (w tys. zł)</w:t>
      </w:r>
      <w:bookmarkEnd w:id="74"/>
    </w:p>
    <w:p w:rsidR="009B4DFD" w:rsidRDefault="009B4DFD" w:rsidP="009B4DFD">
      <w:pPr>
        <w:pStyle w:val="Akapitzlist"/>
        <w:tabs>
          <w:tab w:val="left" w:pos="426"/>
        </w:tabs>
        <w:spacing w:before="120" w:after="120" w:line="300" w:lineRule="exact"/>
        <w:ind w:left="357"/>
        <w:contextualSpacing w:val="0"/>
        <w:jc w:val="both"/>
        <w:rPr>
          <w:rFonts w:ascii="Arial Narrow" w:hAnsi="Arial Narrow"/>
          <w:szCs w:val="24"/>
        </w:rPr>
      </w:pPr>
    </w:p>
    <w:p w:rsidR="009B4DFD" w:rsidRDefault="009B4DFD" w:rsidP="009B4DFD">
      <w:pPr>
        <w:pStyle w:val="Akapitzlist"/>
        <w:tabs>
          <w:tab w:val="left" w:pos="426"/>
        </w:tabs>
        <w:spacing w:before="120" w:after="120" w:line="300" w:lineRule="exact"/>
        <w:ind w:left="357"/>
        <w:contextualSpacing w:val="0"/>
        <w:jc w:val="both"/>
        <w:rPr>
          <w:rFonts w:ascii="Arial Narrow" w:hAnsi="Arial Narrow"/>
          <w:szCs w:val="24"/>
        </w:rPr>
      </w:pPr>
      <w:r>
        <w:rPr>
          <w:noProof/>
        </w:rPr>
        <w:drawing>
          <wp:anchor distT="0" distB="0" distL="114300" distR="114300" simplePos="0" relativeHeight="251743232" behindDoc="0" locked="0" layoutInCell="1" allowOverlap="1" wp14:anchorId="1AA3375D" wp14:editId="028FB678">
            <wp:simplePos x="0" y="0"/>
            <wp:positionH relativeFrom="column">
              <wp:posOffset>833755</wp:posOffset>
            </wp:positionH>
            <wp:positionV relativeFrom="paragraph">
              <wp:posOffset>33655</wp:posOffset>
            </wp:positionV>
            <wp:extent cx="4572000" cy="2743200"/>
            <wp:effectExtent l="0" t="0" r="19050" b="19050"/>
            <wp:wrapTopAndBottom/>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ascii="Arial Narrow" w:hAnsi="Arial Narrow"/>
          <w:szCs w:val="24"/>
        </w:rPr>
        <w:t>Źródło: opracowanie własne NIK na podstawie wyników kontroli</w:t>
      </w:r>
    </w:p>
    <w:p w:rsidR="00F565A3" w:rsidRDefault="009B4DFD" w:rsidP="00C70397">
      <w:pPr>
        <w:pStyle w:val="Nagwek2"/>
        <w:jc w:val="both"/>
        <w:rPr>
          <w:color w:val="auto"/>
        </w:rPr>
      </w:pPr>
      <w:r>
        <w:rPr>
          <w:color w:val="auto"/>
        </w:rPr>
        <w:br w:type="column"/>
      </w:r>
      <w:bookmarkStart w:id="75" w:name="_Toc477170652"/>
      <w:r w:rsidR="00F565A3" w:rsidRPr="00F90608">
        <w:rPr>
          <w:color w:val="auto"/>
        </w:rPr>
        <w:lastRenderedPageBreak/>
        <w:t xml:space="preserve">Załącznik nr </w:t>
      </w:r>
      <w:r>
        <w:rPr>
          <w:color w:val="auto"/>
        </w:rPr>
        <w:t>5</w:t>
      </w:r>
      <w:r w:rsidR="00F565A3" w:rsidRPr="00F90608">
        <w:rPr>
          <w:color w:val="auto"/>
        </w:rPr>
        <w:t xml:space="preserve"> – </w:t>
      </w:r>
      <w:r w:rsidR="00F565A3">
        <w:rPr>
          <w:color w:val="auto"/>
        </w:rPr>
        <w:t>System wskaźników priorytetów inwestycyjnych 8i i 8ii w ramach I osi priorytetowej PO WER, VII</w:t>
      </w:r>
      <w:r w:rsidR="00F565A3" w:rsidRPr="00F90608">
        <w:rPr>
          <w:color w:val="auto"/>
        </w:rPr>
        <w:t xml:space="preserve"> </w:t>
      </w:r>
      <w:r w:rsidR="00F565A3">
        <w:rPr>
          <w:color w:val="auto"/>
        </w:rPr>
        <w:t>osi priorytetowej RPO WSL i VI osi priorytetowej RPO WZP</w:t>
      </w:r>
      <w:bookmarkEnd w:id="75"/>
    </w:p>
    <w:p w:rsidR="00F565A3" w:rsidRDefault="00F565A3" w:rsidP="00F565A3">
      <w:pPr>
        <w:keepNext/>
        <w:rPr>
          <w:rFonts w:ascii="Arial Narrow" w:hAnsi="Arial Narrow"/>
          <w:szCs w:val="24"/>
        </w:rPr>
      </w:pPr>
    </w:p>
    <w:p w:rsidR="00F565A3" w:rsidRDefault="00F565A3" w:rsidP="00F565A3">
      <w:pPr>
        <w:keepNext/>
        <w:rPr>
          <w:rFonts w:ascii="Arial Narrow" w:hAnsi="Arial Narrow"/>
          <w:szCs w:val="24"/>
        </w:rPr>
      </w:pPr>
      <w:r w:rsidRPr="00B212F2">
        <w:rPr>
          <w:rFonts w:ascii="Arial Narrow" w:hAnsi="Arial Narrow"/>
          <w:szCs w:val="24"/>
        </w:rPr>
        <w:t xml:space="preserve">System wskaźników </w:t>
      </w:r>
      <w:r w:rsidRPr="00101543">
        <w:rPr>
          <w:rFonts w:ascii="Arial Narrow" w:hAnsi="Arial Narrow"/>
          <w:szCs w:val="24"/>
        </w:rPr>
        <w:t>priorytetu inwestycyjnego 8i</w:t>
      </w:r>
      <w:r>
        <w:rPr>
          <w:rFonts w:ascii="Arial Narrow" w:hAnsi="Arial Narrow"/>
          <w:szCs w:val="24"/>
        </w:rPr>
        <w:t>i</w:t>
      </w:r>
      <w:r w:rsidRPr="00101543">
        <w:rPr>
          <w:rFonts w:ascii="Arial Narrow" w:hAnsi="Arial Narrow"/>
          <w:szCs w:val="24"/>
        </w:rPr>
        <w:t xml:space="preserve"> w ramach </w:t>
      </w:r>
      <w:r w:rsidRPr="00B212F2">
        <w:rPr>
          <w:rFonts w:ascii="Arial Narrow" w:hAnsi="Arial Narrow"/>
          <w:szCs w:val="24"/>
        </w:rPr>
        <w:t xml:space="preserve">I osi priorytetowej PO WER </w:t>
      </w:r>
      <w:r>
        <w:rPr>
          <w:rFonts w:ascii="Arial Narrow" w:hAnsi="Arial Narrow"/>
          <w:szCs w:val="24"/>
        </w:rPr>
        <w:t>objętych kontrolą NIK</w:t>
      </w:r>
    </w:p>
    <w:p w:rsidR="00F565A3" w:rsidRPr="00F90608" w:rsidRDefault="00F565A3" w:rsidP="00F565A3">
      <w:pPr>
        <w:keepNext/>
        <w:rPr>
          <w:sz w:val="20"/>
        </w:rPr>
      </w:pPr>
      <w:r w:rsidRPr="00F90608">
        <w:rPr>
          <w:noProof/>
          <w:sz w:val="20"/>
        </w:rPr>
        <mc:AlternateContent>
          <mc:Choice Requires="wpg">
            <w:drawing>
              <wp:anchor distT="0" distB="0" distL="114300" distR="114300" simplePos="0" relativeHeight="251736064" behindDoc="0" locked="0" layoutInCell="1" allowOverlap="1" wp14:anchorId="5E57B83D" wp14:editId="6643E12A">
                <wp:simplePos x="0" y="0"/>
                <wp:positionH relativeFrom="column">
                  <wp:posOffset>-7518</wp:posOffset>
                </wp:positionH>
                <wp:positionV relativeFrom="paragraph">
                  <wp:posOffset>147566</wp:posOffset>
                </wp:positionV>
                <wp:extent cx="6212319" cy="7088874"/>
                <wp:effectExtent l="0" t="0" r="17145" b="17145"/>
                <wp:wrapNone/>
                <wp:docPr id="30" name="Grupa 30"/>
                <wp:cNvGraphicFramePr/>
                <a:graphic xmlns:a="http://schemas.openxmlformats.org/drawingml/2006/main">
                  <a:graphicData uri="http://schemas.microsoft.com/office/word/2010/wordprocessingGroup">
                    <wpg:wgp>
                      <wpg:cNvGrpSpPr/>
                      <wpg:grpSpPr>
                        <a:xfrm>
                          <a:off x="0" y="0"/>
                          <a:ext cx="6212319" cy="7088874"/>
                          <a:chOff x="0" y="0"/>
                          <a:chExt cx="6212319" cy="7088874"/>
                        </a:xfrm>
                      </wpg:grpSpPr>
                      <wps:wsp>
                        <wps:cNvPr id="292" name="Pole tekstowe 2"/>
                        <wps:cNvSpPr txBox="1">
                          <a:spLocks noChangeArrowheads="1"/>
                        </wps:cNvSpPr>
                        <wps:spPr bwMode="auto">
                          <a:xfrm>
                            <a:off x="0" y="0"/>
                            <a:ext cx="6156325" cy="1409338"/>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b/>
                                  <w:sz w:val="20"/>
                                </w:rPr>
                              </w:pPr>
                              <w:r w:rsidRPr="004B702B">
                                <w:rPr>
                                  <w:rFonts w:ascii="Arial Narrow" w:hAnsi="Arial Narrow"/>
                                  <w:b/>
                                  <w:sz w:val="20"/>
                                </w:rPr>
                                <w:t>Cel szczegółowy priorytetu inwestycyjnego</w:t>
                              </w:r>
                            </w:p>
                            <w:p w:rsidR="00660611" w:rsidRPr="004B702B" w:rsidRDefault="00660611" w:rsidP="00F565A3">
                              <w:pPr>
                                <w:jc w:val="center"/>
                                <w:rPr>
                                  <w:rFonts w:ascii="Arial Narrow" w:hAnsi="Arial Narrow"/>
                                  <w:sz w:val="20"/>
                                </w:rPr>
                              </w:pPr>
                            </w:p>
                            <w:p w:rsidR="00660611" w:rsidRPr="004B702B" w:rsidRDefault="00660611" w:rsidP="00F565A3">
                              <w:pPr>
                                <w:jc w:val="center"/>
                                <w:rPr>
                                  <w:rFonts w:ascii="Arial Narrow" w:hAnsi="Arial Narrow"/>
                                  <w:sz w:val="20"/>
                                </w:rPr>
                              </w:pPr>
                              <w:r w:rsidRPr="004B702B">
                                <w:rPr>
                                  <w:rFonts w:ascii="Arial Narrow" w:hAnsi="Arial Narrow"/>
                                  <w:sz w:val="20"/>
                                </w:rPr>
                                <w:t>Priorytet inwestycyjny 8ii</w:t>
                              </w:r>
                            </w:p>
                            <w:p w:rsidR="00660611" w:rsidRPr="00B653D6" w:rsidRDefault="00660611" w:rsidP="00F565A3">
                              <w:pPr>
                                <w:tabs>
                                  <w:tab w:val="left" w:pos="3828"/>
                                </w:tabs>
                                <w:rPr>
                                  <w:rFonts w:ascii="Arial Narrow" w:hAnsi="Arial Narrow"/>
                                  <w:spacing w:val="-2"/>
                                  <w:sz w:val="20"/>
                                </w:rPr>
                              </w:pPr>
                              <w:r w:rsidRPr="004B702B">
                                <w:rPr>
                                  <w:rFonts w:ascii="Arial Narrow" w:hAnsi="Arial Narrow"/>
                                  <w:spacing w:val="-2"/>
                                  <w:sz w:val="20"/>
                                </w:rPr>
                                <w:t xml:space="preserve">Trwała integracja na rynku pracy ludzi młodych, w szczególności tych, którzy nie pracują, nie kształcą się ani </w:t>
                              </w:r>
                              <w:r>
                                <w:rPr>
                                  <w:rFonts w:ascii="Arial Narrow" w:hAnsi="Arial Narrow"/>
                                  <w:spacing w:val="-2"/>
                                  <w:sz w:val="20"/>
                                </w:rPr>
                                <w:t>nie szkolą, w tym ludzi młodych</w:t>
                              </w:r>
                              <w:r w:rsidRPr="004B702B">
                                <w:rPr>
                                  <w:rFonts w:ascii="Arial Narrow" w:hAnsi="Arial Narrow"/>
                                  <w:spacing w:val="-2"/>
                                  <w:sz w:val="20"/>
                                </w:rPr>
                                <w:t xml:space="preserve"> zagrożonych wykluczeniem społecznym i ludzi młodych wywodzących się ze środowisk marginalizowanych także poprzez wd</w:t>
                              </w:r>
                              <w:r>
                                <w:rPr>
                                  <w:rFonts w:ascii="Arial Narrow" w:hAnsi="Arial Narrow"/>
                                  <w:spacing w:val="-2"/>
                                  <w:sz w:val="20"/>
                                </w:rPr>
                                <w:t>rażanie gwarancji dla młodzieży</w:t>
                              </w:r>
                            </w:p>
                          </w:txbxContent>
                        </wps:txbx>
                        <wps:bodyPr rot="0" vert="horz" wrap="square" lIns="91440" tIns="45720" rIns="91440" bIns="45720" anchor="t" anchorCtr="0">
                          <a:noAutofit/>
                        </wps:bodyPr>
                      </wps:wsp>
                      <wps:wsp>
                        <wps:cNvPr id="294" name="Pole tekstowe 2"/>
                        <wps:cNvSpPr txBox="1">
                          <a:spLocks noChangeArrowheads="1"/>
                        </wps:cNvSpPr>
                        <wps:spPr bwMode="auto">
                          <a:xfrm>
                            <a:off x="1570704" y="1747684"/>
                            <a:ext cx="3263265" cy="989901"/>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b/>
                                  <w:sz w:val="20"/>
                                </w:rPr>
                              </w:pPr>
                              <w:r w:rsidRPr="004B702B">
                                <w:rPr>
                                  <w:rFonts w:ascii="Arial Narrow" w:hAnsi="Arial Narrow"/>
                                  <w:b/>
                                  <w:sz w:val="20"/>
                                </w:rPr>
                                <w:t xml:space="preserve">Wskaźniki rezultatu bezpośredniego dla </w:t>
                              </w:r>
                              <w:r>
                                <w:rPr>
                                  <w:rFonts w:ascii="Arial Narrow" w:hAnsi="Arial Narrow"/>
                                  <w:b/>
                                  <w:sz w:val="20"/>
                                </w:rPr>
                                <w:t>I osi priorytetowej</w:t>
                              </w:r>
                              <w:r w:rsidRPr="004B702B">
                                <w:rPr>
                                  <w:rFonts w:ascii="Arial Narrow" w:hAnsi="Arial Narrow"/>
                                  <w:b/>
                                  <w:sz w:val="20"/>
                                </w:rPr>
                                <w:t xml:space="preserve"> PO WER</w:t>
                              </w:r>
                              <w:r>
                                <w:rPr>
                                  <w:rFonts w:ascii="Arial Narrow" w:hAnsi="Arial Narrow"/>
                                  <w:b/>
                                  <w:sz w:val="20"/>
                                </w:rPr>
                                <w:t xml:space="preserve"> </w:t>
                              </w:r>
                              <w:r w:rsidRPr="00962523">
                                <w:rPr>
                                  <w:rFonts w:ascii="Arial Narrow" w:hAnsi="Arial Narrow"/>
                                  <w:b/>
                                  <w:sz w:val="20"/>
                                </w:rPr>
                                <w:t>w zakresie PI</w:t>
                              </w:r>
                              <w:r>
                                <w:rPr>
                                  <w:rFonts w:ascii="Arial Narrow" w:hAnsi="Arial Narrow"/>
                                  <w:b/>
                                  <w:sz w:val="20"/>
                                </w:rPr>
                                <w:t xml:space="preserve"> </w:t>
                              </w:r>
                              <w:r w:rsidRPr="00962523">
                                <w:rPr>
                                  <w:rFonts w:ascii="Arial Narrow" w:hAnsi="Arial Narrow"/>
                                  <w:b/>
                                  <w:sz w:val="20"/>
                                </w:rPr>
                                <w:t>8i</w:t>
                              </w:r>
                              <w:r>
                                <w:rPr>
                                  <w:rFonts w:ascii="Arial Narrow" w:hAnsi="Arial Narrow"/>
                                  <w:b/>
                                  <w:sz w:val="20"/>
                                </w:rPr>
                                <w:t>i</w:t>
                              </w:r>
                            </w:p>
                            <w:p w:rsidR="00660611" w:rsidRPr="004B702B" w:rsidRDefault="00660611" w:rsidP="00F565A3">
                              <w:pPr>
                                <w:rPr>
                                  <w:rFonts w:ascii="Arial Narrow" w:hAnsi="Arial Narrow"/>
                                  <w:spacing w:val="-2"/>
                                  <w:sz w:val="20"/>
                                </w:rPr>
                              </w:pPr>
                              <w:r w:rsidRPr="004B702B">
                                <w:rPr>
                                  <w:rFonts w:ascii="Arial Narrow" w:hAnsi="Arial Narrow"/>
                                  <w:spacing w:val="-2"/>
                                  <w:sz w:val="20"/>
                                </w:rPr>
                                <w:t>1. Liczba osób poniżej 30 lat, które uzyskały kwalifikacje po opuszczeniu programu</w:t>
                              </w:r>
                            </w:p>
                            <w:p w:rsidR="00660611" w:rsidRPr="004B702B" w:rsidRDefault="00660611" w:rsidP="00F565A3">
                              <w:pPr>
                                <w:rPr>
                                  <w:rFonts w:ascii="Arial Narrow" w:hAnsi="Arial Narrow"/>
                                  <w:spacing w:val="-2"/>
                                  <w:sz w:val="20"/>
                                </w:rPr>
                              </w:pPr>
                              <w:r w:rsidRPr="004B702B">
                                <w:rPr>
                                  <w:rFonts w:ascii="Arial Narrow" w:hAnsi="Arial Narrow"/>
                                  <w:spacing w:val="-2"/>
                                  <w:sz w:val="20"/>
                                </w:rPr>
                                <w:t>2. Liczba osób poniżej 30 lat, pracujących 6 miesięcy po opuszczeniu programu</w:t>
                              </w:r>
                            </w:p>
                          </w:txbxContent>
                        </wps:txbx>
                        <wps:bodyPr rot="0" vert="horz" wrap="square" lIns="91440" tIns="45720" rIns="91440" bIns="45720" anchor="t" anchorCtr="0">
                          <a:noAutofit/>
                        </wps:bodyPr>
                      </wps:wsp>
                      <wps:wsp>
                        <wps:cNvPr id="295" name="Pole tekstowe 295"/>
                        <wps:cNvSpPr txBox="1">
                          <a:spLocks noChangeArrowheads="1"/>
                        </wps:cNvSpPr>
                        <wps:spPr bwMode="auto">
                          <a:xfrm>
                            <a:off x="4844846" y="1740309"/>
                            <a:ext cx="1315720" cy="997585"/>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b/>
                                  <w:sz w:val="20"/>
                                </w:rPr>
                              </w:pPr>
                              <w:r w:rsidRPr="004B702B">
                                <w:rPr>
                                  <w:rFonts w:ascii="Arial Narrow" w:hAnsi="Arial Narrow"/>
                                  <w:b/>
                                  <w:sz w:val="20"/>
                                </w:rPr>
                                <w:t>Wartość docelowa do realizacji w 2023 r.</w:t>
                              </w:r>
                            </w:p>
                            <w:p w:rsidR="00660611" w:rsidRDefault="00660611" w:rsidP="00F565A3">
                              <w:pPr>
                                <w:jc w:val="center"/>
                                <w:rPr>
                                  <w:rFonts w:ascii="Arial Narrow" w:hAnsi="Arial Narrow"/>
                                  <w:spacing w:val="-2"/>
                                  <w:sz w:val="20"/>
                                </w:rPr>
                              </w:pPr>
                            </w:p>
                            <w:p w:rsidR="00660611" w:rsidRPr="004B702B" w:rsidRDefault="00660611" w:rsidP="00F565A3">
                              <w:pPr>
                                <w:jc w:val="center"/>
                                <w:rPr>
                                  <w:rFonts w:ascii="Arial Narrow" w:hAnsi="Arial Narrow"/>
                                  <w:spacing w:val="-2"/>
                                  <w:sz w:val="20"/>
                                </w:rPr>
                              </w:pPr>
                              <w:r w:rsidRPr="004B702B">
                                <w:rPr>
                                  <w:rFonts w:ascii="Arial Narrow" w:hAnsi="Arial Narrow"/>
                                  <w:spacing w:val="-2"/>
                                  <w:sz w:val="20"/>
                                </w:rPr>
                                <w:t>30%</w:t>
                              </w:r>
                            </w:p>
                            <w:p w:rsidR="00660611" w:rsidRDefault="00660611" w:rsidP="00F565A3">
                              <w:pPr>
                                <w:jc w:val="center"/>
                                <w:rPr>
                                  <w:rFonts w:ascii="Arial Narrow" w:hAnsi="Arial Narrow"/>
                                  <w:spacing w:val="-2"/>
                                  <w:sz w:val="20"/>
                                </w:rPr>
                              </w:pPr>
                            </w:p>
                            <w:p w:rsidR="00660611" w:rsidRPr="004B702B" w:rsidRDefault="00660611" w:rsidP="00F565A3">
                              <w:pPr>
                                <w:jc w:val="center"/>
                                <w:rPr>
                                  <w:rFonts w:ascii="Arial Narrow" w:hAnsi="Arial Narrow"/>
                                  <w:spacing w:val="-2"/>
                                  <w:sz w:val="20"/>
                                </w:rPr>
                              </w:pPr>
                              <w:r w:rsidRPr="004B702B">
                                <w:rPr>
                                  <w:rFonts w:ascii="Arial Narrow" w:hAnsi="Arial Narrow"/>
                                  <w:spacing w:val="-2"/>
                                  <w:sz w:val="20"/>
                                </w:rPr>
                                <w:t>58%</w:t>
                              </w:r>
                            </w:p>
                          </w:txbxContent>
                        </wps:txbx>
                        <wps:bodyPr rot="0" vert="horz" wrap="square" lIns="91440" tIns="45720" rIns="91440" bIns="45720" anchor="t" anchorCtr="0">
                          <a:noAutofit/>
                        </wps:bodyPr>
                      </wps:wsp>
                      <wps:wsp>
                        <wps:cNvPr id="296" name="Pole tekstowe 2"/>
                        <wps:cNvSpPr txBox="1">
                          <a:spLocks noChangeArrowheads="1"/>
                        </wps:cNvSpPr>
                        <wps:spPr bwMode="auto">
                          <a:xfrm>
                            <a:off x="1585452" y="3104535"/>
                            <a:ext cx="2306955" cy="1283335"/>
                          </a:xfrm>
                          <a:prstGeom prst="rect">
                            <a:avLst/>
                          </a:prstGeom>
                          <a:solidFill>
                            <a:srgbClr val="FFFFFF"/>
                          </a:solidFill>
                          <a:ln w="9525">
                            <a:solidFill>
                              <a:srgbClr val="000000"/>
                            </a:solidFill>
                            <a:miter lim="800000"/>
                            <a:headEnd/>
                            <a:tailEnd/>
                          </a:ln>
                        </wps:spPr>
                        <wps:txbx>
                          <w:txbxContent>
                            <w:p w:rsidR="00660611" w:rsidRPr="001C75D0" w:rsidRDefault="00660611" w:rsidP="00F565A3">
                              <w:pPr>
                                <w:spacing w:before="60" w:after="60"/>
                                <w:jc w:val="center"/>
                                <w:rPr>
                                  <w:rFonts w:ascii="Arial Narrow" w:hAnsi="Arial Narrow"/>
                                  <w:b/>
                                  <w:sz w:val="18"/>
                                  <w:szCs w:val="18"/>
                                </w:rPr>
                              </w:pPr>
                              <w:r w:rsidRPr="001C75D0">
                                <w:rPr>
                                  <w:rFonts w:ascii="Arial Narrow" w:hAnsi="Arial Narrow"/>
                                  <w:b/>
                                  <w:sz w:val="18"/>
                                  <w:szCs w:val="18"/>
                                </w:rPr>
                                <w:t>Wskaźniki produktu włączone do ram wykonania dla I osi priorytetowej PO WER</w:t>
                              </w:r>
                            </w:p>
                            <w:p w:rsidR="00660611" w:rsidRPr="00D42C27" w:rsidRDefault="00660611" w:rsidP="00F565A3">
                              <w:pPr>
                                <w:spacing w:before="60" w:after="60"/>
                                <w:rPr>
                                  <w:rFonts w:ascii="Arial Narrow" w:hAnsi="Arial Narrow"/>
                                  <w:sz w:val="18"/>
                                  <w:szCs w:val="18"/>
                                </w:rPr>
                              </w:pPr>
                              <w:r w:rsidRPr="00D42C27">
                                <w:rPr>
                                  <w:rFonts w:ascii="Arial Narrow" w:hAnsi="Arial Narrow"/>
                                  <w:sz w:val="18"/>
                                  <w:szCs w:val="18"/>
                                </w:rPr>
                                <w:t>1. Liczba osób bezrobotnych (łącznie z długotrwale bezrobotnymi) objętych wsparciem w programie (EFS)</w:t>
                              </w:r>
                            </w:p>
                            <w:p w:rsidR="00660611" w:rsidRPr="00D42C27" w:rsidRDefault="00660611" w:rsidP="00F565A3">
                              <w:pPr>
                                <w:spacing w:before="60" w:after="60"/>
                                <w:rPr>
                                  <w:rFonts w:ascii="Arial Narrow" w:hAnsi="Arial Narrow"/>
                                  <w:sz w:val="20"/>
                                </w:rPr>
                              </w:pPr>
                              <w:r w:rsidRPr="00D42C27">
                                <w:rPr>
                                  <w:rFonts w:ascii="Arial Narrow" w:hAnsi="Arial Narrow"/>
                                  <w:sz w:val="18"/>
                                  <w:szCs w:val="18"/>
                                </w:rPr>
                                <w:t>2. Liczba osób biernych zawodowo, nieuczestniczących w kształceniu lub szkoleniu, objętych wsparciem w programie (EFS)</w:t>
                              </w:r>
                            </w:p>
                          </w:txbxContent>
                        </wps:txbx>
                        <wps:bodyPr rot="0" vert="horz" wrap="square" lIns="91440" tIns="45720" rIns="91440" bIns="45720" anchor="t" anchorCtr="0">
                          <a:noAutofit/>
                        </wps:bodyPr>
                      </wps:wsp>
                      <wps:wsp>
                        <wps:cNvPr id="297" name="Pole tekstowe 297"/>
                        <wps:cNvSpPr txBox="1">
                          <a:spLocks noChangeArrowheads="1"/>
                        </wps:cNvSpPr>
                        <wps:spPr bwMode="auto">
                          <a:xfrm>
                            <a:off x="5021826" y="3104535"/>
                            <a:ext cx="1140896" cy="128333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b/>
                                  <w:sz w:val="20"/>
                                </w:rPr>
                              </w:pPr>
                              <w:r w:rsidRPr="007E6D3E">
                                <w:rPr>
                                  <w:rFonts w:ascii="Arial Narrow" w:hAnsi="Arial Narrow"/>
                                  <w:b/>
                                  <w:sz w:val="20"/>
                                </w:rPr>
                                <w:t xml:space="preserve">Wartość </w:t>
                              </w:r>
                            </w:p>
                            <w:p w:rsidR="00660611" w:rsidRPr="007E6D3E" w:rsidRDefault="00660611" w:rsidP="00F565A3">
                              <w:pPr>
                                <w:jc w:val="center"/>
                                <w:rPr>
                                  <w:rFonts w:ascii="Arial Narrow" w:hAnsi="Arial Narrow"/>
                                  <w:b/>
                                  <w:sz w:val="20"/>
                                </w:rPr>
                              </w:pPr>
                              <w:r w:rsidRPr="007E6D3E">
                                <w:rPr>
                                  <w:rFonts w:ascii="Arial Narrow" w:hAnsi="Arial Narrow"/>
                                  <w:b/>
                                  <w:sz w:val="20"/>
                                </w:rPr>
                                <w:t>docelowa do realizacji w 2023 r.</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470 431</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72 935</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299" name="Pole tekstowe 299"/>
                        <wps:cNvSpPr txBox="1">
                          <a:spLocks noChangeArrowheads="1"/>
                        </wps:cNvSpPr>
                        <wps:spPr bwMode="auto">
                          <a:xfrm>
                            <a:off x="3886200" y="3104535"/>
                            <a:ext cx="1132293" cy="1283469"/>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b/>
                                  <w:sz w:val="20"/>
                                </w:rPr>
                              </w:pPr>
                              <w:r w:rsidRPr="004B702B">
                                <w:rPr>
                                  <w:rFonts w:ascii="Arial Narrow" w:hAnsi="Arial Narrow"/>
                                  <w:b/>
                                  <w:sz w:val="20"/>
                                </w:rPr>
                                <w:t xml:space="preserve">Wartość </w:t>
                              </w:r>
                            </w:p>
                            <w:p w:rsidR="00660611" w:rsidRPr="004B702B" w:rsidRDefault="00660611" w:rsidP="00F565A3">
                              <w:pPr>
                                <w:jc w:val="center"/>
                                <w:rPr>
                                  <w:rFonts w:ascii="Arial Narrow" w:hAnsi="Arial Narrow"/>
                                  <w:b/>
                                  <w:sz w:val="20"/>
                                </w:rPr>
                              </w:pPr>
                              <w:r w:rsidRPr="004B702B">
                                <w:rPr>
                                  <w:rFonts w:ascii="Arial Narrow" w:hAnsi="Arial Narrow"/>
                                  <w:b/>
                                  <w:sz w:val="20"/>
                                </w:rPr>
                                <w:t>pośrednia do realizacji w 2018 r.</w:t>
                              </w:r>
                            </w:p>
                            <w:p w:rsidR="00660611" w:rsidRDefault="00660611" w:rsidP="00F565A3">
                              <w:pPr>
                                <w:jc w:val="center"/>
                                <w:rPr>
                                  <w:rFonts w:ascii="Arial Narrow" w:hAnsi="Arial Narrow"/>
                                  <w:sz w:val="20"/>
                                </w:rPr>
                              </w:pPr>
                            </w:p>
                            <w:p w:rsidR="00660611" w:rsidRPr="004B702B" w:rsidRDefault="00660611" w:rsidP="00F565A3">
                              <w:pPr>
                                <w:jc w:val="center"/>
                                <w:rPr>
                                  <w:rFonts w:ascii="Arial Narrow" w:hAnsi="Arial Narrow"/>
                                  <w:sz w:val="20"/>
                                </w:rPr>
                              </w:pPr>
                              <w:r w:rsidRPr="004B702B">
                                <w:rPr>
                                  <w:rFonts w:ascii="Arial Narrow" w:hAnsi="Arial Narrow"/>
                                  <w:sz w:val="20"/>
                                </w:rPr>
                                <w:t>86 700</w:t>
                              </w:r>
                            </w:p>
                            <w:p w:rsidR="00660611" w:rsidRPr="004B702B" w:rsidRDefault="00660611" w:rsidP="00F565A3">
                              <w:pPr>
                                <w:jc w:val="center"/>
                                <w:rPr>
                                  <w:rFonts w:ascii="Arial Narrow" w:hAnsi="Arial Narrow"/>
                                  <w:sz w:val="20"/>
                                </w:rPr>
                              </w:pPr>
                            </w:p>
                            <w:p w:rsidR="00660611" w:rsidRPr="004B702B" w:rsidRDefault="00660611" w:rsidP="00F565A3">
                              <w:pPr>
                                <w:jc w:val="center"/>
                                <w:rPr>
                                  <w:rFonts w:ascii="Arial Narrow" w:hAnsi="Arial Narrow"/>
                                  <w:sz w:val="20"/>
                                </w:rPr>
                              </w:pPr>
                              <w:r w:rsidRPr="004B702B">
                                <w:rPr>
                                  <w:rFonts w:ascii="Arial Narrow" w:hAnsi="Arial Narrow"/>
                                  <w:sz w:val="20"/>
                                </w:rPr>
                                <w:t>13 442</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42" name="Schemat blokowy: decyzja 342"/>
                        <wps:cNvSpPr/>
                        <wps:spPr>
                          <a:xfrm>
                            <a:off x="1305233" y="4830097"/>
                            <a:ext cx="3783330" cy="1132205"/>
                          </a:xfrm>
                          <a:prstGeom prst="flowChartDecision">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0611" w:rsidRPr="008A7C79" w:rsidRDefault="00660611" w:rsidP="00F565A3">
                              <w:pPr>
                                <w:jc w:val="center"/>
                                <w:rPr>
                                  <w:rFonts w:ascii="Arial Narrow" w:hAnsi="Arial Narrow"/>
                                  <w:sz w:val="20"/>
                                </w:rPr>
                              </w:pPr>
                              <w:r w:rsidRPr="008A7C79">
                                <w:rPr>
                                  <w:rFonts w:ascii="Arial Narrow" w:hAnsi="Arial Narrow"/>
                                  <w:sz w:val="20"/>
                                </w:rPr>
                                <w:t>Współfinansowane projekty realizowane przez</w:t>
                              </w:r>
                              <w:r>
                                <w:rPr>
                                  <w:rFonts w:ascii="Arial Narrow" w:hAnsi="Arial Narrow"/>
                                  <w:sz w:val="20"/>
                                </w:rPr>
                                <w:t xml:space="preserve">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Łącznik prosty ze strzałką 343"/>
                        <wps:cNvCnPr/>
                        <wps:spPr>
                          <a:xfrm flipV="1">
                            <a:off x="3207775" y="4387645"/>
                            <a:ext cx="0" cy="444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4" name="Łącznik prosty ze strzałką 344"/>
                        <wps:cNvCnPr/>
                        <wps:spPr>
                          <a:xfrm flipV="1">
                            <a:off x="3252020" y="2735826"/>
                            <a:ext cx="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5" name="Łącznik prosty ze strzałką 345"/>
                        <wps:cNvCnPr/>
                        <wps:spPr>
                          <a:xfrm flipV="1">
                            <a:off x="3252020" y="1415845"/>
                            <a:ext cx="0" cy="318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6" name="Pole tekstowe 2"/>
                        <wps:cNvSpPr txBox="1">
                          <a:spLocks noChangeArrowheads="1"/>
                        </wps:cNvSpPr>
                        <wps:spPr bwMode="auto">
                          <a:xfrm>
                            <a:off x="0" y="3104535"/>
                            <a:ext cx="1417320" cy="128333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PRODUKT</w:t>
                              </w:r>
                            </w:p>
                          </w:txbxContent>
                        </wps:txbx>
                        <wps:bodyPr rot="0" vert="horz" wrap="square" lIns="91440" tIns="45720" rIns="91440" bIns="45720" anchor="t" anchorCtr="0">
                          <a:noAutofit/>
                        </wps:bodyPr>
                      </wps:wsp>
                      <wps:wsp>
                        <wps:cNvPr id="347" name="Pole tekstowe 2"/>
                        <wps:cNvSpPr txBox="1">
                          <a:spLocks noChangeArrowheads="1"/>
                        </wps:cNvSpPr>
                        <wps:spPr bwMode="auto">
                          <a:xfrm>
                            <a:off x="0" y="1740309"/>
                            <a:ext cx="1417320" cy="99758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REZULTAT</w:t>
                              </w:r>
                            </w:p>
                          </w:txbxContent>
                        </wps:txbx>
                        <wps:bodyPr rot="0" vert="horz" wrap="square" lIns="91440" tIns="45720" rIns="91440" bIns="45720" anchor="t" anchorCtr="0">
                          <a:noAutofit/>
                        </wps:bodyPr>
                      </wps:wsp>
                      <wps:wsp>
                        <wps:cNvPr id="348" name="Łącznik prosty ze strzałką 348"/>
                        <wps:cNvCnPr/>
                        <wps:spPr>
                          <a:xfrm flipV="1">
                            <a:off x="700549" y="2735826"/>
                            <a:ext cx="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9" name="Pole tekstowe 2"/>
                        <wps:cNvSpPr txBox="1">
                          <a:spLocks noChangeArrowheads="1"/>
                        </wps:cNvSpPr>
                        <wps:spPr bwMode="auto">
                          <a:xfrm>
                            <a:off x="0" y="6275439"/>
                            <a:ext cx="1417605" cy="813435"/>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WKŁAD FINANSOWY</w:t>
                              </w:r>
                            </w:p>
                          </w:txbxContent>
                        </wps:txbx>
                        <wps:bodyPr rot="0" vert="horz" wrap="square" lIns="91440" tIns="45720" rIns="91440" bIns="45720" anchor="t" anchorCtr="0">
                          <a:noAutofit/>
                        </wps:bodyPr>
                      </wps:wsp>
                      <wps:wsp>
                        <wps:cNvPr id="350" name="Pole tekstowe 2"/>
                        <wps:cNvSpPr txBox="1">
                          <a:spLocks noChangeArrowheads="1"/>
                        </wps:cNvSpPr>
                        <wps:spPr bwMode="auto">
                          <a:xfrm>
                            <a:off x="1585452" y="6275439"/>
                            <a:ext cx="2390775" cy="813435"/>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b/>
                                  <w:sz w:val="20"/>
                                </w:rPr>
                              </w:pPr>
                              <w:r w:rsidRPr="004B702B">
                                <w:rPr>
                                  <w:rFonts w:ascii="Arial Narrow" w:hAnsi="Arial Narrow"/>
                                  <w:b/>
                                  <w:sz w:val="20"/>
                                </w:rPr>
                                <w:t xml:space="preserve">Wskaźniki finansowe włączone do ram wykonania dla </w:t>
                              </w:r>
                              <w:r>
                                <w:rPr>
                                  <w:rFonts w:ascii="Arial Narrow" w:hAnsi="Arial Narrow"/>
                                  <w:b/>
                                  <w:sz w:val="20"/>
                                </w:rPr>
                                <w:t>I osi priorytetowej</w:t>
                              </w:r>
                              <w:r w:rsidRPr="004B702B">
                                <w:rPr>
                                  <w:rFonts w:ascii="Arial Narrow" w:hAnsi="Arial Narrow"/>
                                  <w:b/>
                                  <w:sz w:val="20"/>
                                </w:rPr>
                                <w:t xml:space="preserve"> PO</w:t>
                              </w:r>
                              <w:r>
                                <w:rPr>
                                  <w:rFonts w:ascii="Arial Narrow" w:hAnsi="Arial Narrow"/>
                                  <w:b/>
                                  <w:sz w:val="20"/>
                                </w:rPr>
                                <w:t xml:space="preserve"> </w:t>
                              </w:r>
                              <w:r w:rsidRPr="004B702B">
                                <w:rPr>
                                  <w:rFonts w:ascii="Arial Narrow" w:hAnsi="Arial Narrow"/>
                                  <w:b/>
                                  <w:sz w:val="20"/>
                                </w:rPr>
                                <w:t>WER</w:t>
                              </w:r>
                            </w:p>
                            <w:p w:rsidR="00660611" w:rsidRPr="004B702B" w:rsidRDefault="00660611" w:rsidP="00F565A3">
                              <w:pPr>
                                <w:rPr>
                                  <w:rFonts w:ascii="Arial Narrow" w:hAnsi="Arial Narrow"/>
                                  <w:spacing w:val="-2"/>
                                  <w:sz w:val="20"/>
                                </w:rPr>
                              </w:pPr>
                            </w:p>
                            <w:p w:rsidR="00660611" w:rsidRPr="004B702B" w:rsidRDefault="00660611" w:rsidP="00F565A3">
                              <w:pPr>
                                <w:rPr>
                                  <w:rFonts w:ascii="Arial Narrow" w:hAnsi="Arial Narrow"/>
                                  <w:spacing w:val="-2"/>
                                  <w:sz w:val="20"/>
                                </w:rPr>
                              </w:pPr>
                              <w:r w:rsidRPr="004B702B">
                                <w:rPr>
                                  <w:rFonts w:ascii="Arial Narrow" w:hAnsi="Arial Narrow"/>
                                  <w:spacing w:val="-2"/>
                                  <w:sz w:val="20"/>
                                </w:rPr>
                                <w:t>Całkowita kwota certyfikowanych wydatków kwalifikowalnych</w:t>
                              </w:r>
                            </w:p>
                          </w:txbxContent>
                        </wps:txbx>
                        <wps:bodyPr rot="0" vert="horz" wrap="square" lIns="91440" tIns="45720" rIns="91440" bIns="45720" anchor="t" anchorCtr="0">
                          <a:noAutofit/>
                        </wps:bodyPr>
                      </wps:wsp>
                      <wps:wsp>
                        <wps:cNvPr id="351" name="Pole tekstowe 351"/>
                        <wps:cNvSpPr txBox="1">
                          <a:spLocks noChangeArrowheads="1"/>
                        </wps:cNvSpPr>
                        <wps:spPr bwMode="auto">
                          <a:xfrm>
                            <a:off x="3974691" y="6275439"/>
                            <a:ext cx="1115631" cy="813435"/>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b/>
                                  <w:sz w:val="20"/>
                                </w:rPr>
                              </w:pPr>
                              <w:r w:rsidRPr="004B702B">
                                <w:rPr>
                                  <w:rFonts w:ascii="Arial Narrow" w:hAnsi="Arial Narrow"/>
                                  <w:b/>
                                  <w:sz w:val="20"/>
                                </w:rPr>
                                <w:t>Wartość pośrednia do realizacji w 2018 r.</w:t>
                              </w:r>
                            </w:p>
                            <w:p w:rsidR="00660611" w:rsidRPr="004B702B" w:rsidRDefault="00660611" w:rsidP="00F565A3">
                              <w:pPr>
                                <w:jc w:val="center"/>
                                <w:rPr>
                                  <w:rFonts w:ascii="Arial Narrow" w:hAnsi="Arial Narrow"/>
                                  <w:spacing w:val="-2"/>
                                  <w:sz w:val="20"/>
                                </w:rPr>
                              </w:pPr>
                            </w:p>
                            <w:p w:rsidR="00660611" w:rsidRPr="004B702B" w:rsidRDefault="00660611" w:rsidP="00F565A3">
                              <w:pPr>
                                <w:jc w:val="center"/>
                                <w:rPr>
                                  <w:rFonts w:ascii="Arial Narrow" w:hAnsi="Arial Narrow"/>
                                  <w:spacing w:val="-2"/>
                                  <w:sz w:val="20"/>
                                </w:rPr>
                              </w:pPr>
                              <w:r w:rsidRPr="004B702B">
                                <w:rPr>
                                  <w:rFonts w:ascii="Arial Narrow" w:hAnsi="Arial Narrow"/>
                                  <w:spacing w:val="-2"/>
                                  <w:sz w:val="20"/>
                                </w:rPr>
                                <w:t>273 134 969 euro</w:t>
                              </w: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52" name="Łącznik prosty ze strzałką 352"/>
                        <wps:cNvCnPr/>
                        <wps:spPr>
                          <a:xfrm flipV="1">
                            <a:off x="3207775" y="5965722"/>
                            <a:ext cx="0" cy="309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3" name="Łącznik prosty ze strzałką 353"/>
                        <wps:cNvCnPr/>
                        <wps:spPr>
                          <a:xfrm flipV="1">
                            <a:off x="707923" y="4387645"/>
                            <a:ext cx="0" cy="18875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4" name="Pole tekstowe 354"/>
                        <wps:cNvSpPr txBox="1">
                          <a:spLocks noChangeArrowheads="1"/>
                        </wps:cNvSpPr>
                        <wps:spPr bwMode="auto">
                          <a:xfrm>
                            <a:off x="5088194" y="6275439"/>
                            <a:ext cx="1124125" cy="813435"/>
                          </a:xfrm>
                          <a:prstGeom prst="rect">
                            <a:avLst/>
                          </a:prstGeom>
                          <a:solidFill>
                            <a:srgbClr val="FFFFFF"/>
                          </a:solidFill>
                          <a:ln w="9525">
                            <a:solidFill>
                              <a:srgbClr val="000000"/>
                            </a:solidFill>
                            <a:miter lim="800000"/>
                            <a:headEnd/>
                            <a:tailEnd/>
                          </a:ln>
                        </wps:spPr>
                        <wps:txbx>
                          <w:txbxContent>
                            <w:p w:rsidR="00660611" w:rsidRPr="007E6D3E" w:rsidRDefault="00660611" w:rsidP="00F565A3">
                              <w:pPr>
                                <w:jc w:val="center"/>
                                <w:rPr>
                                  <w:rFonts w:ascii="Arial Narrow" w:hAnsi="Arial Narrow"/>
                                  <w:b/>
                                  <w:sz w:val="20"/>
                                </w:rPr>
                              </w:pPr>
                              <w:r w:rsidRPr="007E6D3E">
                                <w:rPr>
                                  <w:rFonts w:ascii="Arial Narrow" w:hAnsi="Arial Narrow"/>
                                  <w:b/>
                                  <w:sz w:val="20"/>
                                </w:rPr>
                                <w:t>Wartość</w:t>
                              </w:r>
                              <w:r>
                                <w:rPr>
                                  <w:rFonts w:ascii="Arial Narrow" w:hAnsi="Arial Narrow"/>
                                  <w:b/>
                                  <w:sz w:val="20"/>
                                </w:rPr>
                                <w:t xml:space="preserve"> docelowa do realizacji w </w:t>
                              </w:r>
                              <w:r w:rsidRPr="007E6D3E">
                                <w:rPr>
                                  <w:rFonts w:ascii="Arial Narrow" w:hAnsi="Arial Narrow"/>
                                  <w:b/>
                                  <w:sz w:val="20"/>
                                </w:rPr>
                                <w:t>2023 r.</w:t>
                              </w: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r w:rsidRPr="0033657D">
                                <w:rPr>
                                  <w:rFonts w:ascii="Arial Narrow" w:hAnsi="Arial Narrow"/>
                                  <w:spacing w:val="-2"/>
                                  <w:sz w:val="20"/>
                                </w:rPr>
                                <w:t>1</w:t>
                              </w:r>
                              <w:r>
                                <w:rPr>
                                  <w:rFonts w:ascii="Arial Narrow" w:hAnsi="Arial Narrow"/>
                                  <w:spacing w:val="-2"/>
                                  <w:sz w:val="20"/>
                                </w:rPr>
                                <w:t xml:space="preserve"> </w:t>
                              </w:r>
                              <w:r w:rsidRPr="0033657D">
                                <w:rPr>
                                  <w:rFonts w:ascii="Arial Narrow" w:hAnsi="Arial Narrow"/>
                                  <w:spacing w:val="-2"/>
                                  <w:sz w:val="20"/>
                                </w:rPr>
                                <w:t>485</w:t>
                              </w:r>
                              <w:r>
                                <w:rPr>
                                  <w:rFonts w:ascii="Arial Narrow" w:hAnsi="Arial Narrow"/>
                                  <w:spacing w:val="-2"/>
                                  <w:sz w:val="20"/>
                                </w:rPr>
                                <w:t xml:space="preserve"> </w:t>
                              </w:r>
                              <w:r w:rsidRPr="0033657D">
                                <w:rPr>
                                  <w:rFonts w:ascii="Arial Narrow" w:hAnsi="Arial Narrow"/>
                                  <w:spacing w:val="-2"/>
                                  <w:sz w:val="20"/>
                                </w:rPr>
                                <w:t>757</w:t>
                              </w:r>
                              <w:r>
                                <w:rPr>
                                  <w:rFonts w:ascii="Arial Narrow" w:hAnsi="Arial Narrow"/>
                                  <w:spacing w:val="-2"/>
                                  <w:sz w:val="20"/>
                                </w:rPr>
                                <w:t> </w:t>
                              </w:r>
                              <w:r w:rsidRPr="0033657D">
                                <w:rPr>
                                  <w:rFonts w:ascii="Arial Narrow" w:hAnsi="Arial Narrow"/>
                                  <w:spacing w:val="-2"/>
                                  <w:sz w:val="20"/>
                                </w:rPr>
                                <w:t>631</w:t>
                              </w:r>
                              <w:r>
                                <w:rPr>
                                  <w:rFonts w:ascii="Arial Narrow" w:hAnsi="Arial Narrow"/>
                                  <w:spacing w:val="-2"/>
                                  <w:sz w:val="20"/>
                                </w:rPr>
                                <w:t xml:space="preserve"> euro</w:t>
                              </w:r>
                            </w:p>
                            <w:p w:rsidR="00660611" w:rsidRDefault="00660611" w:rsidP="00F565A3"/>
                          </w:txbxContent>
                        </wps:txbx>
                        <wps:bodyPr rot="0" vert="horz" wrap="square" lIns="91440" tIns="45720" rIns="91440" bIns="45720" anchor="t" anchorCtr="0">
                          <a:noAutofit/>
                        </wps:bodyPr>
                      </wps:wsp>
                    </wpg:wgp>
                  </a:graphicData>
                </a:graphic>
              </wp:anchor>
            </w:drawing>
          </mc:Choice>
          <mc:Fallback>
            <w:pict>
              <v:group id="Grupa 30" o:spid="_x0000_s1028" style="position:absolute;margin-left:-.6pt;margin-top:11.6pt;width:489.15pt;height:558.2pt;z-index:251736064" coordsize="62123,7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">
                <v:shape id="_x0000_s1029" type="#_x0000_t202" style="position:absolute;width:61563;height:14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660611" w:rsidRPr="004B702B" w:rsidRDefault="00660611" w:rsidP="00F565A3">
                        <w:pPr>
                          <w:jc w:val="center"/>
                          <w:rPr>
                            <w:rFonts w:ascii="Arial Narrow" w:hAnsi="Arial Narrow"/>
                            <w:b/>
                            <w:sz w:val="20"/>
                          </w:rPr>
                        </w:pPr>
                        <w:r w:rsidRPr="004B702B">
                          <w:rPr>
                            <w:rFonts w:ascii="Arial Narrow" w:hAnsi="Arial Narrow"/>
                            <w:b/>
                            <w:sz w:val="20"/>
                          </w:rPr>
                          <w:t>Cel szczegółowy priorytetu inwestycyjnego</w:t>
                        </w:r>
                      </w:p>
                      <w:p w:rsidR="00660611" w:rsidRPr="004B702B" w:rsidRDefault="00660611" w:rsidP="00F565A3">
                        <w:pPr>
                          <w:jc w:val="center"/>
                          <w:rPr>
                            <w:rFonts w:ascii="Arial Narrow" w:hAnsi="Arial Narrow"/>
                            <w:sz w:val="20"/>
                          </w:rPr>
                        </w:pPr>
                      </w:p>
                      <w:p w:rsidR="00660611" w:rsidRPr="004B702B" w:rsidRDefault="00660611" w:rsidP="00F565A3">
                        <w:pPr>
                          <w:jc w:val="center"/>
                          <w:rPr>
                            <w:rFonts w:ascii="Arial Narrow" w:hAnsi="Arial Narrow"/>
                            <w:sz w:val="20"/>
                          </w:rPr>
                        </w:pPr>
                        <w:r w:rsidRPr="004B702B">
                          <w:rPr>
                            <w:rFonts w:ascii="Arial Narrow" w:hAnsi="Arial Narrow"/>
                            <w:sz w:val="20"/>
                          </w:rPr>
                          <w:t>Priorytet inwestycyjny 8ii</w:t>
                        </w:r>
                      </w:p>
                      <w:p w:rsidR="00660611" w:rsidRPr="00B653D6" w:rsidRDefault="00660611" w:rsidP="00F565A3">
                        <w:pPr>
                          <w:tabs>
                            <w:tab w:val="left" w:pos="3828"/>
                          </w:tabs>
                          <w:rPr>
                            <w:rFonts w:ascii="Arial Narrow" w:hAnsi="Arial Narrow"/>
                            <w:spacing w:val="-2"/>
                            <w:sz w:val="20"/>
                          </w:rPr>
                        </w:pPr>
                        <w:r w:rsidRPr="004B702B">
                          <w:rPr>
                            <w:rFonts w:ascii="Arial Narrow" w:hAnsi="Arial Narrow"/>
                            <w:spacing w:val="-2"/>
                            <w:sz w:val="20"/>
                          </w:rPr>
                          <w:t xml:space="preserve">Trwała integracja na rynku pracy ludzi młodych, w szczególności tych, którzy nie pracują, nie kształcą się ani </w:t>
                        </w:r>
                        <w:r>
                          <w:rPr>
                            <w:rFonts w:ascii="Arial Narrow" w:hAnsi="Arial Narrow"/>
                            <w:spacing w:val="-2"/>
                            <w:sz w:val="20"/>
                          </w:rPr>
                          <w:t>nie szkolą, w tym ludzi młodych</w:t>
                        </w:r>
                        <w:r w:rsidRPr="004B702B">
                          <w:rPr>
                            <w:rFonts w:ascii="Arial Narrow" w:hAnsi="Arial Narrow"/>
                            <w:spacing w:val="-2"/>
                            <w:sz w:val="20"/>
                          </w:rPr>
                          <w:t xml:space="preserve"> zagrożonych wykluczeniem społecznym i ludzi młodych wywodzących się ze środowisk marginalizowanych także poprzez wd</w:t>
                        </w:r>
                        <w:r>
                          <w:rPr>
                            <w:rFonts w:ascii="Arial Narrow" w:hAnsi="Arial Narrow"/>
                            <w:spacing w:val="-2"/>
                            <w:sz w:val="20"/>
                          </w:rPr>
                          <w:t>rażanie gwarancji dla młodzieży</w:t>
                        </w:r>
                      </w:p>
                    </w:txbxContent>
                  </v:textbox>
                </v:shape>
                <v:shape id="_x0000_s1030" type="#_x0000_t202" style="position:absolute;left:15707;top:17476;width:32632;height:9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660611" w:rsidRPr="004B702B" w:rsidRDefault="00660611" w:rsidP="00F565A3">
                        <w:pPr>
                          <w:jc w:val="center"/>
                          <w:rPr>
                            <w:rFonts w:ascii="Arial Narrow" w:hAnsi="Arial Narrow"/>
                            <w:b/>
                            <w:sz w:val="20"/>
                          </w:rPr>
                        </w:pPr>
                        <w:r w:rsidRPr="004B702B">
                          <w:rPr>
                            <w:rFonts w:ascii="Arial Narrow" w:hAnsi="Arial Narrow"/>
                            <w:b/>
                            <w:sz w:val="20"/>
                          </w:rPr>
                          <w:t xml:space="preserve">Wskaźniki rezultatu bezpośredniego dla </w:t>
                        </w:r>
                        <w:r>
                          <w:rPr>
                            <w:rFonts w:ascii="Arial Narrow" w:hAnsi="Arial Narrow"/>
                            <w:b/>
                            <w:sz w:val="20"/>
                          </w:rPr>
                          <w:t>I osi priorytetowej</w:t>
                        </w:r>
                        <w:r w:rsidRPr="004B702B">
                          <w:rPr>
                            <w:rFonts w:ascii="Arial Narrow" w:hAnsi="Arial Narrow"/>
                            <w:b/>
                            <w:sz w:val="20"/>
                          </w:rPr>
                          <w:t xml:space="preserve"> PO WER</w:t>
                        </w:r>
                        <w:r>
                          <w:rPr>
                            <w:rFonts w:ascii="Arial Narrow" w:hAnsi="Arial Narrow"/>
                            <w:b/>
                            <w:sz w:val="20"/>
                          </w:rPr>
                          <w:t xml:space="preserve"> </w:t>
                        </w:r>
                        <w:r w:rsidRPr="00962523">
                          <w:rPr>
                            <w:rFonts w:ascii="Arial Narrow" w:hAnsi="Arial Narrow"/>
                            <w:b/>
                            <w:sz w:val="20"/>
                          </w:rPr>
                          <w:t>w zakresie PI</w:t>
                        </w:r>
                        <w:r>
                          <w:rPr>
                            <w:rFonts w:ascii="Arial Narrow" w:hAnsi="Arial Narrow"/>
                            <w:b/>
                            <w:sz w:val="20"/>
                          </w:rPr>
                          <w:t xml:space="preserve"> </w:t>
                        </w:r>
                        <w:r w:rsidRPr="00962523">
                          <w:rPr>
                            <w:rFonts w:ascii="Arial Narrow" w:hAnsi="Arial Narrow"/>
                            <w:b/>
                            <w:sz w:val="20"/>
                          </w:rPr>
                          <w:t>8i</w:t>
                        </w:r>
                        <w:r>
                          <w:rPr>
                            <w:rFonts w:ascii="Arial Narrow" w:hAnsi="Arial Narrow"/>
                            <w:b/>
                            <w:sz w:val="20"/>
                          </w:rPr>
                          <w:t>i</w:t>
                        </w:r>
                      </w:p>
                      <w:p w:rsidR="00660611" w:rsidRPr="004B702B" w:rsidRDefault="00660611" w:rsidP="00F565A3">
                        <w:pPr>
                          <w:rPr>
                            <w:rFonts w:ascii="Arial Narrow" w:hAnsi="Arial Narrow"/>
                            <w:spacing w:val="-2"/>
                            <w:sz w:val="20"/>
                          </w:rPr>
                        </w:pPr>
                        <w:r w:rsidRPr="004B702B">
                          <w:rPr>
                            <w:rFonts w:ascii="Arial Narrow" w:hAnsi="Arial Narrow"/>
                            <w:spacing w:val="-2"/>
                            <w:sz w:val="20"/>
                          </w:rPr>
                          <w:t>1. Liczba osób poniżej 30 lat, które uzyskały kwalifikacje po opuszczeniu programu</w:t>
                        </w:r>
                      </w:p>
                      <w:p w:rsidR="00660611" w:rsidRPr="004B702B" w:rsidRDefault="00660611" w:rsidP="00F565A3">
                        <w:pPr>
                          <w:rPr>
                            <w:rFonts w:ascii="Arial Narrow" w:hAnsi="Arial Narrow"/>
                            <w:spacing w:val="-2"/>
                            <w:sz w:val="20"/>
                          </w:rPr>
                        </w:pPr>
                        <w:r w:rsidRPr="004B702B">
                          <w:rPr>
                            <w:rFonts w:ascii="Arial Narrow" w:hAnsi="Arial Narrow"/>
                            <w:spacing w:val="-2"/>
                            <w:sz w:val="20"/>
                          </w:rPr>
                          <w:t>2. Liczba osób poniżej 30 lat, pracujących 6 miesięcy po opuszczeniu programu</w:t>
                        </w:r>
                      </w:p>
                    </w:txbxContent>
                  </v:textbox>
                </v:shape>
                <v:shape id="Pole tekstowe 295" o:spid="_x0000_s1031" type="#_x0000_t202" style="position:absolute;left:48448;top:17403;width:13157;height:9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660611" w:rsidRPr="004B702B" w:rsidRDefault="00660611" w:rsidP="00F565A3">
                        <w:pPr>
                          <w:jc w:val="center"/>
                          <w:rPr>
                            <w:rFonts w:ascii="Arial Narrow" w:hAnsi="Arial Narrow"/>
                            <w:b/>
                            <w:sz w:val="20"/>
                          </w:rPr>
                        </w:pPr>
                        <w:r w:rsidRPr="004B702B">
                          <w:rPr>
                            <w:rFonts w:ascii="Arial Narrow" w:hAnsi="Arial Narrow"/>
                            <w:b/>
                            <w:sz w:val="20"/>
                          </w:rPr>
                          <w:t>Wartość docelowa do realizacji w 2023 r.</w:t>
                        </w:r>
                      </w:p>
                      <w:p w:rsidR="00660611" w:rsidRDefault="00660611" w:rsidP="00F565A3">
                        <w:pPr>
                          <w:jc w:val="center"/>
                          <w:rPr>
                            <w:rFonts w:ascii="Arial Narrow" w:hAnsi="Arial Narrow"/>
                            <w:spacing w:val="-2"/>
                            <w:sz w:val="20"/>
                          </w:rPr>
                        </w:pPr>
                      </w:p>
                      <w:p w:rsidR="00660611" w:rsidRPr="004B702B" w:rsidRDefault="00660611" w:rsidP="00F565A3">
                        <w:pPr>
                          <w:jc w:val="center"/>
                          <w:rPr>
                            <w:rFonts w:ascii="Arial Narrow" w:hAnsi="Arial Narrow"/>
                            <w:spacing w:val="-2"/>
                            <w:sz w:val="20"/>
                          </w:rPr>
                        </w:pPr>
                        <w:r w:rsidRPr="004B702B">
                          <w:rPr>
                            <w:rFonts w:ascii="Arial Narrow" w:hAnsi="Arial Narrow"/>
                            <w:spacing w:val="-2"/>
                            <w:sz w:val="20"/>
                          </w:rPr>
                          <w:t>30%</w:t>
                        </w:r>
                      </w:p>
                      <w:p w:rsidR="00660611" w:rsidRDefault="00660611" w:rsidP="00F565A3">
                        <w:pPr>
                          <w:jc w:val="center"/>
                          <w:rPr>
                            <w:rFonts w:ascii="Arial Narrow" w:hAnsi="Arial Narrow"/>
                            <w:spacing w:val="-2"/>
                            <w:sz w:val="20"/>
                          </w:rPr>
                        </w:pPr>
                      </w:p>
                      <w:p w:rsidR="00660611" w:rsidRPr="004B702B" w:rsidRDefault="00660611" w:rsidP="00F565A3">
                        <w:pPr>
                          <w:jc w:val="center"/>
                          <w:rPr>
                            <w:rFonts w:ascii="Arial Narrow" w:hAnsi="Arial Narrow"/>
                            <w:spacing w:val="-2"/>
                            <w:sz w:val="20"/>
                          </w:rPr>
                        </w:pPr>
                        <w:r w:rsidRPr="004B702B">
                          <w:rPr>
                            <w:rFonts w:ascii="Arial Narrow" w:hAnsi="Arial Narrow"/>
                            <w:spacing w:val="-2"/>
                            <w:sz w:val="20"/>
                          </w:rPr>
                          <w:t>58%</w:t>
                        </w:r>
                      </w:p>
                    </w:txbxContent>
                  </v:textbox>
                </v:shape>
                <v:shape id="_x0000_s1032" type="#_x0000_t202" style="position:absolute;left:15854;top:31045;width:23070;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660611" w:rsidRPr="001C75D0" w:rsidRDefault="00660611" w:rsidP="00F565A3">
                        <w:pPr>
                          <w:spacing w:before="60" w:after="60"/>
                          <w:jc w:val="center"/>
                          <w:rPr>
                            <w:rFonts w:ascii="Arial Narrow" w:hAnsi="Arial Narrow"/>
                            <w:b/>
                            <w:sz w:val="18"/>
                            <w:szCs w:val="18"/>
                          </w:rPr>
                        </w:pPr>
                        <w:r w:rsidRPr="001C75D0">
                          <w:rPr>
                            <w:rFonts w:ascii="Arial Narrow" w:hAnsi="Arial Narrow"/>
                            <w:b/>
                            <w:sz w:val="18"/>
                            <w:szCs w:val="18"/>
                          </w:rPr>
                          <w:t>Wskaźniki produktu włączone do ram wykonania dla I osi priorytetowej PO WER</w:t>
                        </w:r>
                      </w:p>
                      <w:p w:rsidR="00660611" w:rsidRPr="00D42C27" w:rsidRDefault="00660611" w:rsidP="00F565A3">
                        <w:pPr>
                          <w:spacing w:before="60" w:after="60"/>
                          <w:rPr>
                            <w:rFonts w:ascii="Arial Narrow" w:hAnsi="Arial Narrow"/>
                            <w:sz w:val="18"/>
                            <w:szCs w:val="18"/>
                          </w:rPr>
                        </w:pPr>
                        <w:r w:rsidRPr="00D42C27">
                          <w:rPr>
                            <w:rFonts w:ascii="Arial Narrow" w:hAnsi="Arial Narrow"/>
                            <w:sz w:val="18"/>
                            <w:szCs w:val="18"/>
                          </w:rPr>
                          <w:t>1. Liczba osób bezrobotnych (łącznie z długotrwale bezrobotnymi) objętych wsparciem w programie (EFS)</w:t>
                        </w:r>
                      </w:p>
                      <w:p w:rsidR="00660611" w:rsidRPr="00D42C27" w:rsidRDefault="00660611" w:rsidP="00F565A3">
                        <w:pPr>
                          <w:spacing w:before="60" w:after="60"/>
                          <w:rPr>
                            <w:rFonts w:ascii="Arial Narrow" w:hAnsi="Arial Narrow"/>
                            <w:sz w:val="20"/>
                          </w:rPr>
                        </w:pPr>
                        <w:r w:rsidRPr="00D42C27">
                          <w:rPr>
                            <w:rFonts w:ascii="Arial Narrow" w:hAnsi="Arial Narrow"/>
                            <w:sz w:val="18"/>
                            <w:szCs w:val="18"/>
                          </w:rPr>
                          <w:t>2. Liczba osób biernych zawodowo, nieuczestniczących w kształceniu lub szkoleniu, objętych wsparciem w programie (EFS)</w:t>
                        </w:r>
                      </w:p>
                    </w:txbxContent>
                  </v:textbox>
                </v:shape>
                <v:shape id="Pole tekstowe 297" o:spid="_x0000_s1033" type="#_x0000_t202" style="position:absolute;left:50218;top:31045;width:11409;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660611" w:rsidRDefault="00660611" w:rsidP="00F565A3">
                        <w:pPr>
                          <w:jc w:val="center"/>
                          <w:rPr>
                            <w:rFonts w:ascii="Arial Narrow" w:hAnsi="Arial Narrow"/>
                            <w:b/>
                            <w:sz w:val="20"/>
                          </w:rPr>
                        </w:pPr>
                        <w:r w:rsidRPr="007E6D3E">
                          <w:rPr>
                            <w:rFonts w:ascii="Arial Narrow" w:hAnsi="Arial Narrow"/>
                            <w:b/>
                            <w:sz w:val="20"/>
                          </w:rPr>
                          <w:t xml:space="preserve">Wartość </w:t>
                        </w:r>
                      </w:p>
                      <w:p w:rsidR="00660611" w:rsidRPr="007E6D3E" w:rsidRDefault="00660611" w:rsidP="00F565A3">
                        <w:pPr>
                          <w:jc w:val="center"/>
                          <w:rPr>
                            <w:rFonts w:ascii="Arial Narrow" w:hAnsi="Arial Narrow"/>
                            <w:b/>
                            <w:sz w:val="20"/>
                          </w:rPr>
                        </w:pPr>
                        <w:r w:rsidRPr="007E6D3E">
                          <w:rPr>
                            <w:rFonts w:ascii="Arial Narrow" w:hAnsi="Arial Narrow"/>
                            <w:b/>
                            <w:sz w:val="20"/>
                          </w:rPr>
                          <w:t>docelowa do realizacji w 2023 r.</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470 431</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72 935</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 id="Pole tekstowe 299" o:spid="_x0000_s1034" type="#_x0000_t202" style="position:absolute;left:38862;top:31045;width:11322;height:1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660611" w:rsidRDefault="00660611" w:rsidP="00F565A3">
                        <w:pPr>
                          <w:jc w:val="center"/>
                          <w:rPr>
                            <w:rFonts w:ascii="Arial Narrow" w:hAnsi="Arial Narrow"/>
                            <w:b/>
                            <w:sz w:val="20"/>
                          </w:rPr>
                        </w:pPr>
                        <w:r w:rsidRPr="004B702B">
                          <w:rPr>
                            <w:rFonts w:ascii="Arial Narrow" w:hAnsi="Arial Narrow"/>
                            <w:b/>
                            <w:sz w:val="20"/>
                          </w:rPr>
                          <w:t xml:space="preserve">Wartość </w:t>
                        </w:r>
                      </w:p>
                      <w:p w:rsidR="00660611" w:rsidRPr="004B702B" w:rsidRDefault="00660611" w:rsidP="00F565A3">
                        <w:pPr>
                          <w:jc w:val="center"/>
                          <w:rPr>
                            <w:rFonts w:ascii="Arial Narrow" w:hAnsi="Arial Narrow"/>
                            <w:b/>
                            <w:sz w:val="20"/>
                          </w:rPr>
                        </w:pPr>
                        <w:r w:rsidRPr="004B702B">
                          <w:rPr>
                            <w:rFonts w:ascii="Arial Narrow" w:hAnsi="Arial Narrow"/>
                            <w:b/>
                            <w:sz w:val="20"/>
                          </w:rPr>
                          <w:t>pośrednia do realizacji w 2018 r.</w:t>
                        </w:r>
                      </w:p>
                      <w:p w:rsidR="00660611" w:rsidRDefault="00660611" w:rsidP="00F565A3">
                        <w:pPr>
                          <w:jc w:val="center"/>
                          <w:rPr>
                            <w:rFonts w:ascii="Arial Narrow" w:hAnsi="Arial Narrow"/>
                            <w:sz w:val="20"/>
                          </w:rPr>
                        </w:pPr>
                      </w:p>
                      <w:p w:rsidR="00660611" w:rsidRPr="004B702B" w:rsidRDefault="00660611" w:rsidP="00F565A3">
                        <w:pPr>
                          <w:jc w:val="center"/>
                          <w:rPr>
                            <w:rFonts w:ascii="Arial Narrow" w:hAnsi="Arial Narrow"/>
                            <w:sz w:val="20"/>
                          </w:rPr>
                        </w:pPr>
                        <w:r w:rsidRPr="004B702B">
                          <w:rPr>
                            <w:rFonts w:ascii="Arial Narrow" w:hAnsi="Arial Narrow"/>
                            <w:sz w:val="20"/>
                          </w:rPr>
                          <w:t>86 700</w:t>
                        </w:r>
                      </w:p>
                      <w:p w:rsidR="00660611" w:rsidRPr="004B702B" w:rsidRDefault="00660611" w:rsidP="00F565A3">
                        <w:pPr>
                          <w:jc w:val="center"/>
                          <w:rPr>
                            <w:rFonts w:ascii="Arial Narrow" w:hAnsi="Arial Narrow"/>
                            <w:sz w:val="20"/>
                          </w:rPr>
                        </w:pPr>
                      </w:p>
                      <w:p w:rsidR="00660611" w:rsidRPr="004B702B" w:rsidRDefault="00660611" w:rsidP="00F565A3">
                        <w:pPr>
                          <w:jc w:val="center"/>
                          <w:rPr>
                            <w:rFonts w:ascii="Arial Narrow" w:hAnsi="Arial Narrow"/>
                            <w:sz w:val="20"/>
                          </w:rPr>
                        </w:pPr>
                        <w:r w:rsidRPr="004B702B">
                          <w:rPr>
                            <w:rFonts w:ascii="Arial Narrow" w:hAnsi="Arial Narrow"/>
                            <w:sz w:val="20"/>
                          </w:rPr>
                          <w:t>13 442</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type id="_x0000_t110" coordsize="21600,21600" o:spt="110" path="m10800,l,10800,10800,21600,21600,10800xe">
                  <v:stroke joinstyle="miter"/>
                  <v:path gradientshapeok="t" o:connecttype="rect" textboxrect="5400,5400,16200,16200"/>
                </v:shapetype>
                <v:shape id="Schemat blokowy: decyzja 342" o:spid="_x0000_s1035" type="#_x0000_t110" style="position:absolute;left:13052;top:48300;width:37833;height:11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ucMUA&#10;AADcAAAADwAAAGRycy9kb3ducmV2LnhtbESPzWrDMBCE74W8g9hAb40cp4TgRgltIa3JLX/tdbG2&#10;lqm1MpZiu3n6KhDIcZiZb5jlerC16Kj1lWMF00kCgrhwuuJSwfGweVqA8AFZY+2YFPyRh/Vq9LDE&#10;TLued9TtQykihH2GCkwITSalLwxZ9BPXEEfvx7UWQ5RtKXWLfYTbWqZJMpcWK44LBht6N1T87s9W&#10;wddH/mkO/emNpt9pJ+fbC83yi1KP4+H1BUSgIdzDt3auFcyeU7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e5wxQAAANwAAAAPAAAAAAAAAAAAAAAAAJgCAABkcnMv&#10;ZG93bnJldi54bWxQSwUGAAAAAAQABAD1AAAAigMAAAAA&#10;" fillcolor="white [3201]" strokecolor="black [3213]" strokeweight=".5pt">
                  <v:textbox>
                    <w:txbxContent>
                      <w:p w:rsidR="00660611" w:rsidRPr="008A7C79" w:rsidRDefault="00660611" w:rsidP="00F565A3">
                        <w:pPr>
                          <w:jc w:val="center"/>
                          <w:rPr>
                            <w:rFonts w:ascii="Arial Narrow" w:hAnsi="Arial Narrow"/>
                            <w:sz w:val="20"/>
                          </w:rPr>
                        </w:pPr>
                        <w:r w:rsidRPr="008A7C79">
                          <w:rPr>
                            <w:rFonts w:ascii="Arial Narrow" w:hAnsi="Arial Narrow"/>
                            <w:sz w:val="20"/>
                          </w:rPr>
                          <w:t>Współfinansowane projekty realizowane przez</w:t>
                        </w:r>
                        <w:r>
                          <w:rPr>
                            <w:rFonts w:ascii="Arial Narrow" w:hAnsi="Arial Narrow"/>
                            <w:sz w:val="20"/>
                          </w:rPr>
                          <w:t xml:space="preserve"> beneficjentów</w:t>
                        </w:r>
                      </w:p>
                    </w:txbxContent>
                  </v:textbox>
                </v:shape>
                <v:shapetype id="_x0000_t32" coordsize="21600,21600" o:spt="32" o:oned="t" path="m,l21600,21600e" filled="f">
                  <v:path arrowok="t" fillok="f" o:connecttype="none"/>
                  <o:lock v:ext="edit" shapetype="t"/>
                </v:shapetype>
                <v:shape id="Łącznik prosty ze strzałką 343" o:spid="_x0000_s1036" type="#_x0000_t32" style="position:absolute;left:32077;top:43876;width:0;height:44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tqcUAAADcAAAADwAAAGRycy9kb3ducmV2LnhtbESPX2vCMBTF3wd+h3AF32bq7GRUo8hE&#10;2BAmdYPh27W5tsXmpiTRdt9+GQx8PJw/P85i1ZtG3Mj52rKCyTgBQVxYXXOp4Otz+/gCwgdkjY1l&#10;UvBDHlbLwcMCM207zul2CKWII+wzVFCF0GZS+qIig35sW+Lona0zGKJ0pdQOuzhuGvmUJDNpsOZI&#10;qLCl14qKy+FqImST5s+7790ppXy9707vx4/gjkqNhv16DiJQH+7h//abVjBNp/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tqcUAAADcAAAADwAAAAAAAAAA&#10;AAAAAAChAgAAZHJzL2Rvd25yZXYueG1sUEsFBgAAAAAEAAQA+QAAAJMDAAAAAA==&#10;" strokecolor="#4579b8 [3044]">
                  <v:stroke endarrow="open"/>
                </v:shape>
                <v:shape id="Łącznik prosty ze strzałką 344" o:spid="_x0000_s1037" type="#_x0000_t32" style="position:absolute;left:32520;top:27358;width:0;height:39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13cUAAADcAAAADwAAAGRycy9kb3ducmV2LnhtbESPX2vCMBTF34V9h3AHvmm6rZNRjSKO&#10;wYbgqA7Et2tz1xabm5JEW7+9EQZ7PJw/P85s0ZtGXMj52rKCp3ECgriwuuZSwc/uY/QGwgdkjY1l&#10;UnAlD4v5w2CGmbYd53TZhlLEEfYZKqhCaDMpfVGRQT+2LXH0fq0zGKJ0pdQOuzhuGvmcJBNpsOZI&#10;qLClVUXFaXs2EfKe5q/r/fqYUr787o5fh01wB6WGj/1yCiJQH/7Df+1PreAlTeF+Jh4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Y13cUAAADcAAAADwAAAAAAAAAA&#10;AAAAAAChAgAAZHJzL2Rvd25yZXYueG1sUEsFBgAAAAAEAAQA+QAAAJMDAAAAAA==&#10;" strokecolor="#4579b8 [3044]">
                  <v:stroke endarrow="open"/>
                </v:shape>
                <v:shape id="Łącznik prosty ze strzałką 345" o:spid="_x0000_s1038" type="#_x0000_t32" style="position:absolute;left:32520;top:14158;width:0;height:31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QRsUAAADcAAAADwAAAGRycy9kb3ducmV2LnhtbESPX2vCMBTF3wd+h3AHe5vptjqkM4ps&#10;DCaCUhXEt2tz1xabm5Jktn57Iwh7PJw/P85k1ptGnMn52rKCl2ECgriwuuZSwW77/TwG4QOyxsYy&#10;KbiQh9l08DDBTNuOczpvQiniCPsMFVQhtJmUvqjIoB/aljh6v9YZDFG6UmqHXRw3jXxNkndpsOZI&#10;qLClz4qK0+bPRMhXmo+W++UxpXy+7o6Lwyq4g1JPj/38A0SgPvyH7+0freAtHcHt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qQRsUAAADcAAAADwAAAAAAAAAA&#10;AAAAAAChAgAAZHJzL2Rvd25yZXYueG1sUEsFBgAAAAAEAAQA+QAAAJMDAAAAAA==&#10;" strokecolor="#4579b8 [3044]">
                  <v:stroke endarrow="open"/>
                </v:shape>
                <v:shape id="_x0000_s1039" type="#_x0000_t202" style="position:absolute;top:31045;width:14173;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PRODUKT</w:t>
                        </w:r>
                      </w:p>
                    </w:txbxContent>
                  </v:textbox>
                </v:shape>
                <v:shape id="_x0000_s1040" type="#_x0000_t202" style="position:absolute;top:17403;width:14173;height:9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REZULTAT</w:t>
                        </w:r>
                      </w:p>
                    </w:txbxContent>
                  </v:textbox>
                </v:shape>
                <v:shape id="Łącznik prosty ze strzałką 348" o:spid="_x0000_s1041" type="#_x0000_t32" style="position:absolute;left:7005;top:27358;width:0;height:3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2MMAAADcAAAADwAAAGRycy9kb3ducmV2LnhtbERPTUvDQBC9C/0PyxS82Y0aRdJuS6kI&#10;SsGSKpTeptkxCc3Oht21if/eOQgeH+97sRpdpy4UYuvZwO0sA0VcedtybeDz4+XmCVRMyBY7z2Tg&#10;hyKslpOrBRbWD1zSZZ9qJSEcCzTQpNQXWseqIYdx5nti4b58cJgEhlrbgIOEu07fZdmjdtiyNDTY&#10;06ah6rz/dlLynJcP28P2lFO53g2nt+N7Ckdjrqfjeg4q0Zj+xX/uV2vgPpe1ckaO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rP9jDAAAA3AAAAA8AAAAAAAAAAAAA&#10;AAAAoQIAAGRycy9kb3ducmV2LnhtbFBLBQYAAAAABAAEAPkAAACRAwAAAAA=&#10;" strokecolor="#4579b8 [3044]">
                  <v:stroke endarrow="open"/>
                </v:shape>
                <v:shape id="_x0000_s1042" type="#_x0000_t202" style="position:absolute;top:62754;width:14176;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WKŁAD FINANSOWY</w:t>
                        </w:r>
                      </w:p>
                    </w:txbxContent>
                  </v:textbox>
                </v:shape>
                <v:shape id="_x0000_s1043" type="#_x0000_t202" style="position:absolute;left:15854;top:62754;width:2390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92sMA&#10;AADcAAAADwAAAGRycy9kb3ducmV2LnhtbERPy2rCQBTdC/2H4Ra6EZ1YW7Wpk1AKFd3VB3Z7yVyT&#10;0MydODON8e87C8Hl4byXeW8a0ZHztWUFk3ECgriwuuZSwWH/NVqA8AFZY2OZFFzJQ549DJaYanvh&#10;LXW7UIoYwj5FBVUIbSqlLyoy6Me2JY7cyTqDIUJXSu3wEsNNI5+TZCYN1hwbKmzps6Lid/dnFCxe&#10;1t2P30y/j8Xs1LyF4bxbnZ1ST4/9xzuIQH24i2/utVYwfY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92sMAAADcAAAADwAAAAAAAAAAAAAAAACYAgAAZHJzL2Rv&#10;d25yZXYueG1sUEsFBgAAAAAEAAQA9QAAAIgDAAAAAA==&#10;">
                  <v:textbox>
                    <w:txbxContent>
                      <w:p w:rsidR="00660611" w:rsidRPr="004B702B" w:rsidRDefault="00660611" w:rsidP="00F565A3">
                        <w:pPr>
                          <w:jc w:val="center"/>
                          <w:rPr>
                            <w:rFonts w:ascii="Arial Narrow" w:hAnsi="Arial Narrow"/>
                            <w:b/>
                            <w:sz w:val="20"/>
                          </w:rPr>
                        </w:pPr>
                        <w:r w:rsidRPr="004B702B">
                          <w:rPr>
                            <w:rFonts w:ascii="Arial Narrow" w:hAnsi="Arial Narrow"/>
                            <w:b/>
                            <w:sz w:val="20"/>
                          </w:rPr>
                          <w:t xml:space="preserve">Wskaźniki finansowe włączone do ram wykonania dla </w:t>
                        </w:r>
                        <w:r>
                          <w:rPr>
                            <w:rFonts w:ascii="Arial Narrow" w:hAnsi="Arial Narrow"/>
                            <w:b/>
                            <w:sz w:val="20"/>
                          </w:rPr>
                          <w:t>I osi priorytetowej</w:t>
                        </w:r>
                        <w:r w:rsidRPr="004B702B">
                          <w:rPr>
                            <w:rFonts w:ascii="Arial Narrow" w:hAnsi="Arial Narrow"/>
                            <w:b/>
                            <w:sz w:val="20"/>
                          </w:rPr>
                          <w:t xml:space="preserve"> PO</w:t>
                        </w:r>
                        <w:r>
                          <w:rPr>
                            <w:rFonts w:ascii="Arial Narrow" w:hAnsi="Arial Narrow"/>
                            <w:b/>
                            <w:sz w:val="20"/>
                          </w:rPr>
                          <w:t xml:space="preserve"> </w:t>
                        </w:r>
                        <w:r w:rsidRPr="004B702B">
                          <w:rPr>
                            <w:rFonts w:ascii="Arial Narrow" w:hAnsi="Arial Narrow"/>
                            <w:b/>
                            <w:sz w:val="20"/>
                          </w:rPr>
                          <w:t>WER</w:t>
                        </w:r>
                      </w:p>
                      <w:p w:rsidR="00660611" w:rsidRPr="004B702B" w:rsidRDefault="00660611" w:rsidP="00F565A3">
                        <w:pPr>
                          <w:rPr>
                            <w:rFonts w:ascii="Arial Narrow" w:hAnsi="Arial Narrow"/>
                            <w:spacing w:val="-2"/>
                            <w:sz w:val="20"/>
                          </w:rPr>
                        </w:pPr>
                      </w:p>
                      <w:p w:rsidR="00660611" w:rsidRPr="004B702B" w:rsidRDefault="00660611" w:rsidP="00F565A3">
                        <w:pPr>
                          <w:rPr>
                            <w:rFonts w:ascii="Arial Narrow" w:hAnsi="Arial Narrow"/>
                            <w:spacing w:val="-2"/>
                            <w:sz w:val="20"/>
                          </w:rPr>
                        </w:pPr>
                        <w:r w:rsidRPr="004B702B">
                          <w:rPr>
                            <w:rFonts w:ascii="Arial Narrow" w:hAnsi="Arial Narrow"/>
                            <w:spacing w:val="-2"/>
                            <w:sz w:val="20"/>
                          </w:rPr>
                          <w:t>Całkowita kwota certyfikowanych wydatków kwalifikowalnych</w:t>
                        </w:r>
                      </w:p>
                    </w:txbxContent>
                  </v:textbox>
                </v:shape>
                <v:shape id="Pole tekstowe 351" o:spid="_x0000_s1044" type="#_x0000_t202" style="position:absolute;left:39746;top:62754;width:11157;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YQcYA&#10;AADcAAAADwAAAGRycy9kb3ducmV2LnhtbESPT2sCMRTE70K/Q3gFL6JZtVq7NUoRWvTmP9rrY/Pc&#10;Xbp52SZxXb+9KQgeh5n5DTNftqYSDTlfWlYwHCQgiDOrS84VHA+f/RkIH5A1VpZJwZU8LBdPnTmm&#10;2l54R80+5CJC2KeooAihTqX0WUEG/cDWxNE7WWcwROlyqR1eItxUcpQkU2mw5LhQYE2rgrLf/dko&#10;mL2smx+/GW+/s+mpegu91+brzynVfW4/3kEEasMjfG+vtYLxZ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YQcYAAADcAAAADwAAAAAAAAAAAAAAAACYAgAAZHJz&#10;L2Rvd25yZXYueG1sUEsFBgAAAAAEAAQA9QAAAIsDAAAAAA==&#10;">
                  <v:textbox>
                    <w:txbxContent>
                      <w:p w:rsidR="00660611" w:rsidRPr="004B702B" w:rsidRDefault="00660611" w:rsidP="00F565A3">
                        <w:pPr>
                          <w:jc w:val="center"/>
                          <w:rPr>
                            <w:rFonts w:ascii="Arial Narrow" w:hAnsi="Arial Narrow"/>
                            <w:b/>
                            <w:sz w:val="20"/>
                          </w:rPr>
                        </w:pPr>
                        <w:r w:rsidRPr="004B702B">
                          <w:rPr>
                            <w:rFonts w:ascii="Arial Narrow" w:hAnsi="Arial Narrow"/>
                            <w:b/>
                            <w:sz w:val="20"/>
                          </w:rPr>
                          <w:t>Wartość pośrednia do realizacji w 2018 r.</w:t>
                        </w:r>
                      </w:p>
                      <w:p w:rsidR="00660611" w:rsidRPr="004B702B" w:rsidRDefault="00660611" w:rsidP="00F565A3">
                        <w:pPr>
                          <w:jc w:val="center"/>
                          <w:rPr>
                            <w:rFonts w:ascii="Arial Narrow" w:hAnsi="Arial Narrow"/>
                            <w:spacing w:val="-2"/>
                            <w:sz w:val="20"/>
                          </w:rPr>
                        </w:pPr>
                      </w:p>
                      <w:p w:rsidR="00660611" w:rsidRPr="004B702B" w:rsidRDefault="00660611" w:rsidP="00F565A3">
                        <w:pPr>
                          <w:jc w:val="center"/>
                          <w:rPr>
                            <w:rFonts w:ascii="Arial Narrow" w:hAnsi="Arial Narrow"/>
                            <w:spacing w:val="-2"/>
                            <w:sz w:val="20"/>
                          </w:rPr>
                        </w:pPr>
                        <w:r w:rsidRPr="004B702B">
                          <w:rPr>
                            <w:rFonts w:ascii="Arial Narrow" w:hAnsi="Arial Narrow"/>
                            <w:spacing w:val="-2"/>
                            <w:sz w:val="20"/>
                          </w:rPr>
                          <w:t>273 134 969 euro</w:t>
                        </w: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 id="Łącznik prosty ze strzałką 352" o:spid="_x0000_s1045" type="#_x0000_t32" style="position:absolute;left:32077;top:59657;width:0;height:3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e78UAAADcAAAADwAAAGRycy9kb3ducmV2LnhtbESPX2vCMBTF3wf7DuEO9jZTnYpUo8jG&#10;YCIoVUF8uzbXtqy5KUlm67dfBoKPh/Pnx5ktOlOLKzlfWVbQ7yUgiHOrKy4UHPZfbxMQPiBrrC2T&#10;ght5WMyfn2aYattyRtddKEQcYZ+igjKEJpXS5yUZ9D3bEEfvYp3BEKUrpHbYxnFTy0GSjKXBiiOh&#10;xIY+Ssp/dr8mQj6H2Wh9XJ+HlC237Xl12gR3Uur1pVtOQQTqwiN8b39rBe+jAfyf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qe78UAAADcAAAADwAAAAAAAAAA&#10;AAAAAAChAgAAZHJzL2Rvd25yZXYueG1sUEsFBgAAAAAEAAQA+QAAAJMDAAAAAA==&#10;" strokecolor="#4579b8 [3044]">
                  <v:stroke endarrow="open"/>
                </v:shape>
                <v:shape id="Łącznik prosty ze strzałką 353" o:spid="_x0000_s1046" type="#_x0000_t32" style="position:absolute;left:7079;top:43876;width:0;height:18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7dMUAAADcAAAADwAAAGRycy9kb3ducmV2LnhtbESPXWvCMBSG7wf7D+EMdjdT5wdSjSIb&#10;g4mgVAXx7tgc27LmpCSZrf9+GQhevrwfD+9s0ZlaXMn5yrKCfi8BQZxbXXGh4LD/epuA8AFZY22Z&#10;FNzIw2L+/DTDVNuWM7ruQiHiCPsUFZQhNKmUPi/JoO/Zhjh6F+sMhihdIbXDNo6bWr4nyVgarDgS&#10;Smzoo6T8Z/drIuRzmI3Wx/V5SNly255Xp01wJ6VeX7rlFESgLjzC9/a3VjAYDeD/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Y7dMUAAADcAAAADwAAAAAAAAAA&#10;AAAAAAChAgAAZHJzL2Rvd25yZXYueG1sUEsFBgAAAAAEAAQA+QAAAJMDAAAAAA==&#10;" strokecolor="#4579b8 [3044]">
                  <v:stroke endarrow="open"/>
                </v:shape>
                <v:shape id="Pole tekstowe 354" o:spid="_x0000_s1047" type="#_x0000_t202" style="position:absolute;left:50881;top:62754;width:11242;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rsidR="00660611" w:rsidRPr="007E6D3E" w:rsidRDefault="00660611" w:rsidP="00F565A3">
                        <w:pPr>
                          <w:jc w:val="center"/>
                          <w:rPr>
                            <w:rFonts w:ascii="Arial Narrow" w:hAnsi="Arial Narrow"/>
                            <w:b/>
                            <w:sz w:val="20"/>
                          </w:rPr>
                        </w:pPr>
                        <w:r w:rsidRPr="007E6D3E">
                          <w:rPr>
                            <w:rFonts w:ascii="Arial Narrow" w:hAnsi="Arial Narrow"/>
                            <w:b/>
                            <w:sz w:val="20"/>
                          </w:rPr>
                          <w:t>Wartość</w:t>
                        </w:r>
                        <w:r>
                          <w:rPr>
                            <w:rFonts w:ascii="Arial Narrow" w:hAnsi="Arial Narrow"/>
                            <w:b/>
                            <w:sz w:val="20"/>
                          </w:rPr>
                          <w:t xml:space="preserve"> docelowa do realizacji w </w:t>
                        </w:r>
                        <w:r w:rsidRPr="007E6D3E">
                          <w:rPr>
                            <w:rFonts w:ascii="Arial Narrow" w:hAnsi="Arial Narrow"/>
                            <w:b/>
                            <w:sz w:val="20"/>
                          </w:rPr>
                          <w:t>2023 r.</w:t>
                        </w: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r w:rsidRPr="0033657D">
                          <w:rPr>
                            <w:rFonts w:ascii="Arial Narrow" w:hAnsi="Arial Narrow"/>
                            <w:spacing w:val="-2"/>
                            <w:sz w:val="20"/>
                          </w:rPr>
                          <w:t>1</w:t>
                        </w:r>
                        <w:r>
                          <w:rPr>
                            <w:rFonts w:ascii="Arial Narrow" w:hAnsi="Arial Narrow"/>
                            <w:spacing w:val="-2"/>
                            <w:sz w:val="20"/>
                          </w:rPr>
                          <w:t xml:space="preserve"> </w:t>
                        </w:r>
                        <w:r w:rsidRPr="0033657D">
                          <w:rPr>
                            <w:rFonts w:ascii="Arial Narrow" w:hAnsi="Arial Narrow"/>
                            <w:spacing w:val="-2"/>
                            <w:sz w:val="20"/>
                          </w:rPr>
                          <w:t>485</w:t>
                        </w:r>
                        <w:r>
                          <w:rPr>
                            <w:rFonts w:ascii="Arial Narrow" w:hAnsi="Arial Narrow"/>
                            <w:spacing w:val="-2"/>
                            <w:sz w:val="20"/>
                          </w:rPr>
                          <w:t xml:space="preserve"> </w:t>
                        </w:r>
                        <w:r w:rsidRPr="0033657D">
                          <w:rPr>
                            <w:rFonts w:ascii="Arial Narrow" w:hAnsi="Arial Narrow"/>
                            <w:spacing w:val="-2"/>
                            <w:sz w:val="20"/>
                          </w:rPr>
                          <w:t>757</w:t>
                        </w:r>
                        <w:r>
                          <w:rPr>
                            <w:rFonts w:ascii="Arial Narrow" w:hAnsi="Arial Narrow"/>
                            <w:spacing w:val="-2"/>
                            <w:sz w:val="20"/>
                          </w:rPr>
                          <w:t> </w:t>
                        </w:r>
                        <w:r w:rsidRPr="0033657D">
                          <w:rPr>
                            <w:rFonts w:ascii="Arial Narrow" w:hAnsi="Arial Narrow"/>
                            <w:spacing w:val="-2"/>
                            <w:sz w:val="20"/>
                          </w:rPr>
                          <w:t>631</w:t>
                        </w:r>
                        <w:r>
                          <w:rPr>
                            <w:rFonts w:ascii="Arial Narrow" w:hAnsi="Arial Narrow"/>
                            <w:spacing w:val="-2"/>
                            <w:sz w:val="20"/>
                          </w:rPr>
                          <w:t xml:space="preserve"> euro</w:t>
                        </w:r>
                      </w:p>
                      <w:p w:rsidR="00660611" w:rsidRDefault="00660611" w:rsidP="00F565A3"/>
                    </w:txbxContent>
                  </v:textbox>
                </v:shape>
              </v:group>
            </w:pict>
          </mc:Fallback>
        </mc:AlternateContent>
      </w:r>
    </w:p>
    <w:p w:rsidR="00F565A3" w:rsidRPr="00F90608" w:rsidRDefault="00F565A3" w:rsidP="00F565A3">
      <w:pPr>
        <w:keepNext/>
        <w:rPr>
          <w:sz w:val="20"/>
        </w:rPr>
      </w:pPr>
    </w:p>
    <w:p w:rsidR="00F565A3" w:rsidRPr="00F90608" w:rsidRDefault="00F565A3" w:rsidP="00F565A3">
      <w:pPr>
        <w:keepNext/>
        <w:rPr>
          <w:noProof/>
          <w:sz w:val="20"/>
        </w:rPr>
      </w:pPr>
      <w:r w:rsidRPr="00F90608">
        <w:rPr>
          <w:noProof/>
          <w:sz w:val="20"/>
        </w:rPr>
        <w:t xml:space="preserve"> </w:t>
      </w:r>
    </w:p>
    <w:p w:rsidR="00F565A3" w:rsidRDefault="00F565A3" w:rsidP="00F565A3">
      <w:pPr>
        <w:keepNext/>
        <w:rPr>
          <w:rFonts w:ascii="Arial Narrow" w:hAnsi="Arial Narrow"/>
          <w:szCs w:val="24"/>
        </w:rPr>
      </w:pPr>
      <w:r w:rsidRPr="00F90608">
        <w:rPr>
          <w:noProof/>
          <w:sz w:val="20"/>
        </w:rPr>
        <w:br w:type="column"/>
      </w:r>
      <w:r w:rsidRPr="00101543">
        <w:rPr>
          <w:rFonts w:ascii="Arial Narrow" w:hAnsi="Arial Narrow"/>
          <w:szCs w:val="24"/>
        </w:rPr>
        <w:lastRenderedPageBreak/>
        <w:t xml:space="preserve">System wskaźników priorytetu inwestycyjnego 8i w ramach VII osi priorytetowej RPO WSL </w:t>
      </w:r>
      <w:r>
        <w:rPr>
          <w:rFonts w:ascii="Arial Narrow" w:hAnsi="Arial Narrow"/>
          <w:szCs w:val="24"/>
        </w:rPr>
        <w:t>objętych kontrolą NIK</w:t>
      </w:r>
    </w:p>
    <w:p w:rsidR="00F565A3" w:rsidRPr="00F90608" w:rsidRDefault="00F565A3" w:rsidP="00F565A3">
      <w:pPr>
        <w:keepNext/>
        <w:rPr>
          <w:sz w:val="20"/>
        </w:rPr>
      </w:pPr>
    </w:p>
    <w:p w:rsidR="00F565A3" w:rsidRPr="00F90608" w:rsidRDefault="00F565A3" w:rsidP="00F565A3">
      <w:pPr>
        <w:keepNext/>
        <w:rPr>
          <w:sz w:val="20"/>
        </w:rPr>
      </w:pPr>
      <w:r w:rsidRPr="00F90608">
        <w:rPr>
          <w:noProof/>
          <w:sz w:val="20"/>
        </w:rPr>
        <mc:AlternateContent>
          <mc:Choice Requires="wpg">
            <w:drawing>
              <wp:anchor distT="0" distB="0" distL="114300" distR="114300" simplePos="0" relativeHeight="251738112" behindDoc="0" locked="0" layoutInCell="1" allowOverlap="1" wp14:anchorId="5521F368" wp14:editId="1283ACE2">
                <wp:simplePos x="0" y="0"/>
                <wp:positionH relativeFrom="column">
                  <wp:posOffset>-763</wp:posOffset>
                </wp:positionH>
                <wp:positionV relativeFrom="paragraph">
                  <wp:posOffset>2129</wp:posOffset>
                </wp:positionV>
                <wp:extent cx="6210300" cy="7090410"/>
                <wp:effectExtent l="0" t="0" r="19050" b="15240"/>
                <wp:wrapNone/>
                <wp:docPr id="355" name="Grupa 355"/>
                <wp:cNvGraphicFramePr/>
                <a:graphic xmlns:a="http://schemas.openxmlformats.org/drawingml/2006/main">
                  <a:graphicData uri="http://schemas.microsoft.com/office/word/2010/wordprocessingGroup">
                    <wpg:wgp>
                      <wpg:cNvGrpSpPr/>
                      <wpg:grpSpPr>
                        <a:xfrm>
                          <a:off x="0" y="0"/>
                          <a:ext cx="6210300" cy="7090410"/>
                          <a:chOff x="0" y="0"/>
                          <a:chExt cx="6210475" cy="7090410"/>
                        </a:xfrm>
                      </wpg:grpSpPr>
                      <wps:wsp>
                        <wps:cNvPr id="356" name="Pole tekstowe 2"/>
                        <wps:cNvSpPr txBox="1">
                          <a:spLocks noChangeArrowheads="1"/>
                        </wps:cNvSpPr>
                        <wps:spPr bwMode="auto">
                          <a:xfrm>
                            <a:off x="0" y="0"/>
                            <a:ext cx="6156325" cy="1308682"/>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b/>
                                  <w:sz w:val="20"/>
                                </w:rPr>
                              </w:pPr>
                              <w:r w:rsidRPr="004B702B">
                                <w:rPr>
                                  <w:rFonts w:ascii="Arial Narrow" w:hAnsi="Arial Narrow"/>
                                  <w:b/>
                                  <w:sz w:val="20"/>
                                </w:rPr>
                                <w:t>Cel szczegółowy priorytetu inwestycyjnego</w:t>
                              </w:r>
                            </w:p>
                            <w:p w:rsidR="00660611" w:rsidRDefault="00660611" w:rsidP="00F565A3">
                              <w:pPr>
                                <w:jc w:val="center"/>
                                <w:rPr>
                                  <w:rFonts w:ascii="Arial Narrow" w:hAnsi="Arial Narrow"/>
                                  <w:sz w:val="20"/>
                                </w:rPr>
                              </w:pPr>
                            </w:p>
                            <w:p w:rsidR="00660611" w:rsidRPr="00C62511" w:rsidRDefault="00660611" w:rsidP="00F565A3">
                              <w:pPr>
                                <w:jc w:val="center"/>
                                <w:rPr>
                                  <w:rFonts w:ascii="Arial Narrow" w:hAnsi="Arial Narrow"/>
                                  <w:sz w:val="20"/>
                                </w:rPr>
                              </w:pPr>
                              <w:r>
                                <w:rPr>
                                  <w:rFonts w:ascii="Arial Narrow" w:hAnsi="Arial Narrow"/>
                                  <w:sz w:val="20"/>
                                </w:rPr>
                                <w:t>Priorytet inwestycyjny 8i</w:t>
                              </w:r>
                            </w:p>
                            <w:p w:rsidR="00660611" w:rsidRPr="00C62511" w:rsidRDefault="00660611" w:rsidP="00F565A3">
                              <w:pPr>
                                <w:rPr>
                                  <w:rFonts w:ascii="Arial Narrow" w:hAnsi="Arial Narrow"/>
                                  <w:spacing w:val="-2"/>
                                  <w:sz w:val="20"/>
                                </w:rPr>
                              </w:pPr>
                              <w:r>
                                <w:rPr>
                                  <w:rFonts w:ascii="Arial Narrow" w:hAnsi="Arial Narrow"/>
                                  <w:spacing w:val="-2"/>
                                  <w:sz w:val="20"/>
                                </w:rPr>
                                <w:t>Dostęp do zatrudnienia dla osób poszukujących pracy i osób biernych zawodowo, w tym długotrwale bezrobotnych oraz oddalonych od rynku pracy, także poprzez lokalne inicjatywy na rzecz zatrudnienia oraz wspieranie mobilności pracowników</w:t>
                              </w:r>
                            </w:p>
                          </w:txbxContent>
                        </wps:txbx>
                        <wps:bodyPr rot="0" vert="horz" wrap="square" lIns="91440" tIns="45720" rIns="91440" bIns="45720" anchor="t" anchorCtr="0">
                          <a:noAutofit/>
                        </wps:bodyPr>
                      </wps:wsp>
                      <wps:wsp>
                        <wps:cNvPr id="357" name="Pole tekstowe 2"/>
                        <wps:cNvSpPr txBox="1">
                          <a:spLocks noChangeArrowheads="1"/>
                        </wps:cNvSpPr>
                        <wps:spPr bwMode="auto">
                          <a:xfrm>
                            <a:off x="1571625" y="1628775"/>
                            <a:ext cx="3263265" cy="1268361"/>
                          </a:xfrm>
                          <a:prstGeom prst="rect">
                            <a:avLst/>
                          </a:prstGeom>
                          <a:solidFill>
                            <a:srgbClr val="FFFFFF"/>
                          </a:solidFill>
                          <a:ln w="9525">
                            <a:solidFill>
                              <a:srgbClr val="000000"/>
                            </a:solidFill>
                            <a:miter lim="800000"/>
                            <a:headEnd/>
                            <a:tailEnd/>
                          </a:ln>
                        </wps:spPr>
                        <wps:txbx>
                          <w:txbxContent>
                            <w:p w:rsidR="00660611" w:rsidRPr="00962523" w:rsidRDefault="00660611" w:rsidP="00F565A3">
                              <w:pPr>
                                <w:jc w:val="center"/>
                                <w:rPr>
                                  <w:rFonts w:ascii="Arial Narrow" w:hAnsi="Arial Narrow"/>
                                  <w:b/>
                                  <w:sz w:val="20"/>
                                </w:rPr>
                              </w:pPr>
                              <w:r w:rsidRPr="00962523">
                                <w:rPr>
                                  <w:rFonts w:ascii="Arial Narrow" w:hAnsi="Arial Narrow"/>
                                  <w:b/>
                                  <w:sz w:val="20"/>
                                </w:rPr>
                                <w:t xml:space="preserve">Wskaźniki rezultatu bezpośredniego dla VII osi priorytetowej </w:t>
                              </w:r>
                              <w:r>
                                <w:rPr>
                                  <w:rFonts w:ascii="Arial Narrow" w:hAnsi="Arial Narrow"/>
                                  <w:b/>
                                  <w:sz w:val="20"/>
                                </w:rPr>
                                <w:t xml:space="preserve">RPO </w:t>
                              </w:r>
                              <w:r w:rsidRPr="00962523">
                                <w:rPr>
                                  <w:rFonts w:ascii="Arial Narrow" w:hAnsi="Arial Narrow"/>
                                  <w:b/>
                                  <w:sz w:val="20"/>
                                </w:rPr>
                                <w:t>WSL w zakresie PI</w:t>
                              </w:r>
                              <w:r>
                                <w:rPr>
                                  <w:rFonts w:ascii="Arial Narrow" w:hAnsi="Arial Narrow"/>
                                  <w:b/>
                                  <w:sz w:val="20"/>
                                </w:rPr>
                                <w:t xml:space="preserve"> </w:t>
                              </w:r>
                              <w:r w:rsidRPr="00962523">
                                <w:rPr>
                                  <w:rFonts w:ascii="Arial Narrow" w:hAnsi="Arial Narrow"/>
                                  <w:b/>
                                  <w:sz w:val="20"/>
                                </w:rPr>
                                <w:t>8i</w:t>
                              </w:r>
                            </w:p>
                            <w:p w:rsidR="00660611" w:rsidRPr="00962523" w:rsidRDefault="00660611" w:rsidP="00F565A3">
                              <w:pPr>
                                <w:rPr>
                                  <w:rFonts w:ascii="Arial Narrow" w:hAnsi="Arial Narrow"/>
                                  <w:spacing w:val="-2"/>
                                  <w:sz w:val="20"/>
                                </w:rPr>
                              </w:pPr>
                              <w:r w:rsidRPr="00962523">
                                <w:rPr>
                                  <w:rFonts w:ascii="Arial Narrow" w:hAnsi="Arial Narrow"/>
                                  <w:spacing w:val="-2"/>
                                  <w:sz w:val="20"/>
                                </w:rPr>
                                <w:t xml:space="preserve">1. Liczba osób pracujących po </w:t>
                              </w:r>
                              <w:r>
                                <w:rPr>
                                  <w:rFonts w:ascii="Arial Narrow" w:hAnsi="Arial Narrow"/>
                                  <w:spacing w:val="-2"/>
                                  <w:sz w:val="20"/>
                                </w:rPr>
                                <w:t>opuszczeniu programu (łącznie z </w:t>
                              </w:r>
                              <w:r w:rsidRPr="00962523">
                                <w:rPr>
                                  <w:rFonts w:ascii="Arial Narrow" w:hAnsi="Arial Narrow"/>
                                  <w:spacing w:val="-2"/>
                                  <w:sz w:val="20"/>
                                </w:rPr>
                                <w:t xml:space="preserve">pracującymi na własny rachunek) </w:t>
                              </w:r>
                            </w:p>
                            <w:p w:rsidR="00660611" w:rsidRPr="00962523" w:rsidRDefault="00660611" w:rsidP="00F565A3">
                              <w:pPr>
                                <w:rPr>
                                  <w:rFonts w:ascii="Arial Narrow" w:hAnsi="Arial Narrow"/>
                                  <w:spacing w:val="-2"/>
                                  <w:sz w:val="20"/>
                                </w:rPr>
                              </w:pPr>
                              <w:r w:rsidRPr="00962523">
                                <w:rPr>
                                  <w:rFonts w:ascii="Arial Narrow" w:hAnsi="Arial Narrow"/>
                                  <w:spacing w:val="-2"/>
                                  <w:sz w:val="20"/>
                                </w:rPr>
                                <w:t>2. Liczba osób, które uzyskały kwalifikacje po opuszczeniu programu</w:t>
                              </w:r>
                            </w:p>
                            <w:p w:rsidR="00660611" w:rsidRPr="00962523" w:rsidRDefault="00660611" w:rsidP="00F565A3">
                              <w:pPr>
                                <w:rPr>
                                  <w:rFonts w:ascii="Arial Narrow" w:hAnsi="Arial Narrow"/>
                                  <w:spacing w:val="-2"/>
                                  <w:sz w:val="20"/>
                                </w:rPr>
                              </w:pPr>
                              <w:r w:rsidRPr="00962523">
                                <w:rPr>
                                  <w:rFonts w:ascii="Arial Narrow" w:hAnsi="Arial Narrow"/>
                                  <w:spacing w:val="-2"/>
                                  <w:sz w:val="20"/>
                                </w:rPr>
                                <w:t xml:space="preserve">3. Liczba utworzonych miejsc pracy w ramach udzielonych z EFS środków na podjęcie działalności gospodarczej </w:t>
                              </w:r>
                            </w:p>
                            <w:p w:rsidR="00660611" w:rsidRPr="004B702B" w:rsidRDefault="00660611" w:rsidP="00F565A3">
                              <w:pPr>
                                <w:rPr>
                                  <w:rFonts w:ascii="Arial Narrow" w:hAnsi="Arial Narrow"/>
                                  <w:spacing w:val="-2"/>
                                  <w:sz w:val="20"/>
                                </w:rPr>
                              </w:pPr>
                            </w:p>
                          </w:txbxContent>
                        </wps:txbx>
                        <wps:bodyPr rot="0" vert="horz" wrap="square" lIns="91440" tIns="45720" rIns="91440" bIns="45720" anchor="t" anchorCtr="0">
                          <a:noAutofit/>
                        </wps:bodyPr>
                      </wps:wsp>
                      <wps:wsp>
                        <wps:cNvPr id="358" name="Pole tekstowe 358"/>
                        <wps:cNvSpPr txBox="1">
                          <a:spLocks noChangeArrowheads="1"/>
                        </wps:cNvSpPr>
                        <wps:spPr bwMode="auto">
                          <a:xfrm>
                            <a:off x="4838700" y="1628775"/>
                            <a:ext cx="1315720" cy="1268095"/>
                          </a:xfrm>
                          <a:prstGeom prst="rect">
                            <a:avLst/>
                          </a:prstGeom>
                          <a:solidFill>
                            <a:srgbClr val="FFFFFF"/>
                          </a:solidFill>
                          <a:ln w="9525">
                            <a:solidFill>
                              <a:srgbClr val="000000"/>
                            </a:solidFill>
                            <a:miter lim="800000"/>
                            <a:headEnd/>
                            <a:tailEnd/>
                          </a:ln>
                        </wps:spPr>
                        <wps:txbx>
                          <w:txbxContent>
                            <w:p w:rsidR="00660611" w:rsidRPr="00962523" w:rsidRDefault="00660611" w:rsidP="00F565A3">
                              <w:pPr>
                                <w:jc w:val="center"/>
                                <w:rPr>
                                  <w:rFonts w:ascii="Arial Narrow" w:hAnsi="Arial Narrow"/>
                                  <w:b/>
                                  <w:sz w:val="20"/>
                                </w:rPr>
                              </w:pPr>
                              <w:r w:rsidRPr="00962523">
                                <w:rPr>
                                  <w:rFonts w:ascii="Arial Narrow" w:hAnsi="Arial Narrow"/>
                                  <w:b/>
                                  <w:sz w:val="20"/>
                                </w:rPr>
                                <w:t>Wartość docelowa do realizacji w 2023 r.</w:t>
                              </w:r>
                            </w:p>
                            <w:p w:rsidR="00660611" w:rsidRDefault="00660611" w:rsidP="00F565A3">
                              <w:pPr>
                                <w:jc w:val="center"/>
                                <w:rPr>
                                  <w:rFonts w:ascii="Arial Narrow" w:hAnsi="Arial Narrow"/>
                                  <w:spacing w:val="-2"/>
                                  <w:sz w:val="20"/>
                                </w:rPr>
                              </w:pPr>
                            </w:p>
                            <w:p w:rsidR="00660611" w:rsidRPr="00962523" w:rsidRDefault="00660611" w:rsidP="00F565A3">
                              <w:pPr>
                                <w:jc w:val="center"/>
                                <w:rPr>
                                  <w:rFonts w:ascii="Arial Narrow" w:hAnsi="Arial Narrow"/>
                                  <w:spacing w:val="-2"/>
                                  <w:sz w:val="20"/>
                                </w:rPr>
                              </w:pPr>
                              <w:r w:rsidRPr="00962523">
                                <w:rPr>
                                  <w:rFonts w:ascii="Arial Narrow" w:hAnsi="Arial Narrow"/>
                                  <w:spacing w:val="-2"/>
                                  <w:sz w:val="20"/>
                                </w:rPr>
                                <w:t>31 309</w:t>
                              </w:r>
                            </w:p>
                            <w:p w:rsidR="00660611" w:rsidRPr="00962523" w:rsidRDefault="00660611" w:rsidP="00F565A3">
                              <w:pPr>
                                <w:jc w:val="center"/>
                                <w:rPr>
                                  <w:rFonts w:ascii="Arial Narrow" w:hAnsi="Arial Narrow"/>
                                  <w:spacing w:val="-2"/>
                                  <w:sz w:val="20"/>
                                </w:rPr>
                              </w:pPr>
                            </w:p>
                            <w:p w:rsidR="00660611" w:rsidRPr="00962523" w:rsidRDefault="00660611" w:rsidP="00F565A3">
                              <w:pPr>
                                <w:jc w:val="center"/>
                                <w:rPr>
                                  <w:rFonts w:ascii="Arial Narrow" w:hAnsi="Arial Narrow"/>
                                  <w:spacing w:val="-2"/>
                                  <w:sz w:val="20"/>
                                </w:rPr>
                              </w:pPr>
                              <w:r w:rsidRPr="00962523">
                                <w:rPr>
                                  <w:rFonts w:ascii="Arial Narrow" w:hAnsi="Arial Narrow"/>
                                  <w:spacing w:val="-2"/>
                                  <w:sz w:val="20"/>
                                </w:rPr>
                                <w:t>18</w:t>
                              </w:r>
                              <w:r>
                                <w:rPr>
                                  <w:rFonts w:ascii="Arial Narrow" w:hAnsi="Arial Narrow"/>
                                  <w:spacing w:val="-2"/>
                                  <w:sz w:val="20"/>
                                </w:rPr>
                                <w:t> </w:t>
                              </w:r>
                              <w:r w:rsidRPr="00962523">
                                <w:rPr>
                                  <w:rFonts w:ascii="Arial Narrow" w:hAnsi="Arial Narrow"/>
                                  <w:spacing w:val="-2"/>
                                  <w:sz w:val="20"/>
                                </w:rPr>
                                <w:t>825</w:t>
                              </w:r>
                            </w:p>
                            <w:p w:rsidR="00660611" w:rsidRDefault="00660611" w:rsidP="00F565A3">
                              <w:pPr>
                                <w:jc w:val="center"/>
                                <w:rPr>
                                  <w:rFonts w:ascii="Arial Narrow" w:hAnsi="Arial Narrow"/>
                                  <w:spacing w:val="-2"/>
                                  <w:sz w:val="20"/>
                                </w:rPr>
                              </w:pPr>
                            </w:p>
                            <w:p w:rsidR="00660611" w:rsidRPr="00962523" w:rsidRDefault="00660611" w:rsidP="00F565A3">
                              <w:pPr>
                                <w:jc w:val="center"/>
                                <w:rPr>
                                  <w:rFonts w:ascii="Arial Narrow" w:hAnsi="Arial Narrow"/>
                                  <w:spacing w:val="-2"/>
                                  <w:sz w:val="20"/>
                                </w:rPr>
                              </w:pPr>
                              <w:r w:rsidRPr="00962523">
                                <w:rPr>
                                  <w:rFonts w:ascii="Arial Narrow" w:hAnsi="Arial Narrow"/>
                                  <w:spacing w:val="-2"/>
                                  <w:sz w:val="20"/>
                                </w:rPr>
                                <w:t>4 256</w:t>
                              </w:r>
                            </w:p>
                            <w:p w:rsidR="00660611" w:rsidRPr="004B702B"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59" name="Pole tekstowe 2"/>
                        <wps:cNvSpPr txBox="1">
                          <a:spLocks noChangeArrowheads="1"/>
                        </wps:cNvSpPr>
                        <wps:spPr bwMode="auto">
                          <a:xfrm>
                            <a:off x="1571625" y="3267075"/>
                            <a:ext cx="2316479" cy="1120775"/>
                          </a:xfrm>
                          <a:prstGeom prst="rect">
                            <a:avLst/>
                          </a:prstGeom>
                          <a:solidFill>
                            <a:srgbClr val="FFFFFF"/>
                          </a:solidFill>
                          <a:ln w="9525">
                            <a:solidFill>
                              <a:srgbClr val="000000"/>
                            </a:solidFill>
                            <a:miter lim="800000"/>
                            <a:headEnd/>
                            <a:tailEnd/>
                          </a:ln>
                        </wps:spPr>
                        <wps:txbx>
                          <w:txbxContent>
                            <w:p w:rsidR="00660611" w:rsidRPr="00FC271F" w:rsidRDefault="00660611" w:rsidP="00F565A3">
                              <w:pPr>
                                <w:jc w:val="center"/>
                                <w:rPr>
                                  <w:rFonts w:ascii="Arial Narrow" w:hAnsi="Arial Narrow"/>
                                  <w:b/>
                                  <w:sz w:val="20"/>
                                </w:rPr>
                              </w:pPr>
                              <w:r w:rsidRPr="00FC271F">
                                <w:rPr>
                                  <w:rFonts w:ascii="Arial Narrow" w:hAnsi="Arial Narrow"/>
                                  <w:b/>
                                  <w:sz w:val="20"/>
                                </w:rPr>
                                <w:t>Wskaźniki produktu włączone do ram wyk</w:t>
                              </w:r>
                              <w:r>
                                <w:rPr>
                                  <w:rFonts w:ascii="Arial Narrow" w:hAnsi="Arial Narrow"/>
                                  <w:b/>
                                  <w:sz w:val="20"/>
                                </w:rPr>
                                <w:t>onania dla VII osi priorytetowej</w:t>
                              </w:r>
                              <w:r w:rsidRPr="00FC271F">
                                <w:rPr>
                                  <w:rFonts w:ascii="Arial Narrow" w:hAnsi="Arial Narrow"/>
                                  <w:b/>
                                  <w:sz w:val="20"/>
                                </w:rPr>
                                <w:t xml:space="preserve"> RPO WSL</w:t>
                              </w:r>
                            </w:p>
                            <w:p w:rsidR="00660611" w:rsidRPr="00FC271F" w:rsidRDefault="00660611" w:rsidP="00F565A3">
                              <w:pPr>
                                <w:rPr>
                                  <w:rFonts w:ascii="Arial Narrow" w:hAnsi="Arial Narrow"/>
                                  <w:spacing w:val="-2"/>
                                  <w:sz w:val="20"/>
                                </w:rPr>
                              </w:pPr>
                              <w:r w:rsidRPr="00FC271F">
                                <w:rPr>
                                  <w:rFonts w:ascii="Arial Narrow" w:hAnsi="Arial Narrow"/>
                                  <w:spacing w:val="-2"/>
                                  <w:sz w:val="20"/>
                                </w:rPr>
                                <w:t xml:space="preserve">1. Liczba osób </w:t>
                              </w:r>
                              <w:r>
                                <w:rPr>
                                  <w:rFonts w:ascii="Arial Narrow" w:hAnsi="Arial Narrow"/>
                                  <w:spacing w:val="-2"/>
                                  <w:sz w:val="20"/>
                                </w:rPr>
                                <w:t>bezrobotnych (łącznie z </w:t>
                              </w:r>
                              <w:r w:rsidRPr="00FC271F">
                                <w:rPr>
                                  <w:rFonts w:ascii="Arial Narrow" w:hAnsi="Arial Narrow"/>
                                  <w:spacing w:val="-2"/>
                                  <w:sz w:val="20"/>
                                </w:rPr>
                                <w:t>długotrwale bezrobotnymi) objętych wsparciem w programie</w:t>
                              </w:r>
                            </w:p>
                          </w:txbxContent>
                        </wps:txbx>
                        <wps:bodyPr rot="0" vert="horz" wrap="square" lIns="91440" tIns="45720" rIns="91440" bIns="45720" anchor="t" anchorCtr="0">
                          <a:noAutofit/>
                        </wps:bodyPr>
                      </wps:wsp>
                      <wps:wsp>
                        <wps:cNvPr id="360" name="Pole tekstowe 360"/>
                        <wps:cNvSpPr txBox="1">
                          <a:spLocks noChangeArrowheads="1"/>
                        </wps:cNvSpPr>
                        <wps:spPr bwMode="auto">
                          <a:xfrm>
                            <a:off x="5019675" y="3267075"/>
                            <a:ext cx="1140460" cy="112077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b/>
                                  <w:sz w:val="20"/>
                                </w:rPr>
                              </w:pPr>
                              <w:r w:rsidRPr="007E6D3E">
                                <w:rPr>
                                  <w:rFonts w:ascii="Arial Narrow" w:hAnsi="Arial Narrow"/>
                                  <w:b/>
                                  <w:sz w:val="20"/>
                                </w:rPr>
                                <w:t xml:space="preserve">Wartość </w:t>
                              </w:r>
                            </w:p>
                            <w:p w:rsidR="00660611" w:rsidRPr="007E6D3E" w:rsidRDefault="00660611" w:rsidP="00F565A3">
                              <w:pPr>
                                <w:jc w:val="center"/>
                                <w:rPr>
                                  <w:rFonts w:ascii="Arial Narrow" w:hAnsi="Arial Narrow"/>
                                  <w:b/>
                                  <w:sz w:val="20"/>
                                </w:rPr>
                              </w:pPr>
                              <w:r w:rsidRPr="007E6D3E">
                                <w:rPr>
                                  <w:rFonts w:ascii="Arial Narrow" w:hAnsi="Arial Narrow"/>
                                  <w:b/>
                                  <w:sz w:val="20"/>
                                </w:rPr>
                                <w:t>docelowa do realizacji w 2023 r.</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 xml:space="preserve">48 919 </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61" name="Pole tekstowe 361"/>
                        <wps:cNvSpPr txBox="1">
                          <a:spLocks noChangeArrowheads="1"/>
                        </wps:cNvSpPr>
                        <wps:spPr bwMode="auto">
                          <a:xfrm>
                            <a:off x="3886200" y="3267075"/>
                            <a:ext cx="1132205" cy="112077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b/>
                                  <w:sz w:val="20"/>
                                </w:rPr>
                              </w:pPr>
                              <w:r w:rsidRPr="004B702B">
                                <w:rPr>
                                  <w:rFonts w:ascii="Arial Narrow" w:hAnsi="Arial Narrow"/>
                                  <w:b/>
                                  <w:sz w:val="20"/>
                                </w:rPr>
                                <w:t xml:space="preserve">Wartość </w:t>
                              </w:r>
                            </w:p>
                            <w:p w:rsidR="00660611" w:rsidRPr="004B702B" w:rsidRDefault="00660611" w:rsidP="00F565A3">
                              <w:pPr>
                                <w:jc w:val="center"/>
                                <w:rPr>
                                  <w:rFonts w:ascii="Arial Narrow" w:hAnsi="Arial Narrow"/>
                                  <w:b/>
                                  <w:sz w:val="20"/>
                                </w:rPr>
                              </w:pPr>
                              <w:r w:rsidRPr="004B702B">
                                <w:rPr>
                                  <w:rFonts w:ascii="Arial Narrow" w:hAnsi="Arial Narrow"/>
                                  <w:b/>
                                  <w:sz w:val="20"/>
                                </w:rPr>
                                <w:t>pośrednia do realizacji w 2018 r.</w:t>
                              </w: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r>
                                <w:rPr>
                                  <w:rFonts w:ascii="Arial Narrow" w:hAnsi="Arial Narrow"/>
                                  <w:spacing w:val="-2"/>
                                  <w:sz w:val="20"/>
                                </w:rPr>
                                <w:t xml:space="preserve">14 676 </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62" name="Schemat blokowy: decyzja 362"/>
                        <wps:cNvSpPr/>
                        <wps:spPr>
                          <a:xfrm>
                            <a:off x="1304925" y="4752975"/>
                            <a:ext cx="3783330" cy="1132205"/>
                          </a:xfrm>
                          <a:prstGeom prst="flowChartDecision">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0611" w:rsidRPr="008A7C79" w:rsidRDefault="00660611" w:rsidP="00F565A3">
                              <w:pPr>
                                <w:jc w:val="center"/>
                                <w:rPr>
                                  <w:rFonts w:ascii="Arial Narrow" w:hAnsi="Arial Narrow"/>
                                  <w:sz w:val="20"/>
                                </w:rPr>
                              </w:pPr>
                              <w:r w:rsidRPr="008A7C79">
                                <w:rPr>
                                  <w:rFonts w:ascii="Arial Narrow" w:hAnsi="Arial Narrow"/>
                                  <w:sz w:val="20"/>
                                </w:rPr>
                                <w:t>Współfinansowane projekty realizowane przez</w:t>
                              </w:r>
                              <w:r>
                                <w:rPr>
                                  <w:rFonts w:ascii="Arial Narrow" w:hAnsi="Arial Narrow"/>
                                  <w:sz w:val="20"/>
                                </w:rPr>
                                <w:t xml:space="preserve">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Łącznik prosty ze strzałką 363"/>
                        <wps:cNvCnPr/>
                        <wps:spPr>
                          <a:xfrm flipV="1">
                            <a:off x="3200400" y="4391025"/>
                            <a:ext cx="0" cy="361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4" name="Łącznik prosty ze strzałką 364"/>
                        <wps:cNvCnPr/>
                        <wps:spPr>
                          <a:xfrm flipV="1">
                            <a:off x="3238500" y="2895600"/>
                            <a:ext cx="0"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5" name="Łącznik prosty ze strzałką 365"/>
                        <wps:cNvCnPr/>
                        <wps:spPr>
                          <a:xfrm flipV="1">
                            <a:off x="3257550" y="1314450"/>
                            <a:ext cx="0" cy="318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6" name="Pole tekstowe 2"/>
                        <wps:cNvSpPr txBox="1">
                          <a:spLocks noChangeArrowheads="1"/>
                        </wps:cNvSpPr>
                        <wps:spPr bwMode="auto">
                          <a:xfrm>
                            <a:off x="0" y="3267075"/>
                            <a:ext cx="1417320" cy="112077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PRODUKT</w:t>
                              </w:r>
                            </w:p>
                          </w:txbxContent>
                        </wps:txbx>
                        <wps:bodyPr rot="0" vert="horz" wrap="square" lIns="91440" tIns="45720" rIns="91440" bIns="45720" anchor="t" anchorCtr="0">
                          <a:noAutofit/>
                        </wps:bodyPr>
                      </wps:wsp>
                      <wps:wsp>
                        <wps:cNvPr id="367" name="Pole tekstowe 2"/>
                        <wps:cNvSpPr txBox="1">
                          <a:spLocks noChangeArrowheads="1"/>
                        </wps:cNvSpPr>
                        <wps:spPr bwMode="auto">
                          <a:xfrm>
                            <a:off x="0" y="1628775"/>
                            <a:ext cx="1417320" cy="126809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REZULTAT</w:t>
                              </w:r>
                            </w:p>
                          </w:txbxContent>
                        </wps:txbx>
                        <wps:bodyPr rot="0" vert="horz" wrap="square" lIns="91440" tIns="45720" rIns="91440" bIns="45720" anchor="t" anchorCtr="0">
                          <a:noAutofit/>
                        </wps:bodyPr>
                      </wps:wsp>
                      <wps:wsp>
                        <wps:cNvPr id="368" name="Łącznik prosty ze strzałką 368"/>
                        <wps:cNvCnPr/>
                        <wps:spPr>
                          <a:xfrm flipV="1">
                            <a:off x="695325" y="2895600"/>
                            <a:ext cx="6985"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9" name="Pole tekstowe 2"/>
                        <wps:cNvSpPr txBox="1">
                          <a:spLocks noChangeArrowheads="1"/>
                        </wps:cNvSpPr>
                        <wps:spPr bwMode="auto">
                          <a:xfrm>
                            <a:off x="0" y="6276975"/>
                            <a:ext cx="1417605" cy="813435"/>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WKŁAD FINANSOWY</w:t>
                              </w:r>
                            </w:p>
                          </w:txbxContent>
                        </wps:txbx>
                        <wps:bodyPr rot="0" vert="horz" wrap="square" lIns="91440" tIns="45720" rIns="91440" bIns="45720" anchor="t" anchorCtr="0">
                          <a:noAutofit/>
                        </wps:bodyPr>
                      </wps:wsp>
                      <wps:wsp>
                        <wps:cNvPr id="370" name="Pole tekstowe 2"/>
                        <wps:cNvSpPr txBox="1">
                          <a:spLocks noChangeArrowheads="1"/>
                        </wps:cNvSpPr>
                        <wps:spPr bwMode="auto">
                          <a:xfrm>
                            <a:off x="1571625" y="6276975"/>
                            <a:ext cx="2400189" cy="813435"/>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spacing w:val="-2"/>
                                  <w:sz w:val="20"/>
                                </w:rPr>
                              </w:pPr>
                              <w:r w:rsidRPr="004B702B">
                                <w:rPr>
                                  <w:rFonts w:ascii="Arial Narrow" w:hAnsi="Arial Narrow"/>
                                  <w:b/>
                                  <w:sz w:val="20"/>
                                </w:rPr>
                                <w:t xml:space="preserve">Wskaźniki finansowe włączone do ram </w:t>
                              </w:r>
                              <w:r>
                                <w:rPr>
                                  <w:rFonts w:ascii="Arial Narrow" w:hAnsi="Arial Narrow"/>
                                  <w:b/>
                                  <w:sz w:val="20"/>
                                </w:rPr>
                                <w:t>wykonania dla VII osi priorytetowej</w:t>
                              </w:r>
                              <w:r w:rsidRPr="0040661B">
                                <w:rPr>
                                  <w:rFonts w:ascii="Arial Narrow" w:hAnsi="Arial Narrow"/>
                                  <w:b/>
                                  <w:sz w:val="20"/>
                                </w:rPr>
                                <w:t xml:space="preserve"> </w:t>
                              </w:r>
                              <w:r>
                                <w:rPr>
                                  <w:rFonts w:ascii="Arial Narrow" w:hAnsi="Arial Narrow"/>
                                  <w:b/>
                                  <w:sz w:val="20"/>
                                </w:rPr>
                                <w:t>RPO WSL</w:t>
                              </w:r>
                            </w:p>
                            <w:p w:rsidR="00660611" w:rsidRPr="004B702B" w:rsidRDefault="00660611" w:rsidP="00F565A3">
                              <w:pPr>
                                <w:rPr>
                                  <w:rFonts w:ascii="Arial Narrow" w:hAnsi="Arial Narrow"/>
                                  <w:spacing w:val="-2"/>
                                  <w:sz w:val="20"/>
                                </w:rPr>
                              </w:pPr>
                              <w:r w:rsidRPr="004B702B">
                                <w:rPr>
                                  <w:rFonts w:ascii="Arial Narrow" w:hAnsi="Arial Narrow"/>
                                  <w:spacing w:val="-2"/>
                                  <w:sz w:val="20"/>
                                </w:rPr>
                                <w:t>Całkowita kwota certyfikowanych wydatków kwalifikowalnych</w:t>
                              </w:r>
                            </w:p>
                          </w:txbxContent>
                        </wps:txbx>
                        <wps:bodyPr rot="0" vert="horz" wrap="square" lIns="91440" tIns="45720" rIns="91440" bIns="45720" anchor="t" anchorCtr="0">
                          <a:noAutofit/>
                        </wps:bodyPr>
                      </wps:wsp>
                      <wps:wsp>
                        <wps:cNvPr id="371" name="Pole tekstowe 371"/>
                        <wps:cNvSpPr txBox="1">
                          <a:spLocks noChangeArrowheads="1"/>
                        </wps:cNvSpPr>
                        <wps:spPr bwMode="auto">
                          <a:xfrm>
                            <a:off x="3971925" y="6276975"/>
                            <a:ext cx="1115631" cy="813435"/>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b/>
                                  <w:sz w:val="20"/>
                                </w:rPr>
                              </w:pPr>
                              <w:r w:rsidRPr="004B702B">
                                <w:rPr>
                                  <w:rFonts w:ascii="Arial Narrow" w:hAnsi="Arial Narrow"/>
                                  <w:b/>
                                  <w:sz w:val="20"/>
                                </w:rPr>
                                <w:t>Wartość pośrednia do realizacji w 2018 r.</w:t>
                              </w:r>
                            </w:p>
                            <w:p w:rsidR="00660611" w:rsidRPr="004B702B"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70 342 231</w:t>
                              </w:r>
                              <w:r w:rsidRPr="00F81A32">
                                <w:rPr>
                                  <w:rFonts w:ascii="Arial Narrow" w:hAnsi="Arial Narrow"/>
                                  <w:spacing w:val="-2"/>
                                  <w:sz w:val="20"/>
                                </w:rPr>
                                <w:t xml:space="preserve"> euro</w:t>
                              </w: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72" name="Łącznik prosty ze strzałką 372"/>
                        <wps:cNvCnPr/>
                        <wps:spPr>
                          <a:xfrm flipV="1">
                            <a:off x="3200400" y="5886450"/>
                            <a:ext cx="0" cy="394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3" name="Łącznik prosty ze strzałką 373"/>
                        <wps:cNvCnPr/>
                        <wps:spPr>
                          <a:xfrm flipV="1">
                            <a:off x="704850" y="4391025"/>
                            <a:ext cx="0" cy="1887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4" name="Pole tekstowe 374"/>
                        <wps:cNvSpPr txBox="1">
                          <a:spLocks noChangeArrowheads="1"/>
                        </wps:cNvSpPr>
                        <wps:spPr bwMode="auto">
                          <a:xfrm>
                            <a:off x="5086350" y="6276975"/>
                            <a:ext cx="1124125" cy="813435"/>
                          </a:xfrm>
                          <a:prstGeom prst="rect">
                            <a:avLst/>
                          </a:prstGeom>
                          <a:solidFill>
                            <a:srgbClr val="FFFFFF"/>
                          </a:solidFill>
                          <a:ln w="9525">
                            <a:solidFill>
                              <a:srgbClr val="000000"/>
                            </a:solidFill>
                            <a:miter lim="800000"/>
                            <a:headEnd/>
                            <a:tailEnd/>
                          </a:ln>
                        </wps:spPr>
                        <wps:txbx>
                          <w:txbxContent>
                            <w:p w:rsidR="00660611" w:rsidRPr="007E6D3E" w:rsidRDefault="00660611" w:rsidP="00F565A3">
                              <w:pPr>
                                <w:jc w:val="center"/>
                                <w:rPr>
                                  <w:rFonts w:ascii="Arial Narrow" w:hAnsi="Arial Narrow"/>
                                  <w:b/>
                                  <w:sz w:val="20"/>
                                </w:rPr>
                              </w:pPr>
                              <w:r w:rsidRPr="007E6D3E">
                                <w:rPr>
                                  <w:rFonts w:ascii="Arial Narrow" w:hAnsi="Arial Narrow"/>
                                  <w:b/>
                                  <w:sz w:val="20"/>
                                </w:rPr>
                                <w:t>Wartość</w:t>
                              </w:r>
                              <w:r>
                                <w:rPr>
                                  <w:rFonts w:ascii="Arial Narrow" w:hAnsi="Arial Narrow"/>
                                  <w:b/>
                                  <w:sz w:val="20"/>
                                </w:rPr>
                                <w:t xml:space="preserve"> docelowa do realizacji w </w:t>
                              </w:r>
                              <w:r w:rsidRPr="007E6D3E">
                                <w:rPr>
                                  <w:rFonts w:ascii="Arial Narrow" w:hAnsi="Arial Narrow"/>
                                  <w:b/>
                                  <w:sz w:val="20"/>
                                </w:rPr>
                                <w:t>2023 r.</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263 999 359</w:t>
                              </w:r>
                              <w:r w:rsidRPr="00F81A32">
                                <w:rPr>
                                  <w:rFonts w:ascii="Arial Narrow" w:hAnsi="Arial Narrow"/>
                                  <w:spacing w:val="-2"/>
                                  <w:sz w:val="20"/>
                                </w:rPr>
                                <w:t xml:space="preserve"> euro</w:t>
                              </w:r>
                            </w:p>
                            <w:p w:rsidR="00660611" w:rsidRDefault="00660611" w:rsidP="00F565A3"/>
                          </w:txbxContent>
                        </wps:txbx>
                        <wps:bodyPr rot="0" vert="horz" wrap="square" lIns="91440" tIns="45720" rIns="91440" bIns="45720" anchor="t" anchorCtr="0">
                          <a:noAutofit/>
                        </wps:bodyPr>
                      </wps:wsp>
                    </wpg:wgp>
                  </a:graphicData>
                </a:graphic>
              </wp:anchor>
            </w:drawing>
          </mc:Choice>
          <mc:Fallback>
            <w:pict>
              <v:group id="Grupa 355" o:spid="_x0000_s1048" style="position:absolute;margin-left:-.05pt;margin-top:.15pt;width:489pt;height:558.3pt;z-index:251738112" coordsize="62104,7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">
                <v:shape id="_x0000_s1049" type="#_x0000_t202" style="position:absolute;width:61563;height:1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ANcYA&#10;AADcAAAADwAAAGRycy9kb3ducmV2LnhtbESPQWvCQBSE7wX/w/IEL6Vu1JpqdBUptNhbtUWvj+wz&#10;CWbfxt1tjP/eLRR6HGbmG2a57kwtWnK+sqxgNExAEOdWV1wo+P56e5qB8AFZY22ZFNzIw3rVe1hi&#10;pu2Vd9TuQyEihH2GCsoQmkxKn5dk0A9tQxy9k3UGQ5SukNrhNcJNLcdJkkqDFceFEht6LSk/73+M&#10;gtnztj36j8nnIU9P9Tw8vrTvF6fUoN9tFiACdeE//NfeagWTa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ANcYAAADcAAAADwAAAAAAAAAAAAAAAACYAgAAZHJz&#10;L2Rvd25yZXYueG1sUEsFBgAAAAAEAAQA9QAAAIsDAAAAAA==&#10;">
                  <v:textbox>
                    <w:txbxContent>
                      <w:p w:rsidR="00660611" w:rsidRPr="004B702B" w:rsidRDefault="00660611" w:rsidP="00F565A3">
                        <w:pPr>
                          <w:jc w:val="center"/>
                          <w:rPr>
                            <w:rFonts w:ascii="Arial Narrow" w:hAnsi="Arial Narrow"/>
                            <w:b/>
                            <w:sz w:val="20"/>
                          </w:rPr>
                        </w:pPr>
                        <w:r w:rsidRPr="004B702B">
                          <w:rPr>
                            <w:rFonts w:ascii="Arial Narrow" w:hAnsi="Arial Narrow"/>
                            <w:b/>
                            <w:sz w:val="20"/>
                          </w:rPr>
                          <w:t>Cel szczegółowy priorytetu inwestycyjnego</w:t>
                        </w:r>
                      </w:p>
                      <w:p w:rsidR="00660611" w:rsidRDefault="00660611" w:rsidP="00F565A3">
                        <w:pPr>
                          <w:jc w:val="center"/>
                          <w:rPr>
                            <w:rFonts w:ascii="Arial Narrow" w:hAnsi="Arial Narrow"/>
                            <w:sz w:val="20"/>
                          </w:rPr>
                        </w:pPr>
                      </w:p>
                      <w:p w:rsidR="00660611" w:rsidRPr="00C62511" w:rsidRDefault="00660611" w:rsidP="00F565A3">
                        <w:pPr>
                          <w:jc w:val="center"/>
                          <w:rPr>
                            <w:rFonts w:ascii="Arial Narrow" w:hAnsi="Arial Narrow"/>
                            <w:sz w:val="20"/>
                          </w:rPr>
                        </w:pPr>
                        <w:r>
                          <w:rPr>
                            <w:rFonts w:ascii="Arial Narrow" w:hAnsi="Arial Narrow"/>
                            <w:sz w:val="20"/>
                          </w:rPr>
                          <w:t>Priorytet inwestycyjny 8i</w:t>
                        </w:r>
                      </w:p>
                      <w:p w:rsidR="00660611" w:rsidRPr="00C62511" w:rsidRDefault="00660611" w:rsidP="00F565A3">
                        <w:pPr>
                          <w:rPr>
                            <w:rFonts w:ascii="Arial Narrow" w:hAnsi="Arial Narrow"/>
                            <w:spacing w:val="-2"/>
                            <w:sz w:val="20"/>
                          </w:rPr>
                        </w:pPr>
                        <w:r>
                          <w:rPr>
                            <w:rFonts w:ascii="Arial Narrow" w:hAnsi="Arial Narrow"/>
                            <w:spacing w:val="-2"/>
                            <w:sz w:val="20"/>
                          </w:rPr>
                          <w:t>Dostęp do zatrudnienia dla osób poszukujących pracy i osób biernych zawodowo, w tym długotrwale bezrobotnych oraz oddalonych od rynku pracy, także poprzez lokalne inicjatywy na rzecz zatrudnienia oraz wspieranie mobilności pracowników</w:t>
                        </w:r>
                      </w:p>
                    </w:txbxContent>
                  </v:textbox>
                </v:shape>
                <v:shape id="_x0000_s1050" type="#_x0000_t202" style="position:absolute;left:15716;top:16287;width:32632;height:1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lr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ow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lrsYAAADcAAAADwAAAAAAAAAAAAAAAACYAgAAZHJz&#10;L2Rvd25yZXYueG1sUEsFBgAAAAAEAAQA9QAAAIsDAAAAAA==&#10;">
                  <v:textbox>
                    <w:txbxContent>
                      <w:p w:rsidR="00660611" w:rsidRPr="00962523" w:rsidRDefault="00660611" w:rsidP="00F565A3">
                        <w:pPr>
                          <w:jc w:val="center"/>
                          <w:rPr>
                            <w:rFonts w:ascii="Arial Narrow" w:hAnsi="Arial Narrow"/>
                            <w:b/>
                            <w:sz w:val="20"/>
                          </w:rPr>
                        </w:pPr>
                        <w:r w:rsidRPr="00962523">
                          <w:rPr>
                            <w:rFonts w:ascii="Arial Narrow" w:hAnsi="Arial Narrow"/>
                            <w:b/>
                            <w:sz w:val="20"/>
                          </w:rPr>
                          <w:t xml:space="preserve">Wskaźniki rezultatu bezpośredniego dla VII osi priorytetowej </w:t>
                        </w:r>
                        <w:r>
                          <w:rPr>
                            <w:rFonts w:ascii="Arial Narrow" w:hAnsi="Arial Narrow"/>
                            <w:b/>
                            <w:sz w:val="20"/>
                          </w:rPr>
                          <w:t xml:space="preserve">RPO </w:t>
                        </w:r>
                        <w:r w:rsidRPr="00962523">
                          <w:rPr>
                            <w:rFonts w:ascii="Arial Narrow" w:hAnsi="Arial Narrow"/>
                            <w:b/>
                            <w:sz w:val="20"/>
                          </w:rPr>
                          <w:t>WSL w zakresie PI</w:t>
                        </w:r>
                        <w:r>
                          <w:rPr>
                            <w:rFonts w:ascii="Arial Narrow" w:hAnsi="Arial Narrow"/>
                            <w:b/>
                            <w:sz w:val="20"/>
                          </w:rPr>
                          <w:t xml:space="preserve"> </w:t>
                        </w:r>
                        <w:r w:rsidRPr="00962523">
                          <w:rPr>
                            <w:rFonts w:ascii="Arial Narrow" w:hAnsi="Arial Narrow"/>
                            <w:b/>
                            <w:sz w:val="20"/>
                          </w:rPr>
                          <w:t>8i</w:t>
                        </w:r>
                      </w:p>
                      <w:p w:rsidR="00660611" w:rsidRPr="00962523" w:rsidRDefault="00660611" w:rsidP="00F565A3">
                        <w:pPr>
                          <w:rPr>
                            <w:rFonts w:ascii="Arial Narrow" w:hAnsi="Arial Narrow"/>
                            <w:spacing w:val="-2"/>
                            <w:sz w:val="20"/>
                          </w:rPr>
                        </w:pPr>
                        <w:r w:rsidRPr="00962523">
                          <w:rPr>
                            <w:rFonts w:ascii="Arial Narrow" w:hAnsi="Arial Narrow"/>
                            <w:spacing w:val="-2"/>
                            <w:sz w:val="20"/>
                          </w:rPr>
                          <w:t xml:space="preserve">1. Liczba osób pracujących po </w:t>
                        </w:r>
                        <w:r>
                          <w:rPr>
                            <w:rFonts w:ascii="Arial Narrow" w:hAnsi="Arial Narrow"/>
                            <w:spacing w:val="-2"/>
                            <w:sz w:val="20"/>
                          </w:rPr>
                          <w:t>opuszczeniu programu (łącznie z </w:t>
                        </w:r>
                        <w:r w:rsidRPr="00962523">
                          <w:rPr>
                            <w:rFonts w:ascii="Arial Narrow" w:hAnsi="Arial Narrow"/>
                            <w:spacing w:val="-2"/>
                            <w:sz w:val="20"/>
                          </w:rPr>
                          <w:t xml:space="preserve">pracującymi na własny rachunek) </w:t>
                        </w:r>
                      </w:p>
                      <w:p w:rsidR="00660611" w:rsidRPr="00962523" w:rsidRDefault="00660611" w:rsidP="00F565A3">
                        <w:pPr>
                          <w:rPr>
                            <w:rFonts w:ascii="Arial Narrow" w:hAnsi="Arial Narrow"/>
                            <w:spacing w:val="-2"/>
                            <w:sz w:val="20"/>
                          </w:rPr>
                        </w:pPr>
                        <w:r w:rsidRPr="00962523">
                          <w:rPr>
                            <w:rFonts w:ascii="Arial Narrow" w:hAnsi="Arial Narrow"/>
                            <w:spacing w:val="-2"/>
                            <w:sz w:val="20"/>
                          </w:rPr>
                          <w:t>2. Liczba osób, które uzyskały kwalifikacje po opuszczeniu programu</w:t>
                        </w:r>
                      </w:p>
                      <w:p w:rsidR="00660611" w:rsidRPr="00962523" w:rsidRDefault="00660611" w:rsidP="00F565A3">
                        <w:pPr>
                          <w:rPr>
                            <w:rFonts w:ascii="Arial Narrow" w:hAnsi="Arial Narrow"/>
                            <w:spacing w:val="-2"/>
                            <w:sz w:val="20"/>
                          </w:rPr>
                        </w:pPr>
                        <w:r w:rsidRPr="00962523">
                          <w:rPr>
                            <w:rFonts w:ascii="Arial Narrow" w:hAnsi="Arial Narrow"/>
                            <w:spacing w:val="-2"/>
                            <w:sz w:val="20"/>
                          </w:rPr>
                          <w:t xml:space="preserve">3. Liczba utworzonych miejsc pracy w ramach udzielonych z EFS środków na podjęcie działalności gospodarczej </w:t>
                        </w:r>
                      </w:p>
                      <w:p w:rsidR="00660611" w:rsidRPr="004B702B" w:rsidRDefault="00660611" w:rsidP="00F565A3">
                        <w:pPr>
                          <w:rPr>
                            <w:rFonts w:ascii="Arial Narrow" w:hAnsi="Arial Narrow"/>
                            <w:spacing w:val="-2"/>
                            <w:sz w:val="20"/>
                          </w:rPr>
                        </w:pPr>
                      </w:p>
                    </w:txbxContent>
                  </v:textbox>
                </v:shape>
                <v:shape id="Pole tekstowe 358" o:spid="_x0000_s1051" type="#_x0000_t202" style="position:absolute;left:48387;top:16287;width:13157;height:1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x3MMA&#10;AADcAAAADwAAAGRycy9kb3ducmV2LnhtbERPy2rCQBTdC/2H4Ra6EZ1YW7Wpk1AKFd3VB3Z7yVyT&#10;0MydODON8e87C8Hl4byXeW8a0ZHztWUFk3ECgriwuuZSwWH/NVqA8AFZY2OZFFzJQ549DJaYanvh&#10;LXW7UIoYwj5FBVUIbSqlLyoy6Me2JY7cyTqDIUJXSu3wEsNNI5+TZCYN1hwbKmzps6Lid/dnFCxe&#10;1t2P30y/j8Xs1LyF4bxbnZ1ST4/9xzuIQH24i2/utVYwfY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Fx3MMAAADcAAAADwAAAAAAAAAAAAAAAACYAgAAZHJzL2Rv&#10;d25yZXYueG1sUEsFBgAAAAAEAAQA9QAAAIgDAAAAAA==&#10;">
                  <v:textbox>
                    <w:txbxContent>
                      <w:p w:rsidR="00660611" w:rsidRPr="00962523" w:rsidRDefault="00660611" w:rsidP="00F565A3">
                        <w:pPr>
                          <w:jc w:val="center"/>
                          <w:rPr>
                            <w:rFonts w:ascii="Arial Narrow" w:hAnsi="Arial Narrow"/>
                            <w:b/>
                            <w:sz w:val="20"/>
                          </w:rPr>
                        </w:pPr>
                        <w:r w:rsidRPr="00962523">
                          <w:rPr>
                            <w:rFonts w:ascii="Arial Narrow" w:hAnsi="Arial Narrow"/>
                            <w:b/>
                            <w:sz w:val="20"/>
                          </w:rPr>
                          <w:t>Wartość docelowa do realizacji w 2023 r.</w:t>
                        </w:r>
                      </w:p>
                      <w:p w:rsidR="00660611" w:rsidRDefault="00660611" w:rsidP="00F565A3">
                        <w:pPr>
                          <w:jc w:val="center"/>
                          <w:rPr>
                            <w:rFonts w:ascii="Arial Narrow" w:hAnsi="Arial Narrow"/>
                            <w:spacing w:val="-2"/>
                            <w:sz w:val="20"/>
                          </w:rPr>
                        </w:pPr>
                      </w:p>
                      <w:p w:rsidR="00660611" w:rsidRPr="00962523" w:rsidRDefault="00660611" w:rsidP="00F565A3">
                        <w:pPr>
                          <w:jc w:val="center"/>
                          <w:rPr>
                            <w:rFonts w:ascii="Arial Narrow" w:hAnsi="Arial Narrow"/>
                            <w:spacing w:val="-2"/>
                            <w:sz w:val="20"/>
                          </w:rPr>
                        </w:pPr>
                        <w:r w:rsidRPr="00962523">
                          <w:rPr>
                            <w:rFonts w:ascii="Arial Narrow" w:hAnsi="Arial Narrow"/>
                            <w:spacing w:val="-2"/>
                            <w:sz w:val="20"/>
                          </w:rPr>
                          <w:t>31 309</w:t>
                        </w:r>
                      </w:p>
                      <w:p w:rsidR="00660611" w:rsidRPr="00962523" w:rsidRDefault="00660611" w:rsidP="00F565A3">
                        <w:pPr>
                          <w:jc w:val="center"/>
                          <w:rPr>
                            <w:rFonts w:ascii="Arial Narrow" w:hAnsi="Arial Narrow"/>
                            <w:spacing w:val="-2"/>
                            <w:sz w:val="20"/>
                          </w:rPr>
                        </w:pPr>
                      </w:p>
                      <w:p w:rsidR="00660611" w:rsidRPr="00962523" w:rsidRDefault="00660611" w:rsidP="00F565A3">
                        <w:pPr>
                          <w:jc w:val="center"/>
                          <w:rPr>
                            <w:rFonts w:ascii="Arial Narrow" w:hAnsi="Arial Narrow"/>
                            <w:spacing w:val="-2"/>
                            <w:sz w:val="20"/>
                          </w:rPr>
                        </w:pPr>
                        <w:r w:rsidRPr="00962523">
                          <w:rPr>
                            <w:rFonts w:ascii="Arial Narrow" w:hAnsi="Arial Narrow"/>
                            <w:spacing w:val="-2"/>
                            <w:sz w:val="20"/>
                          </w:rPr>
                          <w:t>18</w:t>
                        </w:r>
                        <w:r>
                          <w:rPr>
                            <w:rFonts w:ascii="Arial Narrow" w:hAnsi="Arial Narrow"/>
                            <w:spacing w:val="-2"/>
                            <w:sz w:val="20"/>
                          </w:rPr>
                          <w:t> </w:t>
                        </w:r>
                        <w:r w:rsidRPr="00962523">
                          <w:rPr>
                            <w:rFonts w:ascii="Arial Narrow" w:hAnsi="Arial Narrow"/>
                            <w:spacing w:val="-2"/>
                            <w:sz w:val="20"/>
                          </w:rPr>
                          <w:t>825</w:t>
                        </w:r>
                      </w:p>
                      <w:p w:rsidR="00660611" w:rsidRDefault="00660611" w:rsidP="00F565A3">
                        <w:pPr>
                          <w:jc w:val="center"/>
                          <w:rPr>
                            <w:rFonts w:ascii="Arial Narrow" w:hAnsi="Arial Narrow"/>
                            <w:spacing w:val="-2"/>
                            <w:sz w:val="20"/>
                          </w:rPr>
                        </w:pPr>
                      </w:p>
                      <w:p w:rsidR="00660611" w:rsidRPr="00962523" w:rsidRDefault="00660611" w:rsidP="00F565A3">
                        <w:pPr>
                          <w:jc w:val="center"/>
                          <w:rPr>
                            <w:rFonts w:ascii="Arial Narrow" w:hAnsi="Arial Narrow"/>
                            <w:spacing w:val="-2"/>
                            <w:sz w:val="20"/>
                          </w:rPr>
                        </w:pPr>
                        <w:r w:rsidRPr="00962523">
                          <w:rPr>
                            <w:rFonts w:ascii="Arial Narrow" w:hAnsi="Arial Narrow"/>
                            <w:spacing w:val="-2"/>
                            <w:sz w:val="20"/>
                          </w:rPr>
                          <w:t>4 256</w:t>
                        </w:r>
                      </w:p>
                      <w:p w:rsidR="00660611" w:rsidRPr="004B702B" w:rsidRDefault="00660611" w:rsidP="00F565A3">
                        <w:pPr>
                          <w:jc w:val="center"/>
                          <w:rPr>
                            <w:rFonts w:ascii="Arial Narrow" w:hAnsi="Arial Narrow"/>
                            <w:spacing w:val="-2"/>
                            <w:sz w:val="20"/>
                          </w:rPr>
                        </w:pPr>
                      </w:p>
                    </w:txbxContent>
                  </v:textbox>
                </v:shape>
                <v:shape id="_x0000_s1052" type="#_x0000_t202" style="position:absolute;left:15716;top:32670;width:23165;height:1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UR8YA&#10;AADcAAAADwAAAGRycy9kb3ducmV2LnhtbESPS2vDMBCE74X+B7GFXEoi5+UmTpRQCi3JLS+a62Jt&#10;bBNr5Uqq4/77KlDocZiZb5jlujO1aMn5yrKC4SABQZxbXXGh4HR8789A+ICssbZMCn7Iw3r1+LDE&#10;TNsb76k9hEJECPsMFZQhNJmUPi/JoB/Yhjh6F+sMhihdIbXDW4SbWo6SJJUGK44LJTb0VlJ+PXwb&#10;BbPJpj377Xj3maeXeh6eX9qPL6dU76l7XYAI1IX/8F97oxWMp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UR8YAAADcAAAADwAAAAAAAAAAAAAAAACYAgAAZHJz&#10;L2Rvd25yZXYueG1sUEsFBgAAAAAEAAQA9QAAAIsDAAAAAA==&#10;">
                  <v:textbox>
                    <w:txbxContent>
                      <w:p w:rsidR="00660611" w:rsidRPr="00FC271F" w:rsidRDefault="00660611" w:rsidP="00F565A3">
                        <w:pPr>
                          <w:jc w:val="center"/>
                          <w:rPr>
                            <w:rFonts w:ascii="Arial Narrow" w:hAnsi="Arial Narrow"/>
                            <w:b/>
                            <w:sz w:val="20"/>
                          </w:rPr>
                        </w:pPr>
                        <w:r w:rsidRPr="00FC271F">
                          <w:rPr>
                            <w:rFonts w:ascii="Arial Narrow" w:hAnsi="Arial Narrow"/>
                            <w:b/>
                            <w:sz w:val="20"/>
                          </w:rPr>
                          <w:t>Wskaźniki produktu włączone do ram wyk</w:t>
                        </w:r>
                        <w:r>
                          <w:rPr>
                            <w:rFonts w:ascii="Arial Narrow" w:hAnsi="Arial Narrow"/>
                            <w:b/>
                            <w:sz w:val="20"/>
                          </w:rPr>
                          <w:t>onania dla VII osi priorytetowej</w:t>
                        </w:r>
                        <w:r w:rsidRPr="00FC271F">
                          <w:rPr>
                            <w:rFonts w:ascii="Arial Narrow" w:hAnsi="Arial Narrow"/>
                            <w:b/>
                            <w:sz w:val="20"/>
                          </w:rPr>
                          <w:t xml:space="preserve"> RPO WSL</w:t>
                        </w:r>
                      </w:p>
                      <w:p w:rsidR="00660611" w:rsidRPr="00FC271F" w:rsidRDefault="00660611" w:rsidP="00F565A3">
                        <w:pPr>
                          <w:rPr>
                            <w:rFonts w:ascii="Arial Narrow" w:hAnsi="Arial Narrow"/>
                            <w:spacing w:val="-2"/>
                            <w:sz w:val="20"/>
                          </w:rPr>
                        </w:pPr>
                        <w:r w:rsidRPr="00FC271F">
                          <w:rPr>
                            <w:rFonts w:ascii="Arial Narrow" w:hAnsi="Arial Narrow"/>
                            <w:spacing w:val="-2"/>
                            <w:sz w:val="20"/>
                          </w:rPr>
                          <w:t xml:space="preserve">1. Liczba osób </w:t>
                        </w:r>
                        <w:r>
                          <w:rPr>
                            <w:rFonts w:ascii="Arial Narrow" w:hAnsi="Arial Narrow"/>
                            <w:spacing w:val="-2"/>
                            <w:sz w:val="20"/>
                          </w:rPr>
                          <w:t>bezrobotnych (łącznie z </w:t>
                        </w:r>
                        <w:r w:rsidRPr="00FC271F">
                          <w:rPr>
                            <w:rFonts w:ascii="Arial Narrow" w:hAnsi="Arial Narrow"/>
                            <w:spacing w:val="-2"/>
                            <w:sz w:val="20"/>
                          </w:rPr>
                          <w:t>długotrwale bezrobotnymi) objętych wsparciem w programie</w:t>
                        </w:r>
                      </w:p>
                    </w:txbxContent>
                  </v:textbox>
                </v:shape>
                <v:shape id="Pole tekstowe 360" o:spid="_x0000_s1053" type="#_x0000_t202" style="position:absolute;left:50196;top:32670;width:11405;height:1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3Z8MA&#10;AADcAAAADwAAAGRycy9kb3ducmV2LnhtbERPy2oCMRTdC/2HcAtuxMm0lqmdGkUKit2plXZ7mdx5&#10;0MnNmMRx+vfNQnB5OO/FajCt6Mn5xrKCpyQFQVxY3XCl4PS1mc5B+ICssbVMCv7Iw2r5MFpgru2V&#10;D9QfQyViCPscFdQhdLmUvqjJoE9sRxy50jqDIUJXSe3wGsNNK5/TNJMGG44NNXb0UVPxe7wYBfOX&#10;Xf/jP2f77yIr27cwee23Z6fU+HFYv4MINIS7+ObeaQWzL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3Z8MAAADcAAAADwAAAAAAAAAAAAAAAACYAgAAZHJzL2Rv&#10;d25yZXYueG1sUEsFBgAAAAAEAAQA9QAAAIgDAAAAAA==&#10;">
                  <v:textbox>
                    <w:txbxContent>
                      <w:p w:rsidR="00660611" w:rsidRDefault="00660611" w:rsidP="00F565A3">
                        <w:pPr>
                          <w:jc w:val="center"/>
                          <w:rPr>
                            <w:rFonts w:ascii="Arial Narrow" w:hAnsi="Arial Narrow"/>
                            <w:b/>
                            <w:sz w:val="20"/>
                          </w:rPr>
                        </w:pPr>
                        <w:r w:rsidRPr="007E6D3E">
                          <w:rPr>
                            <w:rFonts w:ascii="Arial Narrow" w:hAnsi="Arial Narrow"/>
                            <w:b/>
                            <w:sz w:val="20"/>
                          </w:rPr>
                          <w:t xml:space="preserve">Wartość </w:t>
                        </w:r>
                      </w:p>
                      <w:p w:rsidR="00660611" w:rsidRPr="007E6D3E" w:rsidRDefault="00660611" w:rsidP="00F565A3">
                        <w:pPr>
                          <w:jc w:val="center"/>
                          <w:rPr>
                            <w:rFonts w:ascii="Arial Narrow" w:hAnsi="Arial Narrow"/>
                            <w:b/>
                            <w:sz w:val="20"/>
                          </w:rPr>
                        </w:pPr>
                        <w:r w:rsidRPr="007E6D3E">
                          <w:rPr>
                            <w:rFonts w:ascii="Arial Narrow" w:hAnsi="Arial Narrow"/>
                            <w:b/>
                            <w:sz w:val="20"/>
                          </w:rPr>
                          <w:t>docelowa do realizacji w 2023 r.</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 xml:space="preserve">48 919 </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 id="Pole tekstowe 361" o:spid="_x0000_s1054" type="#_x0000_t202" style="position:absolute;left:38862;top:32670;width:11322;height:1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rsidR="00660611" w:rsidRDefault="00660611" w:rsidP="00F565A3">
                        <w:pPr>
                          <w:jc w:val="center"/>
                          <w:rPr>
                            <w:rFonts w:ascii="Arial Narrow" w:hAnsi="Arial Narrow"/>
                            <w:b/>
                            <w:sz w:val="20"/>
                          </w:rPr>
                        </w:pPr>
                        <w:r w:rsidRPr="004B702B">
                          <w:rPr>
                            <w:rFonts w:ascii="Arial Narrow" w:hAnsi="Arial Narrow"/>
                            <w:b/>
                            <w:sz w:val="20"/>
                          </w:rPr>
                          <w:t xml:space="preserve">Wartość </w:t>
                        </w:r>
                      </w:p>
                      <w:p w:rsidR="00660611" w:rsidRPr="004B702B" w:rsidRDefault="00660611" w:rsidP="00F565A3">
                        <w:pPr>
                          <w:jc w:val="center"/>
                          <w:rPr>
                            <w:rFonts w:ascii="Arial Narrow" w:hAnsi="Arial Narrow"/>
                            <w:b/>
                            <w:sz w:val="20"/>
                          </w:rPr>
                        </w:pPr>
                        <w:r w:rsidRPr="004B702B">
                          <w:rPr>
                            <w:rFonts w:ascii="Arial Narrow" w:hAnsi="Arial Narrow"/>
                            <w:b/>
                            <w:sz w:val="20"/>
                          </w:rPr>
                          <w:t>pośrednia do realizacji w 2018 r.</w:t>
                        </w: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r>
                          <w:rPr>
                            <w:rFonts w:ascii="Arial Narrow" w:hAnsi="Arial Narrow"/>
                            <w:spacing w:val="-2"/>
                            <w:sz w:val="20"/>
                          </w:rPr>
                          <w:t xml:space="preserve">14 676 </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 id="Schemat blokowy: decyzja 362" o:spid="_x0000_s1055" type="#_x0000_t110" style="position:absolute;left:13049;top:47529;width:37833;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yEMQA&#10;AADcAAAADwAAAGRycy9kb3ducmV2LnhtbESPQWvCQBSE74L/YXmF3nRjhFBSV2mF1tCb2tbrI/vM&#10;hmbfhuyapP76rlDwOMzMN8xqM9pG9NT52rGCxTwBQVw6XXOl4PP4NnsC4QOyxsYxKfglD5v1dLLC&#10;XLuB99QfQiUihH2OCkwIbS6lLw1Z9HPXEkfv7DqLIcqukrrDIcJtI9MkyaTFmuOCwZa2hsqfw8Uq&#10;+H4vduY4fL3S4pT2Mvu40rK4KvX4ML48gwg0hnv4v11oBcsshd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AshDEAAAA3AAAAA8AAAAAAAAAAAAAAAAAmAIAAGRycy9k&#10;b3ducmV2LnhtbFBLBQYAAAAABAAEAPUAAACJAwAAAAA=&#10;" fillcolor="white [3201]" strokecolor="black [3213]" strokeweight=".5pt">
                  <v:textbox>
                    <w:txbxContent>
                      <w:p w:rsidR="00660611" w:rsidRPr="008A7C79" w:rsidRDefault="00660611" w:rsidP="00F565A3">
                        <w:pPr>
                          <w:jc w:val="center"/>
                          <w:rPr>
                            <w:rFonts w:ascii="Arial Narrow" w:hAnsi="Arial Narrow"/>
                            <w:sz w:val="20"/>
                          </w:rPr>
                        </w:pPr>
                        <w:r w:rsidRPr="008A7C79">
                          <w:rPr>
                            <w:rFonts w:ascii="Arial Narrow" w:hAnsi="Arial Narrow"/>
                            <w:sz w:val="20"/>
                          </w:rPr>
                          <w:t>Współfinansowane projekty realizowane przez</w:t>
                        </w:r>
                        <w:r>
                          <w:rPr>
                            <w:rFonts w:ascii="Arial Narrow" w:hAnsi="Arial Narrow"/>
                            <w:sz w:val="20"/>
                          </w:rPr>
                          <w:t xml:space="preserve"> beneficjentów</w:t>
                        </w:r>
                      </w:p>
                    </w:txbxContent>
                  </v:textbox>
                </v:shape>
                <v:shape id="Łącznik prosty ze strzałką 363" o:spid="_x0000_s1056" type="#_x0000_t32" style="position:absolute;left:32004;top:43910;width:0;height:3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xycYAAADcAAAADwAAAGRycy9kb3ducmV2LnhtbESPXWvCMBSG7wf7D+EMdjfT+VGkM4o4&#10;BhuCoyqId8fmrC1rTkqS2frvjSDs8uX9eHhni9404kzO15YVvA4SEMSF1TWXCva7j5cpCB+QNTaW&#10;ScGFPCzmjw8zzLTtOKfzNpQijrDPUEEVQptJ6YuKDPqBbYmj92OdwRClK6V22MVx08hhkqTSYM2R&#10;UGFLq4qK3+2fiZD3cT5ZH9anMeXL7+70ddwEd1Tq+alfvoEI1If/8L39qRWM0hH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68cnGAAAA3AAAAA8AAAAAAAAA&#10;AAAAAAAAoQIAAGRycy9kb3ducmV2LnhtbFBLBQYAAAAABAAEAPkAAACUAwAAAAA=&#10;" strokecolor="#4579b8 [3044]">
                  <v:stroke endarrow="open"/>
                </v:shape>
                <v:shape id="Łącznik prosty ze strzałką 364" o:spid="_x0000_s1057" type="#_x0000_t32" style="position:absolute;left:32385;top:28956;width:0;height:3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pvcUAAADcAAAADwAAAGRycy9kb3ducmV2LnhtbESPX2vCMBTF3wd+h3AF32a6rZPRGUU2&#10;BoqgVAfDt2tz15Y1NyWJtn57Iwx8PJw/P8503ptGnMn52rKCp3ECgriwuuZSwff+6/ENhA/IGhvL&#10;pOBCHuazwcMUM207zum8C6WII+wzVFCF0GZS+qIig35sW+Lo/VpnMETpSqkddnHcNPI5SSbSYM2R&#10;UGFLHxUVf7uTiZDPNH9d/6yPKeWLbXdcHTbBHZQaDfvFO4hAfbiH/9tLreBlksLtTDw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NpvcUAAADcAAAADwAAAAAAAAAA&#10;AAAAAAChAgAAZHJzL2Rvd25yZXYueG1sUEsFBgAAAAAEAAQA+QAAAJMDAAAAAA==&#10;" strokecolor="#4579b8 [3044]">
                  <v:stroke endarrow="open"/>
                </v:shape>
                <v:shape id="Łącznik prosty ze strzałką 365" o:spid="_x0000_s1058" type="#_x0000_t32" style="position:absolute;left:32575;top:13144;width:0;height:31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JsUAAADcAAAADwAAAGRycy9kb3ducmV2LnhtbESPX2vCMBTF3wf7DuEO9jbTOS3SGUUc&#10;gw1BqQri27W5a8uam5Jktvv2RhB8PJw/P8503ptGnMn52rKC10ECgriwuuZSwX73+TIB4QOyxsYy&#10;KfgnD/PZ48MUM207zum8DaWII+wzVFCF0GZS+qIig35gW+Lo/VhnMETpSqkddnHcNHKYJKk0WHMk&#10;VNjSsqLid/tnIuRjlI9Xh9VpRPli052+j+vgjko9P/WLdxCB+nAP39pfWsFbOobrmXgE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MJsUAAADcAAAADwAAAAAAAAAA&#10;AAAAAAChAgAAZHJzL2Rvd25yZXYueG1sUEsFBgAAAAAEAAQA+QAAAJMDAAAAAA==&#10;" strokecolor="#4579b8 [3044]">
                  <v:stroke endarrow="open"/>
                </v:shape>
                <v:shape id="_x0000_s1059" type="#_x0000_t202" style="position:absolute;top:32670;width:14173;height:1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PRODUKT</w:t>
                        </w:r>
                      </w:p>
                    </w:txbxContent>
                  </v:textbox>
                </v:shape>
                <v:shape id="_x0000_s1060" type="#_x0000_t202" style="position:absolute;top:16287;width:14173;height:1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REZULTAT</w:t>
                        </w:r>
                      </w:p>
                    </w:txbxContent>
                  </v:textbox>
                </v:shape>
                <v:shape id="Łącznik prosty ze strzałką 368" o:spid="_x0000_s1061" type="#_x0000_t32" style="position:absolute;left:6953;top:28956;width:70;height:3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juMMAAADcAAAADwAAAGRycy9kb3ducmV2LnhtbERPTWvCQBC9C/0PyxR6001bKyV1FWkp&#10;VAQltlC8jdlpEpqdDbtbE/+9cyh4fLzv+XJwrTpRiI1nA/eTDBRx6W3DlYGvz/fxM6iYkC22nsnA&#10;mSIsFzejOebW91zQaZ8qJSEcczRQp9TlWseyJodx4jti4X58cJgEhkrbgL2Eu1Y/ZNlMO2xYGmrs&#10;6LWm8nf/56TkbVo8bb43xykVq11/XB+2KRyMubsdVi+gEg3pKv53f1gDjzNZK2fkCO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eY7jDAAAA3AAAAA8AAAAAAAAAAAAA&#10;AAAAoQIAAGRycy9kb3ducmV2LnhtbFBLBQYAAAAABAAEAPkAAACRAwAAAAA=&#10;" strokecolor="#4579b8 [3044]">
                  <v:stroke endarrow="open"/>
                </v:shape>
                <v:shape id="_x0000_s1062" type="#_x0000_t202" style="position:absolute;top:62769;width:14176;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WKŁAD FINANSOWY</w:t>
                        </w:r>
                      </w:p>
                    </w:txbxContent>
                  </v:textbox>
                </v:shape>
                <v:shape id="_x0000_s1063" type="#_x0000_t202" style="position:absolute;left:15716;top:62769;width:24002;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660611" w:rsidRPr="004B702B" w:rsidRDefault="00660611" w:rsidP="00F565A3">
                        <w:pPr>
                          <w:jc w:val="center"/>
                          <w:rPr>
                            <w:rFonts w:ascii="Arial Narrow" w:hAnsi="Arial Narrow"/>
                            <w:spacing w:val="-2"/>
                            <w:sz w:val="20"/>
                          </w:rPr>
                        </w:pPr>
                        <w:r w:rsidRPr="004B702B">
                          <w:rPr>
                            <w:rFonts w:ascii="Arial Narrow" w:hAnsi="Arial Narrow"/>
                            <w:b/>
                            <w:sz w:val="20"/>
                          </w:rPr>
                          <w:t xml:space="preserve">Wskaźniki finansowe włączone do ram </w:t>
                        </w:r>
                        <w:r>
                          <w:rPr>
                            <w:rFonts w:ascii="Arial Narrow" w:hAnsi="Arial Narrow"/>
                            <w:b/>
                            <w:sz w:val="20"/>
                          </w:rPr>
                          <w:t>wykonania dla VII osi priorytetowej</w:t>
                        </w:r>
                        <w:r w:rsidRPr="0040661B">
                          <w:rPr>
                            <w:rFonts w:ascii="Arial Narrow" w:hAnsi="Arial Narrow"/>
                            <w:b/>
                            <w:sz w:val="20"/>
                          </w:rPr>
                          <w:t xml:space="preserve"> </w:t>
                        </w:r>
                        <w:r>
                          <w:rPr>
                            <w:rFonts w:ascii="Arial Narrow" w:hAnsi="Arial Narrow"/>
                            <w:b/>
                            <w:sz w:val="20"/>
                          </w:rPr>
                          <w:t>RPO WSL</w:t>
                        </w:r>
                      </w:p>
                      <w:p w:rsidR="00660611" w:rsidRPr="004B702B" w:rsidRDefault="00660611" w:rsidP="00F565A3">
                        <w:pPr>
                          <w:rPr>
                            <w:rFonts w:ascii="Arial Narrow" w:hAnsi="Arial Narrow"/>
                            <w:spacing w:val="-2"/>
                            <w:sz w:val="20"/>
                          </w:rPr>
                        </w:pPr>
                        <w:r w:rsidRPr="004B702B">
                          <w:rPr>
                            <w:rFonts w:ascii="Arial Narrow" w:hAnsi="Arial Narrow"/>
                            <w:spacing w:val="-2"/>
                            <w:sz w:val="20"/>
                          </w:rPr>
                          <w:t>Całkowita kwota certyfikowanych wydatków kwalifikowalnych</w:t>
                        </w:r>
                      </w:p>
                    </w:txbxContent>
                  </v:textbox>
                </v:shape>
                <v:shape id="Pole tekstowe 371" o:spid="_x0000_s1064" type="#_x0000_t202" style="position:absolute;left:39719;top:62769;width:11156;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660611" w:rsidRPr="004B702B" w:rsidRDefault="00660611" w:rsidP="00F565A3">
                        <w:pPr>
                          <w:jc w:val="center"/>
                          <w:rPr>
                            <w:rFonts w:ascii="Arial Narrow" w:hAnsi="Arial Narrow"/>
                            <w:b/>
                            <w:sz w:val="20"/>
                          </w:rPr>
                        </w:pPr>
                        <w:r w:rsidRPr="004B702B">
                          <w:rPr>
                            <w:rFonts w:ascii="Arial Narrow" w:hAnsi="Arial Narrow"/>
                            <w:b/>
                            <w:sz w:val="20"/>
                          </w:rPr>
                          <w:t>Wartość pośrednia do realizacji w 2018 r.</w:t>
                        </w:r>
                      </w:p>
                      <w:p w:rsidR="00660611" w:rsidRPr="004B702B"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70 342 231</w:t>
                        </w:r>
                        <w:r w:rsidRPr="00F81A32">
                          <w:rPr>
                            <w:rFonts w:ascii="Arial Narrow" w:hAnsi="Arial Narrow"/>
                            <w:spacing w:val="-2"/>
                            <w:sz w:val="20"/>
                          </w:rPr>
                          <w:t xml:space="preserve"> euro</w:t>
                        </w: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 id="Łącznik prosty ze strzałką 372" o:spid="_x0000_s1065" type="#_x0000_t32" style="position:absolute;left:32004;top:58864;width:0;height:39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j8UAAADcAAAADwAAAGRycy9kb3ducmV2LnhtbESPX2vCMBTF34V9h3AHvs106lQ6o4gi&#10;bAgbdQPx7drctWXNTUmird/eDAY+Hs6fH2e+7EwtLuR8ZVnB8yABQZxbXXGh4Ptr+zQD4QOyxtoy&#10;KbiSh+XioTfHVNuWM7rsQyHiCPsUFZQhNKmUPi/JoB/Yhjh6P9YZDFG6QmqHbRw3tRwmyUQarDgS&#10;SmxoXVL+uz+bCNmMs5fdYXcaU7b6bE/vx4/gjkr1H7vVK4hAXbiH/9tvWsFoOoS/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Cj8UAAADcAAAADwAAAAAAAAAA&#10;AAAAAAChAgAAZHJzL2Rvd25yZXYueG1sUEsFBgAAAAAEAAQA+QAAAJMDAAAAAA==&#10;" strokecolor="#4579b8 [3044]">
                  <v:stroke endarrow="open"/>
                </v:shape>
                <v:shape id="Łącznik prosty ze strzałką 373" o:spid="_x0000_s1066" type="#_x0000_t32" style="position:absolute;left:7048;top:43910;width:0;height:188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nFMUAAADcAAAADwAAAGRycy9kb3ducmV2LnhtbESPX2vCMBTF34V9h3AHvs106lQ6o4gi&#10;bAgbdQPx7drctWXNTUmird/eDAY+Hs6fH2e+7EwtLuR8ZVnB8yABQZxbXXGh4Ptr+zQD4QOyxtoy&#10;KbiSh+XioTfHVNuWM7rsQyHiCPsUFZQhNKmUPi/JoB/Yhjh6P9YZDFG6QmqHbRw3tRwmyUQarDgS&#10;SmxoXVL+uz+bCNmMs5fdYXcaU7b6bE/vx4/gjkr1H7vVK4hAXbiH/9tvWsFoOoK/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NnFMUAAADcAAAADwAAAAAAAAAA&#10;AAAAAAChAgAAZHJzL2Rvd25yZXYueG1sUEsFBgAAAAAEAAQA+QAAAJMDAAAAAA==&#10;" strokecolor="#4579b8 [3044]">
                  <v:stroke endarrow="open"/>
                </v:shape>
                <v:shape id="Pole tekstowe 374" o:spid="_x0000_s1067" type="#_x0000_t202" style="position:absolute;left:50863;top:62769;width:11241;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660611" w:rsidRPr="007E6D3E" w:rsidRDefault="00660611" w:rsidP="00F565A3">
                        <w:pPr>
                          <w:jc w:val="center"/>
                          <w:rPr>
                            <w:rFonts w:ascii="Arial Narrow" w:hAnsi="Arial Narrow"/>
                            <w:b/>
                            <w:sz w:val="20"/>
                          </w:rPr>
                        </w:pPr>
                        <w:r w:rsidRPr="007E6D3E">
                          <w:rPr>
                            <w:rFonts w:ascii="Arial Narrow" w:hAnsi="Arial Narrow"/>
                            <w:b/>
                            <w:sz w:val="20"/>
                          </w:rPr>
                          <w:t>Wartość</w:t>
                        </w:r>
                        <w:r>
                          <w:rPr>
                            <w:rFonts w:ascii="Arial Narrow" w:hAnsi="Arial Narrow"/>
                            <w:b/>
                            <w:sz w:val="20"/>
                          </w:rPr>
                          <w:t xml:space="preserve"> docelowa do realizacji w </w:t>
                        </w:r>
                        <w:r w:rsidRPr="007E6D3E">
                          <w:rPr>
                            <w:rFonts w:ascii="Arial Narrow" w:hAnsi="Arial Narrow"/>
                            <w:b/>
                            <w:sz w:val="20"/>
                          </w:rPr>
                          <w:t>2023 r.</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Pr>
                            <w:rFonts w:ascii="Arial Narrow" w:hAnsi="Arial Narrow"/>
                            <w:spacing w:val="-2"/>
                            <w:sz w:val="20"/>
                          </w:rPr>
                          <w:t>263 999 359</w:t>
                        </w:r>
                        <w:r w:rsidRPr="00F81A32">
                          <w:rPr>
                            <w:rFonts w:ascii="Arial Narrow" w:hAnsi="Arial Narrow"/>
                            <w:spacing w:val="-2"/>
                            <w:sz w:val="20"/>
                          </w:rPr>
                          <w:t xml:space="preserve"> euro</w:t>
                        </w:r>
                      </w:p>
                      <w:p w:rsidR="00660611" w:rsidRDefault="00660611" w:rsidP="00F565A3"/>
                    </w:txbxContent>
                  </v:textbox>
                </v:shape>
              </v:group>
            </w:pict>
          </mc:Fallback>
        </mc:AlternateContent>
      </w:r>
    </w:p>
    <w:p w:rsidR="00F565A3" w:rsidRPr="00F90608" w:rsidRDefault="00F565A3" w:rsidP="00F565A3">
      <w:pPr>
        <w:keepNext/>
        <w:rPr>
          <w:sz w:val="20"/>
        </w:rPr>
      </w:pPr>
      <w:r w:rsidRPr="00F90608">
        <w:rPr>
          <w:noProof/>
          <w:sz w:val="20"/>
        </w:rPr>
        <w:t xml:space="preserve"> </w:t>
      </w:r>
    </w:p>
    <w:p w:rsidR="00F565A3" w:rsidRPr="00F90608" w:rsidRDefault="00F565A3" w:rsidP="00F565A3">
      <w:pPr>
        <w:rPr>
          <w:rFonts w:ascii="Arial Narrow" w:hAnsi="Arial Narrow"/>
          <w:sz w:val="22"/>
          <w:szCs w:val="22"/>
        </w:rPr>
        <w:sectPr w:rsidR="00F565A3" w:rsidRPr="00F90608" w:rsidSect="005A0763">
          <w:pgSz w:w="11906" w:h="16838"/>
          <w:pgMar w:top="1417" w:right="1417" w:bottom="1417" w:left="1417" w:header="708" w:footer="708" w:gutter="0"/>
          <w:cols w:space="708"/>
          <w:docGrid w:linePitch="360"/>
        </w:sectPr>
      </w:pPr>
    </w:p>
    <w:p w:rsidR="00F565A3" w:rsidRDefault="00F565A3" w:rsidP="00F565A3">
      <w:pPr>
        <w:keepNext/>
        <w:rPr>
          <w:rFonts w:ascii="Arial Narrow" w:hAnsi="Arial Narrow"/>
          <w:szCs w:val="24"/>
        </w:rPr>
      </w:pPr>
      <w:r w:rsidRPr="00101543">
        <w:rPr>
          <w:rFonts w:ascii="Arial Narrow" w:hAnsi="Arial Narrow"/>
          <w:szCs w:val="24"/>
        </w:rPr>
        <w:lastRenderedPageBreak/>
        <w:t xml:space="preserve">System wskaźników </w:t>
      </w:r>
      <w:r>
        <w:rPr>
          <w:rFonts w:ascii="Arial Narrow" w:hAnsi="Arial Narrow"/>
          <w:szCs w:val="24"/>
        </w:rPr>
        <w:t xml:space="preserve">priorytetu inwestycyjnego 8i w ramach </w:t>
      </w:r>
      <w:r w:rsidRPr="00101543">
        <w:rPr>
          <w:rFonts w:ascii="Arial Narrow" w:hAnsi="Arial Narrow"/>
          <w:szCs w:val="24"/>
        </w:rPr>
        <w:t xml:space="preserve">VI osi priorytetowej RPO WZP </w:t>
      </w:r>
      <w:r>
        <w:rPr>
          <w:rFonts w:ascii="Arial Narrow" w:hAnsi="Arial Narrow"/>
          <w:szCs w:val="24"/>
        </w:rPr>
        <w:t>objętych kontrolą NIK</w:t>
      </w:r>
    </w:p>
    <w:p w:rsidR="00F565A3" w:rsidRPr="00F90608" w:rsidRDefault="00F565A3" w:rsidP="00F565A3">
      <w:pPr>
        <w:keepNext/>
        <w:rPr>
          <w:sz w:val="20"/>
        </w:rPr>
      </w:pPr>
    </w:p>
    <w:p w:rsidR="00F565A3" w:rsidRPr="00F90608" w:rsidRDefault="00F565A3" w:rsidP="00F565A3">
      <w:pPr>
        <w:keepNext/>
        <w:rPr>
          <w:sz w:val="20"/>
        </w:rPr>
      </w:pPr>
      <w:r w:rsidRPr="00F90608">
        <w:rPr>
          <w:noProof/>
          <w:sz w:val="20"/>
        </w:rPr>
        <mc:AlternateContent>
          <mc:Choice Requires="wpg">
            <w:drawing>
              <wp:anchor distT="0" distB="0" distL="114300" distR="114300" simplePos="0" relativeHeight="251740160" behindDoc="0" locked="0" layoutInCell="1" allowOverlap="1" wp14:anchorId="608C143F" wp14:editId="78F18CED">
                <wp:simplePos x="0" y="0"/>
                <wp:positionH relativeFrom="column">
                  <wp:posOffset>-3175</wp:posOffset>
                </wp:positionH>
                <wp:positionV relativeFrom="paragraph">
                  <wp:posOffset>90805</wp:posOffset>
                </wp:positionV>
                <wp:extent cx="6156325" cy="8227060"/>
                <wp:effectExtent l="0" t="0" r="15875" b="21590"/>
                <wp:wrapNone/>
                <wp:docPr id="339" name="Grupa 339"/>
                <wp:cNvGraphicFramePr/>
                <a:graphic xmlns:a="http://schemas.openxmlformats.org/drawingml/2006/main">
                  <a:graphicData uri="http://schemas.microsoft.com/office/word/2010/wordprocessingGroup">
                    <wpg:wgp>
                      <wpg:cNvGrpSpPr/>
                      <wpg:grpSpPr>
                        <a:xfrm>
                          <a:off x="0" y="0"/>
                          <a:ext cx="6156325" cy="8227060"/>
                          <a:chOff x="0" y="386838"/>
                          <a:chExt cx="6156325" cy="8227572"/>
                        </a:xfrm>
                      </wpg:grpSpPr>
                      <wps:wsp>
                        <wps:cNvPr id="319" name="Pole tekstowe 2"/>
                        <wps:cNvSpPr txBox="1">
                          <a:spLocks noChangeArrowheads="1"/>
                        </wps:cNvSpPr>
                        <wps:spPr bwMode="auto">
                          <a:xfrm>
                            <a:off x="0" y="386838"/>
                            <a:ext cx="6156325" cy="1026487"/>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b/>
                                  <w:sz w:val="20"/>
                                </w:rPr>
                              </w:pPr>
                              <w:r w:rsidRPr="004B702B">
                                <w:rPr>
                                  <w:rFonts w:ascii="Arial Narrow" w:hAnsi="Arial Narrow"/>
                                  <w:b/>
                                  <w:sz w:val="20"/>
                                </w:rPr>
                                <w:t>Cel szczegółowy priorytetu inwestycyjnego</w:t>
                              </w:r>
                            </w:p>
                            <w:p w:rsidR="00660611" w:rsidRPr="004B702B" w:rsidRDefault="00660611" w:rsidP="00F565A3">
                              <w:pPr>
                                <w:jc w:val="center"/>
                                <w:rPr>
                                  <w:rFonts w:ascii="Arial Narrow" w:hAnsi="Arial Narrow"/>
                                  <w:sz w:val="20"/>
                                </w:rPr>
                              </w:pPr>
                            </w:p>
                            <w:p w:rsidR="00660611" w:rsidRPr="00C62511" w:rsidRDefault="00660611" w:rsidP="00F565A3">
                              <w:pPr>
                                <w:jc w:val="center"/>
                                <w:rPr>
                                  <w:rFonts w:ascii="Arial Narrow" w:hAnsi="Arial Narrow"/>
                                  <w:sz w:val="20"/>
                                </w:rPr>
                              </w:pPr>
                              <w:r>
                                <w:rPr>
                                  <w:rFonts w:ascii="Arial Narrow" w:hAnsi="Arial Narrow"/>
                                  <w:sz w:val="20"/>
                                </w:rPr>
                                <w:t>Priorytet inwestycyjny 8i</w:t>
                              </w:r>
                            </w:p>
                            <w:p w:rsidR="00660611" w:rsidRPr="00C62511" w:rsidRDefault="00660611" w:rsidP="00F565A3">
                              <w:pPr>
                                <w:rPr>
                                  <w:rFonts w:ascii="Arial Narrow" w:hAnsi="Arial Narrow"/>
                                  <w:spacing w:val="-2"/>
                                  <w:sz w:val="20"/>
                                </w:rPr>
                              </w:pPr>
                              <w:r>
                                <w:rPr>
                                  <w:rFonts w:ascii="Arial Narrow" w:hAnsi="Arial Narrow"/>
                                  <w:spacing w:val="-2"/>
                                  <w:sz w:val="20"/>
                                </w:rPr>
                                <w:t>Dostęp do zatrudnienia dla osób poszukujących pracy i osób biernych zawodowo, w tym długotrwale bezrobotnych oraz oddalonych od rynku pracy, także poprzez lokalne inicjatywy na rzecz zatrudnienia oraz wspieranie mobilności pracowników</w:t>
                              </w:r>
                            </w:p>
                            <w:p w:rsidR="00660611" w:rsidRPr="00C62511" w:rsidRDefault="00660611" w:rsidP="00F565A3">
                              <w:pPr>
                                <w:jc w:val="center"/>
                                <w:rPr>
                                  <w:rFonts w:ascii="Arial Narrow" w:hAnsi="Arial Narrow"/>
                                  <w:spacing w:val="-2"/>
                                  <w:sz w:val="20"/>
                                </w:rPr>
                              </w:pPr>
                            </w:p>
                            <w:p w:rsidR="00660611" w:rsidRPr="004B702B" w:rsidRDefault="00660611" w:rsidP="00F565A3">
                              <w:pPr>
                                <w:jc w:val="center"/>
                                <w:rPr>
                                  <w:rFonts w:ascii="Arial Narrow" w:hAnsi="Arial Narrow"/>
                                  <w:spacing w:val="-4"/>
                                  <w:sz w:val="20"/>
                                </w:rPr>
                              </w:pPr>
                            </w:p>
                          </w:txbxContent>
                        </wps:txbx>
                        <wps:bodyPr rot="0" vert="horz" wrap="square" lIns="91440" tIns="45720" rIns="91440" bIns="45720" anchor="t" anchorCtr="0">
                          <a:noAutofit/>
                        </wps:bodyPr>
                      </wps:wsp>
                      <wps:wsp>
                        <wps:cNvPr id="320" name="Pole tekstowe 2"/>
                        <wps:cNvSpPr txBox="1">
                          <a:spLocks noChangeArrowheads="1"/>
                        </wps:cNvSpPr>
                        <wps:spPr bwMode="auto">
                          <a:xfrm>
                            <a:off x="1257300" y="1752600"/>
                            <a:ext cx="3572510" cy="2447925"/>
                          </a:xfrm>
                          <a:prstGeom prst="rect">
                            <a:avLst/>
                          </a:prstGeom>
                          <a:solidFill>
                            <a:srgbClr val="FFFFFF"/>
                          </a:solidFill>
                          <a:ln w="9525">
                            <a:solidFill>
                              <a:srgbClr val="000000"/>
                            </a:solidFill>
                            <a:miter lim="800000"/>
                            <a:headEnd/>
                            <a:tailEnd/>
                          </a:ln>
                        </wps:spPr>
                        <wps:txbx>
                          <w:txbxContent>
                            <w:p w:rsidR="00660611" w:rsidRPr="001C6B37" w:rsidRDefault="00660611" w:rsidP="00F565A3">
                              <w:pPr>
                                <w:jc w:val="center"/>
                                <w:rPr>
                                  <w:rFonts w:ascii="Arial Narrow" w:hAnsi="Arial Narrow"/>
                                  <w:b/>
                                  <w:spacing w:val="-4"/>
                                  <w:sz w:val="16"/>
                                  <w:szCs w:val="16"/>
                                </w:rPr>
                              </w:pPr>
                              <w:r w:rsidRPr="001C6B37">
                                <w:rPr>
                                  <w:rFonts w:ascii="Arial Narrow" w:hAnsi="Arial Narrow"/>
                                  <w:b/>
                                  <w:spacing w:val="-4"/>
                                  <w:sz w:val="16"/>
                                  <w:szCs w:val="16"/>
                                </w:rPr>
                                <w:t>Wskaźniki rezultatu bezpośredniego dla VI osi priorytetowej RPO WZP w zakresie PI</w:t>
                              </w:r>
                              <w:r>
                                <w:rPr>
                                  <w:rFonts w:ascii="Arial Narrow" w:hAnsi="Arial Narrow"/>
                                  <w:b/>
                                  <w:spacing w:val="-4"/>
                                  <w:sz w:val="16"/>
                                  <w:szCs w:val="16"/>
                                </w:rPr>
                                <w:t xml:space="preserve"> </w:t>
                              </w:r>
                              <w:r w:rsidRPr="001C6B37">
                                <w:rPr>
                                  <w:rFonts w:ascii="Arial Narrow" w:hAnsi="Arial Narrow"/>
                                  <w:b/>
                                  <w:spacing w:val="-4"/>
                                  <w:sz w:val="16"/>
                                  <w:szCs w:val="16"/>
                                </w:rPr>
                                <w:t>8i</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1. Liczba osób pracujących po opuszczeniu programu (łącznie z pracującymi na własny rachunek) w stosunku do liczby osób bezrobotnych (łącznie z długotrwale bezrobotnymi)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2. Liczba osób pracujących po opuszczeniu programu (łącznie z pracującymi na własny rachunek) w stosunku do liczby osób długotrwale bezrobotnych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3. Liczba osób pracujących po opuszczeniu programu (łącznie z pracującymi na własny rachunek) w stosunku do liczby osób biernych zawodowo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4. Liczba osób pracujących po opuszczeniu programu (łącznie z pracującymi na własny rachunek) w stosunku do liczby osób z niepełnosprawnościami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5. Liczba osób, które uzyskały kwalifikacje po opuszczeniu programu w stosunku do liczby osób bezrobotnych (łącznie z długotrwale bezrobotnymi)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6. Liczba osób, które uzyskały kwalifikacje po opuszczeniu programu w stosunku do liczby osób długotrwale bezrobotnych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7. Liczba osób, które uzyskały kwalifikacje po opuszczeniu programu w stosunku do liczby osób biernych zawodowo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8. Liczba osób, które uzyskały kwalifikacje po opuszczeniu programu w stosunku do liczby osób z niepełnosprawnościami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9. Liczba utworzonych miejsc pracy w ramach udzielonych z EFS środków na podjęcie działalności gospodarczej</w:t>
                              </w:r>
                            </w:p>
                            <w:p w:rsidR="00660611" w:rsidRPr="004B702B" w:rsidRDefault="00660611" w:rsidP="00F565A3">
                              <w:pPr>
                                <w:rPr>
                                  <w:rFonts w:ascii="Arial Narrow" w:hAnsi="Arial Narrow"/>
                                  <w:spacing w:val="-2"/>
                                  <w:sz w:val="20"/>
                                </w:rPr>
                              </w:pPr>
                            </w:p>
                          </w:txbxContent>
                        </wps:txbx>
                        <wps:bodyPr rot="0" vert="horz" wrap="square" lIns="91440" tIns="45720" rIns="91440" bIns="45720" anchor="t" anchorCtr="0">
                          <a:noAutofit/>
                        </wps:bodyPr>
                      </wps:wsp>
                      <wps:wsp>
                        <wps:cNvPr id="321" name="Pole tekstowe 321"/>
                        <wps:cNvSpPr txBox="1">
                          <a:spLocks noChangeArrowheads="1"/>
                        </wps:cNvSpPr>
                        <wps:spPr bwMode="auto">
                          <a:xfrm>
                            <a:off x="4838700" y="1743075"/>
                            <a:ext cx="1315720" cy="2454910"/>
                          </a:xfrm>
                          <a:prstGeom prst="rect">
                            <a:avLst/>
                          </a:prstGeom>
                          <a:solidFill>
                            <a:srgbClr val="FFFFFF"/>
                          </a:solidFill>
                          <a:ln w="9525">
                            <a:solidFill>
                              <a:srgbClr val="000000"/>
                            </a:solidFill>
                            <a:miter lim="800000"/>
                            <a:headEnd/>
                            <a:tailEnd/>
                          </a:ln>
                        </wps:spPr>
                        <wps:txbx>
                          <w:txbxContent>
                            <w:p w:rsidR="00660611" w:rsidRPr="001C6B37" w:rsidRDefault="00660611" w:rsidP="00F565A3">
                              <w:pPr>
                                <w:jc w:val="center"/>
                                <w:rPr>
                                  <w:rFonts w:ascii="Arial Narrow" w:hAnsi="Arial Narrow"/>
                                  <w:b/>
                                  <w:sz w:val="16"/>
                                  <w:szCs w:val="16"/>
                                </w:rPr>
                              </w:pPr>
                              <w:r w:rsidRPr="001C6B37">
                                <w:rPr>
                                  <w:rFonts w:ascii="Arial Narrow" w:hAnsi="Arial Narrow"/>
                                  <w:b/>
                                  <w:sz w:val="16"/>
                                  <w:szCs w:val="16"/>
                                </w:rPr>
                                <w:t>Wartość docelowa do realizacji w 2023 r.</w:t>
                              </w:r>
                            </w:p>
                            <w:p w:rsidR="00660611"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45%</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40%</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15%</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20%</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31%</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31%</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31%</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31%</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3 261</w:t>
                              </w:r>
                            </w:p>
                            <w:p w:rsidR="00660611" w:rsidRPr="004B702B"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22" name="Pole tekstowe 2"/>
                        <wps:cNvSpPr txBox="1">
                          <a:spLocks noChangeArrowheads="1"/>
                        </wps:cNvSpPr>
                        <wps:spPr bwMode="auto">
                          <a:xfrm>
                            <a:off x="1257300" y="4648200"/>
                            <a:ext cx="2616200" cy="1283335"/>
                          </a:xfrm>
                          <a:prstGeom prst="rect">
                            <a:avLst/>
                          </a:prstGeom>
                          <a:solidFill>
                            <a:srgbClr val="FFFFFF"/>
                          </a:solidFill>
                          <a:ln w="9525">
                            <a:solidFill>
                              <a:srgbClr val="000000"/>
                            </a:solidFill>
                            <a:miter lim="800000"/>
                            <a:headEnd/>
                            <a:tailEnd/>
                          </a:ln>
                        </wps:spPr>
                        <wps:txbx>
                          <w:txbxContent>
                            <w:p w:rsidR="00660611" w:rsidRPr="00FC271F" w:rsidRDefault="00660611" w:rsidP="00F565A3">
                              <w:pPr>
                                <w:jc w:val="center"/>
                                <w:rPr>
                                  <w:rFonts w:ascii="Arial Narrow" w:hAnsi="Arial Narrow"/>
                                  <w:b/>
                                  <w:sz w:val="20"/>
                                </w:rPr>
                              </w:pPr>
                              <w:r w:rsidRPr="00FC271F">
                                <w:rPr>
                                  <w:rFonts w:ascii="Arial Narrow" w:hAnsi="Arial Narrow"/>
                                  <w:b/>
                                  <w:sz w:val="20"/>
                                </w:rPr>
                                <w:t>Wskaźniki produktu włączone do ram wykonania dla VI osi priorytetowej RPO WZP</w:t>
                              </w:r>
                            </w:p>
                            <w:p w:rsidR="00660611" w:rsidRPr="00FC271F" w:rsidRDefault="00660611" w:rsidP="00F565A3">
                              <w:pPr>
                                <w:rPr>
                                  <w:rFonts w:ascii="Arial Narrow" w:hAnsi="Arial Narrow"/>
                                  <w:spacing w:val="-2"/>
                                  <w:sz w:val="20"/>
                                </w:rPr>
                              </w:pPr>
                              <w:r w:rsidRPr="00FC271F">
                                <w:rPr>
                                  <w:rFonts w:ascii="Arial Narrow" w:hAnsi="Arial Narrow"/>
                                  <w:spacing w:val="-2"/>
                                  <w:sz w:val="20"/>
                                </w:rPr>
                                <w:t>1. Liczba osób bezrobotnych (łącznie z długotrwale bezrobotnymi) objętych wsparciem w programie</w:t>
                              </w:r>
                            </w:p>
                            <w:p w:rsidR="00660611" w:rsidRPr="008A167A" w:rsidRDefault="00660611" w:rsidP="00F565A3">
                              <w:pPr>
                                <w:rPr>
                                  <w:rFonts w:ascii="Arial Narrow" w:hAnsi="Arial Narrow"/>
                                  <w:spacing w:val="-2"/>
                                  <w:sz w:val="20"/>
                                </w:rPr>
                              </w:pPr>
                              <w:r w:rsidRPr="00FC271F">
                                <w:rPr>
                                  <w:rFonts w:ascii="Arial Narrow" w:hAnsi="Arial Narrow"/>
                                  <w:spacing w:val="-2"/>
                                  <w:sz w:val="20"/>
                                </w:rPr>
                                <w:t>2. Liczba osób, które otrzymały bezzwrotne środki na podjęcie działa</w:t>
                              </w:r>
                              <w:r>
                                <w:rPr>
                                  <w:rFonts w:ascii="Arial Narrow" w:hAnsi="Arial Narrow"/>
                                  <w:spacing w:val="-2"/>
                                  <w:sz w:val="20"/>
                                </w:rPr>
                                <w:t>lności gospodarczej w programie</w:t>
                              </w:r>
                            </w:p>
                          </w:txbxContent>
                        </wps:txbx>
                        <wps:bodyPr rot="0" vert="horz" wrap="square" lIns="91440" tIns="45720" rIns="91440" bIns="45720" anchor="t" anchorCtr="0">
                          <a:noAutofit/>
                        </wps:bodyPr>
                      </wps:wsp>
                      <wps:wsp>
                        <wps:cNvPr id="323" name="Pole tekstowe 323"/>
                        <wps:cNvSpPr txBox="1">
                          <a:spLocks noChangeArrowheads="1"/>
                        </wps:cNvSpPr>
                        <wps:spPr bwMode="auto">
                          <a:xfrm>
                            <a:off x="4991100" y="4648200"/>
                            <a:ext cx="1140460" cy="128333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b/>
                                  <w:sz w:val="20"/>
                                </w:rPr>
                              </w:pPr>
                              <w:r w:rsidRPr="007E6D3E">
                                <w:rPr>
                                  <w:rFonts w:ascii="Arial Narrow" w:hAnsi="Arial Narrow"/>
                                  <w:b/>
                                  <w:sz w:val="20"/>
                                </w:rPr>
                                <w:t xml:space="preserve">Wartość </w:t>
                              </w:r>
                            </w:p>
                            <w:p w:rsidR="00660611" w:rsidRPr="007E6D3E" w:rsidRDefault="00660611" w:rsidP="00F565A3">
                              <w:pPr>
                                <w:jc w:val="center"/>
                                <w:rPr>
                                  <w:rFonts w:ascii="Arial Narrow" w:hAnsi="Arial Narrow"/>
                                  <w:b/>
                                  <w:sz w:val="20"/>
                                </w:rPr>
                              </w:pPr>
                              <w:r w:rsidRPr="007E6D3E">
                                <w:rPr>
                                  <w:rFonts w:ascii="Arial Narrow" w:hAnsi="Arial Narrow"/>
                                  <w:b/>
                                  <w:sz w:val="20"/>
                                </w:rPr>
                                <w:t>docelowa do realizacji w 2023 r.</w:t>
                              </w:r>
                            </w:p>
                            <w:p w:rsidR="00660611" w:rsidRDefault="00660611" w:rsidP="00F565A3">
                              <w:pPr>
                                <w:jc w:val="center"/>
                                <w:rPr>
                                  <w:rFonts w:ascii="Arial Narrow" w:hAnsi="Arial Narrow"/>
                                  <w:spacing w:val="-2"/>
                                  <w:sz w:val="20"/>
                                </w:rPr>
                              </w:pPr>
                              <w:r>
                                <w:rPr>
                                  <w:rFonts w:ascii="Arial Narrow" w:hAnsi="Arial Narrow"/>
                                  <w:spacing w:val="-2"/>
                                  <w:sz w:val="20"/>
                                </w:rPr>
                                <w:t>19 </w:t>
                              </w:r>
                              <w:r w:rsidRPr="00D34D69">
                                <w:rPr>
                                  <w:rFonts w:ascii="Arial Narrow" w:hAnsi="Arial Narrow"/>
                                  <w:spacing w:val="-2"/>
                                  <w:sz w:val="20"/>
                                </w:rPr>
                                <w:t>727</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sidRPr="00D34D69">
                                <w:rPr>
                                  <w:rFonts w:ascii="Arial Narrow" w:hAnsi="Arial Narrow"/>
                                  <w:spacing w:val="-2"/>
                                  <w:sz w:val="20"/>
                                </w:rPr>
                                <w:t>2 938</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24" name="Pole tekstowe 324"/>
                        <wps:cNvSpPr txBox="1">
                          <a:spLocks noChangeArrowheads="1"/>
                        </wps:cNvSpPr>
                        <wps:spPr bwMode="auto">
                          <a:xfrm>
                            <a:off x="3886200" y="4648200"/>
                            <a:ext cx="1132205" cy="128333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b/>
                                  <w:sz w:val="20"/>
                                </w:rPr>
                              </w:pPr>
                              <w:r w:rsidRPr="004B702B">
                                <w:rPr>
                                  <w:rFonts w:ascii="Arial Narrow" w:hAnsi="Arial Narrow"/>
                                  <w:b/>
                                  <w:sz w:val="20"/>
                                </w:rPr>
                                <w:t xml:space="preserve">Wartość </w:t>
                              </w:r>
                            </w:p>
                            <w:p w:rsidR="00660611" w:rsidRPr="004B702B" w:rsidRDefault="00660611" w:rsidP="00F565A3">
                              <w:pPr>
                                <w:jc w:val="center"/>
                                <w:rPr>
                                  <w:rFonts w:ascii="Arial Narrow" w:hAnsi="Arial Narrow"/>
                                  <w:b/>
                                  <w:sz w:val="20"/>
                                </w:rPr>
                              </w:pPr>
                              <w:r w:rsidRPr="004B702B">
                                <w:rPr>
                                  <w:rFonts w:ascii="Arial Narrow" w:hAnsi="Arial Narrow"/>
                                  <w:b/>
                                  <w:sz w:val="20"/>
                                </w:rPr>
                                <w:t>pośrednia do realizacji w 2018 r.</w:t>
                              </w:r>
                            </w:p>
                            <w:p w:rsidR="00660611" w:rsidRDefault="00660611" w:rsidP="00F565A3">
                              <w:pPr>
                                <w:jc w:val="center"/>
                                <w:rPr>
                                  <w:rFonts w:ascii="Arial Narrow" w:hAnsi="Arial Narrow"/>
                                  <w:spacing w:val="-2"/>
                                  <w:sz w:val="20"/>
                                </w:rPr>
                              </w:pPr>
                              <w:r>
                                <w:rPr>
                                  <w:rFonts w:ascii="Arial Narrow" w:hAnsi="Arial Narrow"/>
                                  <w:spacing w:val="-2"/>
                                  <w:sz w:val="20"/>
                                </w:rPr>
                                <w:t>8 </w:t>
                              </w:r>
                              <w:r w:rsidRPr="00D34D69">
                                <w:rPr>
                                  <w:rFonts w:ascii="Arial Narrow" w:hAnsi="Arial Narrow"/>
                                  <w:spacing w:val="-2"/>
                                  <w:sz w:val="20"/>
                                </w:rPr>
                                <w:t>877</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sidRPr="00D34D69">
                                <w:rPr>
                                  <w:rFonts w:ascii="Arial Narrow" w:hAnsi="Arial Narrow"/>
                                  <w:spacing w:val="-2"/>
                                  <w:sz w:val="20"/>
                                </w:rPr>
                                <w:t>1 322</w:t>
                              </w:r>
                            </w:p>
                            <w:p w:rsidR="00660611" w:rsidRPr="007E6D3E"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25" name="Schemat blokowy: decyzja 325"/>
                        <wps:cNvSpPr/>
                        <wps:spPr>
                          <a:xfrm>
                            <a:off x="1457325" y="6353175"/>
                            <a:ext cx="3783330" cy="1132205"/>
                          </a:xfrm>
                          <a:prstGeom prst="flowChartDecision">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0611" w:rsidRPr="008A7C79" w:rsidRDefault="00660611" w:rsidP="00F565A3">
                              <w:pPr>
                                <w:jc w:val="center"/>
                                <w:rPr>
                                  <w:rFonts w:ascii="Arial Narrow" w:hAnsi="Arial Narrow"/>
                                  <w:sz w:val="20"/>
                                </w:rPr>
                              </w:pPr>
                              <w:r w:rsidRPr="008A7C79">
                                <w:rPr>
                                  <w:rFonts w:ascii="Arial Narrow" w:hAnsi="Arial Narrow"/>
                                  <w:sz w:val="20"/>
                                </w:rPr>
                                <w:t>Współfinansowane projekty realizowane przez</w:t>
                              </w:r>
                              <w:r>
                                <w:rPr>
                                  <w:rFonts w:ascii="Arial Narrow" w:hAnsi="Arial Narrow"/>
                                  <w:sz w:val="20"/>
                                </w:rPr>
                                <w:t xml:space="preserve">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Łącznik prosty ze strzałką 326"/>
                        <wps:cNvCnPr/>
                        <wps:spPr>
                          <a:xfrm flipV="1">
                            <a:off x="3324225" y="5915025"/>
                            <a:ext cx="0" cy="444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7" name="Łącznik prosty ze strzałką 327"/>
                        <wps:cNvCnPr/>
                        <wps:spPr>
                          <a:xfrm flipH="1" flipV="1">
                            <a:off x="3314700" y="4200525"/>
                            <a:ext cx="9525" cy="447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8" name="Łącznik prosty ze strzałką 328"/>
                        <wps:cNvCnPr/>
                        <wps:spPr>
                          <a:xfrm flipV="1">
                            <a:off x="3248025" y="1419225"/>
                            <a:ext cx="0" cy="318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9" name="Pole tekstowe 2"/>
                        <wps:cNvSpPr txBox="1">
                          <a:spLocks noChangeArrowheads="1"/>
                        </wps:cNvSpPr>
                        <wps:spPr bwMode="auto">
                          <a:xfrm>
                            <a:off x="0" y="4648200"/>
                            <a:ext cx="1113155" cy="128333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PRODUKT</w:t>
                              </w:r>
                            </w:p>
                          </w:txbxContent>
                        </wps:txbx>
                        <wps:bodyPr rot="0" vert="horz" wrap="square" lIns="91440" tIns="45720" rIns="91440" bIns="45720" anchor="t" anchorCtr="0">
                          <a:noAutofit/>
                        </wps:bodyPr>
                      </wps:wsp>
                      <wps:wsp>
                        <wps:cNvPr id="330" name="Pole tekstowe 2"/>
                        <wps:cNvSpPr txBox="1">
                          <a:spLocks noChangeArrowheads="1"/>
                        </wps:cNvSpPr>
                        <wps:spPr bwMode="auto">
                          <a:xfrm>
                            <a:off x="0" y="1743075"/>
                            <a:ext cx="1113155" cy="2457450"/>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REZULTAT</w:t>
                              </w:r>
                            </w:p>
                          </w:txbxContent>
                        </wps:txbx>
                        <wps:bodyPr rot="0" vert="horz" wrap="square" lIns="91440" tIns="45720" rIns="91440" bIns="45720" anchor="t" anchorCtr="0">
                          <a:noAutofit/>
                        </wps:bodyPr>
                      </wps:wsp>
                      <wps:wsp>
                        <wps:cNvPr id="331" name="Łącznik prosty ze strzałką 331"/>
                        <wps:cNvCnPr/>
                        <wps:spPr>
                          <a:xfrm flipV="1">
                            <a:off x="581025" y="4200525"/>
                            <a:ext cx="0" cy="44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2" name="Pole tekstowe 2"/>
                        <wps:cNvSpPr txBox="1">
                          <a:spLocks noChangeArrowheads="1"/>
                        </wps:cNvSpPr>
                        <wps:spPr bwMode="auto">
                          <a:xfrm>
                            <a:off x="0" y="7800975"/>
                            <a:ext cx="1189355" cy="813435"/>
                          </a:xfrm>
                          <a:prstGeom prst="rect">
                            <a:avLst/>
                          </a:prstGeom>
                          <a:solidFill>
                            <a:srgbClr val="FFFFFF"/>
                          </a:solidFill>
                          <a:ln w="9525">
                            <a:solidFill>
                              <a:srgbClr val="000000"/>
                            </a:solidFill>
                            <a:miter lim="800000"/>
                            <a:headEnd/>
                            <a:tailEnd/>
                          </a:ln>
                        </wps:spPr>
                        <wps:txbx>
                          <w:txbxContent>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WKŁAD FINANSOWY</w:t>
                              </w:r>
                            </w:p>
                          </w:txbxContent>
                        </wps:txbx>
                        <wps:bodyPr rot="0" vert="horz" wrap="square" lIns="91440" tIns="45720" rIns="91440" bIns="45720" anchor="t" anchorCtr="0">
                          <a:noAutofit/>
                        </wps:bodyPr>
                      </wps:wsp>
                      <wps:wsp>
                        <wps:cNvPr id="333" name="Pole tekstowe 2"/>
                        <wps:cNvSpPr txBox="1">
                          <a:spLocks noChangeArrowheads="1"/>
                        </wps:cNvSpPr>
                        <wps:spPr bwMode="auto">
                          <a:xfrm>
                            <a:off x="1323975" y="7800975"/>
                            <a:ext cx="2549525" cy="813435"/>
                          </a:xfrm>
                          <a:prstGeom prst="rect">
                            <a:avLst/>
                          </a:prstGeom>
                          <a:solidFill>
                            <a:srgbClr val="FFFFFF"/>
                          </a:solidFill>
                          <a:ln w="9525">
                            <a:solidFill>
                              <a:srgbClr val="000000"/>
                            </a:solidFill>
                            <a:miter lim="800000"/>
                            <a:headEnd/>
                            <a:tailEnd/>
                          </a:ln>
                        </wps:spPr>
                        <wps:txbx>
                          <w:txbxContent>
                            <w:p w:rsidR="00660611" w:rsidRPr="00871DC5" w:rsidRDefault="00660611" w:rsidP="00F565A3">
                              <w:pPr>
                                <w:jc w:val="center"/>
                                <w:rPr>
                                  <w:rFonts w:ascii="Arial Narrow" w:hAnsi="Arial Narrow"/>
                                  <w:b/>
                                  <w:sz w:val="20"/>
                                </w:rPr>
                              </w:pPr>
                              <w:r w:rsidRPr="00871DC5">
                                <w:rPr>
                                  <w:rFonts w:ascii="Arial Narrow" w:hAnsi="Arial Narrow"/>
                                  <w:b/>
                                  <w:sz w:val="20"/>
                                </w:rPr>
                                <w:t xml:space="preserve">Wskaźniki finansowe włączone do ram wykonania dla </w:t>
                              </w:r>
                              <w:r>
                                <w:rPr>
                                  <w:rFonts w:ascii="Arial Narrow" w:hAnsi="Arial Narrow"/>
                                  <w:b/>
                                  <w:sz w:val="20"/>
                                </w:rPr>
                                <w:t>V</w:t>
                              </w:r>
                              <w:r w:rsidRPr="00871DC5">
                                <w:rPr>
                                  <w:rFonts w:ascii="Arial Narrow" w:hAnsi="Arial Narrow"/>
                                  <w:b/>
                                  <w:sz w:val="20"/>
                                </w:rPr>
                                <w:t xml:space="preserve">I osi priorytetowej </w:t>
                              </w:r>
                              <w:r>
                                <w:rPr>
                                  <w:rFonts w:ascii="Arial Narrow" w:hAnsi="Arial Narrow"/>
                                  <w:b/>
                                  <w:sz w:val="20"/>
                                </w:rPr>
                                <w:t>R</w:t>
                              </w:r>
                              <w:r w:rsidRPr="00871DC5">
                                <w:rPr>
                                  <w:rFonts w:ascii="Arial Narrow" w:hAnsi="Arial Narrow"/>
                                  <w:b/>
                                  <w:sz w:val="20"/>
                                </w:rPr>
                                <w:t>PO</w:t>
                              </w:r>
                              <w:r>
                                <w:rPr>
                                  <w:rFonts w:ascii="Arial Narrow" w:hAnsi="Arial Narrow"/>
                                  <w:b/>
                                  <w:sz w:val="20"/>
                                </w:rPr>
                                <w:t xml:space="preserve"> WZP</w:t>
                              </w:r>
                            </w:p>
                            <w:p w:rsidR="00660611" w:rsidRDefault="00660611" w:rsidP="00F565A3">
                              <w:pPr>
                                <w:jc w:val="center"/>
                                <w:rPr>
                                  <w:rFonts w:ascii="Arial Narrow" w:hAnsi="Arial Narrow"/>
                                  <w:b/>
                                  <w:sz w:val="20"/>
                                </w:rPr>
                              </w:pPr>
                            </w:p>
                            <w:p w:rsidR="00660611" w:rsidRPr="00871DC5" w:rsidRDefault="00660611" w:rsidP="00F565A3">
                              <w:pPr>
                                <w:rPr>
                                  <w:rFonts w:ascii="Arial Narrow" w:hAnsi="Arial Narrow"/>
                                  <w:spacing w:val="-2"/>
                                  <w:sz w:val="20"/>
                                </w:rPr>
                              </w:pPr>
                              <w:r w:rsidRPr="00F81A32">
                                <w:rPr>
                                  <w:rFonts w:ascii="Arial Narrow" w:hAnsi="Arial Narrow"/>
                                  <w:spacing w:val="-2"/>
                                  <w:sz w:val="20"/>
                                </w:rPr>
                                <w:t>Całkowita kwota certyfikowanych wydatków kwalifikowanych</w:t>
                              </w:r>
                            </w:p>
                            <w:p w:rsidR="00660611" w:rsidRPr="004B702B" w:rsidRDefault="00660611" w:rsidP="00F565A3">
                              <w:pPr>
                                <w:rPr>
                                  <w:rFonts w:ascii="Arial Narrow" w:hAnsi="Arial Narrow"/>
                                  <w:spacing w:val="-2"/>
                                  <w:sz w:val="20"/>
                                </w:rPr>
                              </w:pPr>
                            </w:p>
                          </w:txbxContent>
                        </wps:txbx>
                        <wps:bodyPr rot="0" vert="horz" wrap="square" lIns="91440" tIns="45720" rIns="91440" bIns="45720" anchor="t" anchorCtr="0">
                          <a:noAutofit/>
                        </wps:bodyPr>
                      </wps:wsp>
                      <wps:wsp>
                        <wps:cNvPr id="334" name="Pole tekstowe 334"/>
                        <wps:cNvSpPr txBox="1">
                          <a:spLocks noChangeArrowheads="1"/>
                        </wps:cNvSpPr>
                        <wps:spPr bwMode="auto">
                          <a:xfrm>
                            <a:off x="3876675" y="7800975"/>
                            <a:ext cx="1141730" cy="813435"/>
                          </a:xfrm>
                          <a:prstGeom prst="rect">
                            <a:avLst/>
                          </a:prstGeom>
                          <a:solidFill>
                            <a:srgbClr val="FFFFFF"/>
                          </a:solidFill>
                          <a:ln w="9525">
                            <a:solidFill>
                              <a:srgbClr val="000000"/>
                            </a:solidFill>
                            <a:miter lim="800000"/>
                            <a:headEnd/>
                            <a:tailEnd/>
                          </a:ln>
                        </wps:spPr>
                        <wps:txbx>
                          <w:txbxContent>
                            <w:p w:rsidR="00660611" w:rsidRDefault="00660611" w:rsidP="00F565A3">
                              <w:pPr>
                                <w:jc w:val="center"/>
                                <w:rPr>
                                  <w:rFonts w:ascii="Arial Narrow" w:hAnsi="Arial Narrow"/>
                                  <w:b/>
                                  <w:sz w:val="20"/>
                                </w:rPr>
                              </w:pPr>
                              <w:r w:rsidRPr="004B702B">
                                <w:rPr>
                                  <w:rFonts w:ascii="Arial Narrow" w:hAnsi="Arial Narrow"/>
                                  <w:b/>
                                  <w:sz w:val="20"/>
                                </w:rPr>
                                <w:t xml:space="preserve">Wartość </w:t>
                              </w:r>
                            </w:p>
                            <w:p w:rsidR="00660611" w:rsidRPr="004B702B" w:rsidRDefault="00660611" w:rsidP="00F565A3">
                              <w:pPr>
                                <w:jc w:val="center"/>
                                <w:rPr>
                                  <w:rFonts w:ascii="Arial Narrow" w:hAnsi="Arial Narrow"/>
                                  <w:b/>
                                  <w:sz w:val="20"/>
                                </w:rPr>
                              </w:pPr>
                              <w:r w:rsidRPr="004B702B">
                                <w:rPr>
                                  <w:rFonts w:ascii="Arial Narrow" w:hAnsi="Arial Narrow"/>
                                  <w:b/>
                                  <w:sz w:val="20"/>
                                </w:rPr>
                                <w:t>pośrednia do realizacji w 2018 r.</w:t>
                              </w:r>
                            </w:p>
                            <w:p w:rsidR="00660611" w:rsidRPr="004B702B"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sidRPr="00F81A32">
                                <w:rPr>
                                  <w:rFonts w:ascii="Arial Narrow" w:hAnsi="Arial Narrow"/>
                                  <w:spacing w:val="-2"/>
                                  <w:sz w:val="20"/>
                                </w:rPr>
                                <w:t>67 941 177 euro</w:t>
                              </w: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wps:txbx>
                        <wps:bodyPr rot="0" vert="horz" wrap="square" lIns="91440" tIns="45720" rIns="91440" bIns="45720" anchor="t" anchorCtr="0">
                          <a:noAutofit/>
                        </wps:bodyPr>
                      </wps:wsp>
                      <wps:wsp>
                        <wps:cNvPr id="335" name="Łącznik prosty ze strzałką 335"/>
                        <wps:cNvCnPr/>
                        <wps:spPr>
                          <a:xfrm flipV="1">
                            <a:off x="3343275" y="7496175"/>
                            <a:ext cx="0" cy="309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6" name="Łącznik prosty ze strzałką 336"/>
                        <wps:cNvCnPr/>
                        <wps:spPr>
                          <a:xfrm flipV="1">
                            <a:off x="600075" y="5915025"/>
                            <a:ext cx="0" cy="1891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7" name="Pole tekstowe 337"/>
                        <wps:cNvSpPr txBox="1">
                          <a:spLocks noChangeArrowheads="1"/>
                        </wps:cNvSpPr>
                        <wps:spPr bwMode="auto">
                          <a:xfrm>
                            <a:off x="5029200" y="7800975"/>
                            <a:ext cx="1102360" cy="813435"/>
                          </a:xfrm>
                          <a:prstGeom prst="rect">
                            <a:avLst/>
                          </a:prstGeom>
                          <a:solidFill>
                            <a:srgbClr val="FFFFFF"/>
                          </a:solidFill>
                          <a:ln w="9525">
                            <a:solidFill>
                              <a:srgbClr val="000000"/>
                            </a:solidFill>
                            <a:miter lim="800000"/>
                            <a:headEnd/>
                            <a:tailEnd/>
                          </a:ln>
                        </wps:spPr>
                        <wps:txbx>
                          <w:txbxContent>
                            <w:p w:rsidR="00660611" w:rsidRPr="007E6D3E" w:rsidRDefault="00660611" w:rsidP="00F565A3">
                              <w:pPr>
                                <w:jc w:val="center"/>
                                <w:rPr>
                                  <w:rFonts w:ascii="Arial Narrow" w:hAnsi="Arial Narrow"/>
                                  <w:b/>
                                  <w:sz w:val="20"/>
                                </w:rPr>
                              </w:pPr>
                              <w:r w:rsidRPr="007E6D3E">
                                <w:rPr>
                                  <w:rFonts w:ascii="Arial Narrow" w:hAnsi="Arial Narrow"/>
                                  <w:b/>
                                  <w:sz w:val="20"/>
                                </w:rPr>
                                <w:t>Wartość</w:t>
                              </w:r>
                              <w:r>
                                <w:rPr>
                                  <w:rFonts w:ascii="Arial Narrow" w:hAnsi="Arial Narrow"/>
                                  <w:b/>
                                  <w:sz w:val="20"/>
                                </w:rPr>
                                <w:t xml:space="preserve"> d</w:t>
                              </w:r>
                              <w:r w:rsidRPr="007E6D3E">
                                <w:rPr>
                                  <w:rFonts w:ascii="Arial Narrow" w:hAnsi="Arial Narrow"/>
                                  <w:b/>
                                  <w:sz w:val="20"/>
                                </w:rPr>
                                <w:t>ocelowa do realizacji w 2023 r.</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sidRPr="00F81A32">
                                <w:rPr>
                                  <w:rFonts w:ascii="Arial Narrow" w:hAnsi="Arial Narrow"/>
                                  <w:spacing w:val="-2"/>
                                  <w:sz w:val="20"/>
                                </w:rPr>
                                <w:t>194 117 648 euro</w:t>
                              </w:r>
                            </w:p>
                            <w:p w:rsidR="00660611" w:rsidRDefault="00660611" w:rsidP="00F565A3"/>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a 339" o:spid="_x0000_s1068" style="position:absolute;margin-left:-.25pt;margin-top:7.15pt;width:484.75pt;height:647.8pt;z-index:251740160;mso-height-relative:margin" coordorigin=",3868" coordsize="61563,8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">
                <v:shape id="_x0000_s1069" type="#_x0000_t202" style="position:absolute;top:3868;width:61563;height:10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660611" w:rsidRPr="004B702B" w:rsidRDefault="00660611" w:rsidP="00F565A3">
                        <w:pPr>
                          <w:jc w:val="center"/>
                          <w:rPr>
                            <w:rFonts w:ascii="Arial Narrow" w:hAnsi="Arial Narrow"/>
                            <w:b/>
                            <w:sz w:val="20"/>
                          </w:rPr>
                        </w:pPr>
                        <w:r w:rsidRPr="004B702B">
                          <w:rPr>
                            <w:rFonts w:ascii="Arial Narrow" w:hAnsi="Arial Narrow"/>
                            <w:b/>
                            <w:sz w:val="20"/>
                          </w:rPr>
                          <w:t>Cel szczegółowy priorytetu inwestycyjnego</w:t>
                        </w:r>
                      </w:p>
                      <w:p w:rsidR="00660611" w:rsidRPr="004B702B" w:rsidRDefault="00660611" w:rsidP="00F565A3">
                        <w:pPr>
                          <w:jc w:val="center"/>
                          <w:rPr>
                            <w:rFonts w:ascii="Arial Narrow" w:hAnsi="Arial Narrow"/>
                            <w:sz w:val="20"/>
                          </w:rPr>
                        </w:pPr>
                      </w:p>
                      <w:p w:rsidR="00660611" w:rsidRPr="00C62511" w:rsidRDefault="00660611" w:rsidP="00F565A3">
                        <w:pPr>
                          <w:jc w:val="center"/>
                          <w:rPr>
                            <w:rFonts w:ascii="Arial Narrow" w:hAnsi="Arial Narrow"/>
                            <w:sz w:val="20"/>
                          </w:rPr>
                        </w:pPr>
                        <w:r>
                          <w:rPr>
                            <w:rFonts w:ascii="Arial Narrow" w:hAnsi="Arial Narrow"/>
                            <w:sz w:val="20"/>
                          </w:rPr>
                          <w:t>Priorytet inwestycyjny 8i</w:t>
                        </w:r>
                      </w:p>
                      <w:p w:rsidR="00660611" w:rsidRPr="00C62511" w:rsidRDefault="00660611" w:rsidP="00F565A3">
                        <w:pPr>
                          <w:rPr>
                            <w:rFonts w:ascii="Arial Narrow" w:hAnsi="Arial Narrow"/>
                            <w:spacing w:val="-2"/>
                            <w:sz w:val="20"/>
                          </w:rPr>
                        </w:pPr>
                        <w:r>
                          <w:rPr>
                            <w:rFonts w:ascii="Arial Narrow" w:hAnsi="Arial Narrow"/>
                            <w:spacing w:val="-2"/>
                            <w:sz w:val="20"/>
                          </w:rPr>
                          <w:t>Dostęp do zatrudnienia dla osób poszukujących pracy i osób biernych zawodowo, w tym długotrwale bezrobotnych oraz oddalonych od rynku pracy, także poprzez lokalne inicjatywy na rzecz zatrudnienia oraz wspieranie mobilności pracowników</w:t>
                        </w:r>
                      </w:p>
                      <w:p w:rsidR="00660611" w:rsidRPr="00C62511" w:rsidRDefault="00660611" w:rsidP="00F565A3">
                        <w:pPr>
                          <w:jc w:val="center"/>
                          <w:rPr>
                            <w:rFonts w:ascii="Arial Narrow" w:hAnsi="Arial Narrow"/>
                            <w:spacing w:val="-2"/>
                            <w:sz w:val="20"/>
                          </w:rPr>
                        </w:pPr>
                      </w:p>
                      <w:p w:rsidR="00660611" w:rsidRPr="004B702B" w:rsidRDefault="00660611" w:rsidP="00F565A3">
                        <w:pPr>
                          <w:jc w:val="center"/>
                          <w:rPr>
                            <w:rFonts w:ascii="Arial Narrow" w:hAnsi="Arial Narrow"/>
                            <w:spacing w:val="-4"/>
                            <w:sz w:val="20"/>
                          </w:rPr>
                        </w:pPr>
                      </w:p>
                    </w:txbxContent>
                  </v:textbox>
                </v:shape>
                <v:shape id="_x0000_s1070" type="#_x0000_t202" style="position:absolute;left:12573;top:17526;width:35725;height:2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660611" w:rsidRPr="001C6B37" w:rsidRDefault="00660611" w:rsidP="00F565A3">
                        <w:pPr>
                          <w:jc w:val="center"/>
                          <w:rPr>
                            <w:rFonts w:ascii="Arial Narrow" w:hAnsi="Arial Narrow"/>
                            <w:b/>
                            <w:spacing w:val="-4"/>
                            <w:sz w:val="16"/>
                            <w:szCs w:val="16"/>
                          </w:rPr>
                        </w:pPr>
                        <w:r w:rsidRPr="001C6B37">
                          <w:rPr>
                            <w:rFonts w:ascii="Arial Narrow" w:hAnsi="Arial Narrow"/>
                            <w:b/>
                            <w:spacing w:val="-4"/>
                            <w:sz w:val="16"/>
                            <w:szCs w:val="16"/>
                          </w:rPr>
                          <w:t>Wskaźniki rezultatu bezpośredniego dla VI osi priorytetowej RPO WZP w zakresie PI</w:t>
                        </w:r>
                        <w:r>
                          <w:rPr>
                            <w:rFonts w:ascii="Arial Narrow" w:hAnsi="Arial Narrow"/>
                            <w:b/>
                            <w:spacing w:val="-4"/>
                            <w:sz w:val="16"/>
                            <w:szCs w:val="16"/>
                          </w:rPr>
                          <w:t xml:space="preserve"> </w:t>
                        </w:r>
                        <w:r w:rsidRPr="001C6B37">
                          <w:rPr>
                            <w:rFonts w:ascii="Arial Narrow" w:hAnsi="Arial Narrow"/>
                            <w:b/>
                            <w:spacing w:val="-4"/>
                            <w:sz w:val="16"/>
                            <w:szCs w:val="16"/>
                          </w:rPr>
                          <w:t>8i</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1. Liczba osób pracujących po opuszczeniu programu (łącznie z pracującymi na własny rachunek) w stosunku do liczby osób bezrobotnych (łącznie z długotrwale bezrobotnymi)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2. Liczba osób pracujących po opuszczeniu programu (łącznie z pracującymi na własny rachunek) w stosunku do liczby osób długotrwale bezrobotnych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3. Liczba osób pracujących po opuszczeniu programu (łącznie z pracującymi na własny rachunek) w stosunku do liczby osób biernych zawodowo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4. Liczba osób pracujących po opuszczeniu programu (łącznie z pracującymi na własny rachunek) w stosunku do liczby osób z niepełnosprawnościami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5. Liczba osób, które uzyskały kwalifikacje po opuszczeniu programu w stosunku do liczby osób bezrobotnych (łącznie z długotrwale bezrobotnymi)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6. Liczba osób, które uzyskały kwalifikacje po opuszczeniu programu w stosunku do liczby osób długotrwale bezrobotnych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7. Liczba osób, które uzyskały kwalifikacje po opuszczeniu programu w stosunku do liczby osób biernych zawodowo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8. Liczba osób, które uzyskały kwalifikacje po opuszczeniu programu w stosunku do liczby osób z niepełnosprawnościami objętych wsparciem w programie</w:t>
                        </w:r>
                      </w:p>
                      <w:p w:rsidR="00660611" w:rsidRPr="001C6B37" w:rsidRDefault="00660611" w:rsidP="00F565A3">
                        <w:pPr>
                          <w:rPr>
                            <w:rFonts w:ascii="Arial Narrow" w:hAnsi="Arial Narrow"/>
                            <w:spacing w:val="-4"/>
                            <w:sz w:val="16"/>
                            <w:szCs w:val="16"/>
                          </w:rPr>
                        </w:pPr>
                        <w:r w:rsidRPr="001C6B37">
                          <w:rPr>
                            <w:rFonts w:ascii="Arial Narrow" w:hAnsi="Arial Narrow"/>
                            <w:spacing w:val="-4"/>
                            <w:sz w:val="16"/>
                            <w:szCs w:val="16"/>
                          </w:rPr>
                          <w:t>9. Liczba utworzonych miejsc pracy w ramach udzielonych z EFS środków na podjęcie działalności gospodarczej</w:t>
                        </w:r>
                      </w:p>
                      <w:p w:rsidR="00660611" w:rsidRPr="004B702B" w:rsidRDefault="00660611" w:rsidP="00F565A3">
                        <w:pPr>
                          <w:rPr>
                            <w:rFonts w:ascii="Arial Narrow" w:hAnsi="Arial Narrow"/>
                            <w:spacing w:val="-2"/>
                            <w:sz w:val="20"/>
                          </w:rPr>
                        </w:pPr>
                      </w:p>
                    </w:txbxContent>
                  </v:textbox>
                </v:shape>
                <v:shape id="Pole tekstowe 321" o:spid="_x0000_s1071" type="#_x0000_t202" style="position:absolute;left:48387;top:17430;width:13157;height:24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660611" w:rsidRPr="001C6B37" w:rsidRDefault="00660611" w:rsidP="00F565A3">
                        <w:pPr>
                          <w:jc w:val="center"/>
                          <w:rPr>
                            <w:rFonts w:ascii="Arial Narrow" w:hAnsi="Arial Narrow"/>
                            <w:b/>
                            <w:sz w:val="16"/>
                            <w:szCs w:val="16"/>
                          </w:rPr>
                        </w:pPr>
                        <w:r w:rsidRPr="001C6B37">
                          <w:rPr>
                            <w:rFonts w:ascii="Arial Narrow" w:hAnsi="Arial Narrow"/>
                            <w:b/>
                            <w:sz w:val="16"/>
                            <w:szCs w:val="16"/>
                          </w:rPr>
                          <w:t>Wartość docelowa do realizacji w 2023 r.</w:t>
                        </w:r>
                      </w:p>
                      <w:p w:rsidR="00660611"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45%</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40%</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15%</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20%</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31%</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31%</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31%</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31%</w:t>
                        </w:r>
                      </w:p>
                      <w:p w:rsidR="00660611" w:rsidRPr="001C6B37" w:rsidRDefault="00660611" w:rsidP="00F565A3">
                        <w:pPr>
                          <w:jc w:val="center"/>
                          <w:rPr>
                            <w:rFonts w:ascii="Arial Narrow" w:hAnsi="Arial Narrow"/>
                            <w:spacing w:val="-2"/>
                            <w:sz w:val="16"/>
                            <w:szCs w:val="16"/>
                          </w:rPr>
                        </w:pPr>
                      </w:p>
                      <w:p w:rsidR="00660611" w:rsidRPr="001C6B37" w:rsidRDefault="00660611" w:rsidP="00F565A3">
                        <w:pPr>
                          <w:jc w:val="center"/>
                          <w:rPr>
                            <w:rFonts w:ascii="Arial Narrow" w:hAnsi="Arial Narrow"/>
                            <w:spacing w:val="-2"/>
                            <w:sz w:val="16"/>
                            <w:szCs w:val="16"/>
                          </w:rPr>
                        </w:pPr>
                        <w:r w:rsidRPr="001C6B37">
                          <w:rPr>
                            <w:rFonts w:ascii="Arial Narrow" w:hAnsi="Arial Narrow"/>
                            <w:spacing w:val="-2"/>
                            <w:sz w:val="16"/>
                            <w:szCs w:val="16"/>
                          </w:rPr>
                          <w:t>3 261</w:t>
                        </w:r>
                      </w:p>
                      <w:p w:rsidR="00660611" w:rsidRPr="004B702B" w:rsidRDefault="00660611" w:rsidP="00F565A3">
                        <w:pPr>
                          <w:jc w:val="center"/>
                          <w:rPr>
                            <w:rFonts w:ascii="Arial Narrow" w:hAnsi="Arial Narrow"/>
                            <w:spacing w:val="-2"/>
                            <w:sz w:val="20"/>
                          </w:rPr>
                        </w:pPr>
                      </w:p>
                    </w:txbxContent>
                  </v:textbox>
                </v:shape>
                <v:shape id="_x0000_s1072" type="#_x0000_t202" style="position:absolute;left:12573;top:46482;width:26162;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660611" w:rsidRPr="00FC271F" w:rsidRDefault="00660611" w:rsidP="00F565A3">
                        <w:pPr>
                          <w:jc w:val="center"/>
                          <w:rPr>
                            <w:rFonts w:ascii="Arial Narrow" w:hAnsi="Arial Narrow"/>
                            <w:b/>
                            <w:sz w:val="20"/>
                          </w:rPr>
                        </w:pPr>
                        <w:r w:rsidRPr="00FC271F">
                          <w:rPr>
                            <w:rFonts w:ascii="Arial Narrow" w:hAnsi="Arial Narrow"/>
                            <w:b/>
                            <w:sz w:val="20"/>
                          </w:rPr>
                          <w:t>Wskaźniki produktu włączone do ram wykonania dla VI osi priorytetowej RPO WZP</w:t>
                        </w:r>
                      </w:p>
                      <w:p w:rsidR="00660611" w:rsidRPr="00FC271F" w:rsidRDefault="00660611" w:rsidP="00F565A3">
                        <w:pPr>
                          <w:rPr>
                            <w:rFonts w:ascii="Arial Narrow" w:hAnsi="Arial Narrow"/>
                            <w:spacing w:val="-2"/>
                            <w:sz w:val="20"/>
                          </w:rPr>
                        </w:pPr>
                        <w:r w:rsidRPr="00FC271F">
                          <w:rPr>
                            <w:rFonts w:ascii="Arial Narrow" w:hAnsi="Arial Narrow"/>
                            <w:spacing w:val="-2"/>
                            <w:sz w:val="20"/>
                          </w:rPr>
                          <w:t>1. Liczba osób bezrobotnych (łącznie z długotrwale bezrobotnymi) objętych wsparciem w programie</w:t>
                        </w:r>
                      </w:p>
                      <w:p w:rsidR="00660611" w:rsidRPr="008A167A" w:rsidRDefault="00660611" w:rsidP="00F565A3">
                        <w:pPr>
                          <w:rPr>
                            <w:rFonts w:ascii="Arial Narrow" w:hAnsi="Arial Narrow"/>
                            <w:spacing w:val="-2"/>
                            <w:sz w:val="20"/>
                          </w:rPr>
                        </w:pPr>
                        <w:r w:rsidRPr="00FC271F">
                          <w:rPr>
                            <w:rFonts w:ascii="Arial Narrow" w:hAnsi="Arial Narrow"/>
                            <w:spacing w:val="-2"/>
                            <w:sz w:val="20"/>
                          </w:rPr>
                          <w:t>2. Liczba osób, które otrzymały bezzwrotne środki na podjęcie działa</w:t>
                        </w:r>
                        <w:r>
                          <w:rPr>
                            <w:rFonts w:ascii="Arial Narrow" w:hAnsi="Arial Narrow"/>
                            <w:spacing w:val="-2"/>
                            <w:sz w:val="20"/>
                          </w:rPr>
                          <w:t>lności gospodarczej w programie</w:t>
                        </w:r>
                      </w:p>
                    </w:txbxContent>
                  </v:textbox>
                </v:shape>
                <v:shape id="Pole tekstowe 323" o:spid="_x0000_s1073" type="#_x0000_t202" style="position:absolute;left:49911;top:46482;width:11404;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660611" w:rsidRDefault="00660611" w:rsidP="00F565A3">
                        <w:pPr>
                          <w:jc w:val="center"/>
                          <w:rPr>
                            <w:rFonts w:ascii="Arial Narrow" w:hAnsi="Arial Narrow"/>
                            <w:b/>
                            <w:sz w:val="20"/>
                          </w:rPr>
                        </w:pPr>
                        <w:r w:rsidRPr="007E6D3E">
                          <w:rPr>
                            <w:rFonts w:ascii="Arial Narrow" w:hAnsi="Arial Narrow"/>
                            <w:b/>
                            <w:sz w:val="20"/>
                          </w:rPr>
                          <w:t xml:space="preserve">Wartość </w:t>
                        </w:r>
                      </w:p>
                      <w:p w:rsidR="00660611" w:rsidRPr="007E6D3E" w:rsidRDefault="00660611" w:rsidP="00F565A3">
                        <w:pPr>
                          <w:jc w:val="center"/>
                          <w:rPr>
                            <w:rFonts w:ascii="Arial Narrow" w:hAnsi="Arial Narrow"/>
                            <w:b/>
                            <w:sz w:val="20"/>
                          </w:rPr>
                        </w:pPr>
                        <w:r w:rsidRPr="007E6D3E">
                          <w:rPr>
                            <w:rFonts w:ascii="Arial Narrow" w:hAnsi="Arial Narrow"/>
                            <w:b/>
                            <w:sz w:val="20"/>
                          </w:rPr>
                          <w:t>docelowa do realizacji w 2023 r.</w:t>
                        </w:r>
                      </w:p>
                      <w:p w:rsidR="00660611" w:rsidRDefault="00660611" w:rsidP="00F565A3">
                        <w:pPr>
                          <w:jc w:val="center"/>
                          <w:rPr>
                            <w:rFonts w:ascii="Arial Narrow" w:hAnsi="Arial Narrow"/>
                            <w:spacing w:val="-2"/>
                            <w:sz w:val="20"/>
                          </w:rPr>
                        </w:pPr>
                        <w:r>
                          <w:rPr>
                            <w:rFonts w:ascii="Arial Narrow" w:hAnsi="Arial Narrow"/>
                            <w:spacing w:val="-2"/>
                            <w:sz w:val="20"/>
                          </w:rPr>
                          <w:t>19 </w:t>
                        </w:r>
                        <w:r w:rsidRPr="00D34D69">
                          <w:rPr>
                            <w:rFonts w:ascii="Arial Narrow" w:hAnsi="Arial Narrow"/>
                            <w:spacing w:val="-2"/>
                            <w:sz w:val="20"/>
                          </w:rPr>
                          <w:t>727</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sidRPr="00D34D69">
                          <w:rPr>
                            <w:rFonts w:ascii="Arial Narrow" w:hAnsi="Arial Narrow"/>
                            <w:spacing w:val="-2"/>
                            <w:sz w:val="20"/>
                          </w:rPr>
                          <w:t>2 938</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 id="Pole tekstowe 324" o:spid="_x0000_s1074" type="#_x0000_t202" style="position:absolute;left:38862;top:46482;width:11322;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660611" w:rsidRDefault="00660611" w:rsidP="00F565A3">
                        <w:pPr>
                          <w:jc w:val="center"/>
                          <w:rPr>
                            <w:rFonts w:ascii="Arial Narrow" w:hAnsi="Arial Narrow"/>
                            <w:b/>
                            <w:sz w:val="20"/>
                          </w:rPr>
                        </w:pPr>
                        <w:r w:rsidRPr="004B702B">
                          <w:rPr>
                            <w:rFonts w:ascii="Arial Narrow" w:hAnsi="Arial Narrow"/>
                            <w:b/>
                            <w:sz w:val="20"/>
                          </w:rPr>
                          <w:t xml:space="preserve">Wartość </w:t>
                        </w:r>
                      </w:p>
                      <w:p w:rsidR="00660611" w:rsidRPr="004B702B" w:rsidRDefault="00660611" w:rsidP="00F565A3">
                        <w:pPr>
                          <w:jc w:val="center"/>
                          <w:rPr>
                            <w:rFonts w:ascii="Arial Narrow" w:hAnsi="Arial Narrow"/>
                            <w:b/>
                            <w:sz w:val="20"/>
                          </w:rPr>
                        </w:pPr>
                        <w:r w:rsidRPr="004B702B">
                          <w:rPr>
                            <w:rFonts w:ascii="Arial Narrow" w:hAnsi="Arial Narrow"/>
                            <w:b/>
                            <w:sz w:val="20"/>
                          </w:rPr>
                          <w:t>pośrednia do realizacji w 2018 r.</w:t>
                        </w:r>
                      </w:p>
                      <w:p w:rsidR="00660611" w:rsidRDefault="00660611" w:rsidP="00F565A3">
                        <w:pPr>
                          <w:jc w:val="center"/>
                          <w:rPr>
                            <w:rFonts w:ascii="Arial Narrow" w:hAnsi="Arial Narrow"/>
                            <w:spacing w:val="-2"/>
                            <w:sz w:val="20"/>
                          </w:rPr>
                        </w:pPr>
                        <w:r>
                          <w:rPr>
                            <w:rFonts w:ascii="Arial Narrow" w:hAnsi="Arial Narrow"/>
                            <w:spacing w:val="-2"/>
                            <w:sz w:val="20"/>
                          </w:rPr>
                          <w:t>8 </w:t>
                        </w:r>
                        <w:r w:rsidRPr="00D34D69">
                          <w:rPr>
                            <w:rFonts w:ascii="Arial Narrow" w:hAnsi="Arial Narrow"/>
                            <w:spacing w:val="-2"/>
                            <w:sz w:val="20"/>
                          </w:rPr>
                          <w:t>877</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sidRPr="00D34D69">
                          <w:rPr>
                            <w:rFonts w:ascii="Arial Narrow" w:hAnsi="Arial Narrow"/>
                            <w:spacing w:val="-2"/>
                            <w:sz w:val="20"/>
                          </w:rPr>
                          <w:t>1 322</w:t>
                        </w:r>
                      </w:p>
                      <w:p w:rsidR="00660611" w:rsidRPr="007E6D3E"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 id="Schemat blokowy: decyzja 325" o:spid="_x0000_s1075" type="#_x0000_t110" style="position:absolute;left:14573;top:63531;width:37833;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TpMUA&#10;AADcAAAADwAAAGRycy9kb3ducmV2LnhtbESPzWrDMBCE74W8g9hAb40ch4bgRgltIa3JLX/tdbG2&#10;lqm1MpZiu3n6KhDIcZiZb5jlerC16Kj1lWMF00kCgrhwuuJSwfGweVqA8AFZY+2YFPyRh/Vq9LDE&#10;TLued9TtQykihH2GCkwITSalLwxZ9BPXEEfvx7UWQ5RtKXWLfYTbWqZJMpcWK44LBht6N1T87s9W&#10;wddH/mkO/emNpt9pJ+fbC83yi1KP4+H1BUSgIdzDt3auFczSZ7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5OkxQAAANwAAAAPAAAAAAAAAAAAAAAAAJgCAABkcnMv&#10;ZG93bnJldi54bWxQSwUGAAAAAAQABAD1AAAAigMAAAAA&#10;" fillcolor="white [3201]" strokecolor="black [3213]" strokeweight=".5pt">
                  <v:textbox>
                    <w:txbxContent>
                      <w:p w:rsidR="00660611" w:rsidRPr="008A7C79" w:rsidRDefault="00660611" w:rsidP="00F565A3">
                        <w:pPr>
                          <w:jc w:val="center"/>
                          <w:rPr>
                            <w:rFonts w:ascii="Arial Narrow" w:hAnsi="Arial Narrow"/>
                            <w:sz w:val="20"/>
                          </w:rPr>
                        </w:pPr>
                        <w:r w:rsidRPr="008A7C79">
                          <w:rPr>
                            <w:rFonts w:ascii="Arial Narrow" w:hAnsi="Arial Narrow"/>
                            <w:sz w:val="20"/>
                          </w:rPr>
                          <w:t>Współfinansowane projekty realizowane przez</w:t>
                        </w:r>
                        <w:r>
                          <w:rPr>
                            <w:rFonts w:ascii="Arial Narrow" w:hAnsi="Arial Narrow"/>
                            <w:sz w:val="20"/>
                          </w:rPr>
                          <w:t xml:space="preserve"> beneficjentów</w:t>
                        </w:r>
                      </w:p>
                    </w:txbxContent>
                  </v:textbox>
                </v:shape>
                <v:shape id="Łącznik prosty ze strzałką 326" o:spid="_x0000_s1076" type="#_x0000_t32" style="position:absolute;left:33242;top:59150;width:0;height:44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rkcUAAADcAAAADwAAAGRycy9kb3ducmV2LnhtbESPX2vCMBTF3wf7DuEO9jbTOS3SGUWU&#10;wYbgqAri27W5a8uam5Jktn57Iwh7PJw/P8503ptGnMn52rKC10ECgriwuuZSwX738TIB4QOyxsYy&#10;KbiQh/ns8WGKmbYd53TehlLEEfYZKqhCaDMpfVGRQT+wLXH0fqwzGKJ0pdQOuzhuGjlMklQarDkS&#10;KmxpWVHxu/0zEbIa5eP1YX0aUb747k5fx01wR6Wen/rFO4hAffgP39ufWsHbMIXbmXgE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frkcUAAADcAAAADwAAAAAAAAAA&#10;AAAAAAChAgAAZHJzL2Rvd25yZXYueG1sUEsFBgAAAAAEAAQA+QAAAJMDAAAAAA==&#10;" strokecolor="#4579b8 [3044]">
                  <v:stroke endarrow="open"/>
                </v:shape>
                <v:shape id="Łącznik prosty ze strzałką 327" o:spid="_x0000_s1077" type="#_x0000_t32" style="position:absolute;left:33147;top:42005;width:95;height:44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cq8QAAADcAAAADwAAAGRycy9kb3ducmV2LnhtbESPzWoCQRCE74G8w9BCbnFWJRpWR5GA&#10;oIcgmh+vzUy7u7jTs+y0unl7RxByLKrqK2q26HytLtTGKrCBQT8DRWyDq7gw8P21en0HFQXZYR2Y&#10;DPxRhMX8+WmGuQtX3tFlL4VKEI45GihFmlzraEvyGPuhIU7eMbQeJcm20K7Fa4L7Wg+zbKw9VpwW&#10;SmzooyR72p+9gXM4fi5/3GT0OzjIxlay2ZJ9M+al1y2noIQ6+Q8/2mtnYDScwP1MOgJ6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yrxAAAANwAAAAPAAAAAAAAAAAA&#10;AAAAAKECAABkcnMvZG93bnJldi54bWxQSwUGAAAAAAQABAD5AAAAkgMAAAAA&#10;" strokecolor="#4579b8 [3044]">
                  <v:stroke endarrow="open"/>
                </v:shape>
                <v:shape id="Łącznik prosty ze strzałką 328" o:spid="_x0000_s1078" type="#_x0000_t32" style="position:absolute;left:32480;top:14192;width:0;height:3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aeMMAAADcAAAADwAAAGRycy9kb3ducmV2LnhtbERPS0vDQBC+C/6HZYTe7MY+RGK3pSiF&#10;lkIlVZDeptkxCWZnw+62if/eOQgeP773YjW4Vl0pxMazgYdxBoq49LbhysDH++b+CVRMyBZbz2Tg&#10;hyKslrc3C8yt77mg6zFVSkI45migTqnLtY5lTQ7j2HfEwn354DAJDJW2AXsJd62eZNmjdtiwNNTY&#10;0UtN5ffx4qTkdVbM95/784yK9Vt/3p0OKZyMGd0N62dQiYb0L/5zb62B6UTWyhk5An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02njDAAAA3AAAAA8AAAAAAAAAAAAA&#10;AAAAoQIAAGRycy9kb3ducmV2LnhtbFBLBQYAAAAABAAEAPkAAACRAwAAAAA=&#10;" strokecolor="#4579b8 [3044]">
                  <v:stroke endarrow="open"/>
                </v:shape>
                <v:shape id="_x0000_s1079" type="#_x0000_t202" style="position:absolute;top:46482;width:11131;height:1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nOsYA&#10;AADcAAAADwAAAGRycy9kb3ducmV2LnhtbESPQWvCQBSE7wX/w/IEL0U3NcVq6ioiKOnNWtHrI/tM&#10;QrNv0901pv++Wyj0OMzMN8xy3ZtGdOR8bVnB0yQBQVxYXXOp4PSxG89B+ICssbFMCr7Jw3o1eFhi&#10;pu2d36k7hlJECPsMFVQhtJmUvqjIoJ/Yljh6V+sMhihdKbXDe4SbRk6TZCYN1hwXKmxpW1HxebwZ&#10;BfPnvLv4t/RwLmbXZhEeX7r9l1NqNOw3ryAC9eE//NfOtYJ0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unOsYAAADcAAAADwAAAAAAAAAAAAAAAACYAgAAZHJz&#10;L2Rvd25yZXYueG1sUEsFBgAAAAAEAAQA9QAAAIsDAAAAAA==&#10;">
                  <v:textbo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PRODUKT</w:t>
                        </w:r>
                      </w:p>
                    </w:txbxContent>
                  </v:textbox>
                </v:shape>
                <v:shape id="_x0000_s1080" type="#_x0000_t202" style="position:absolute;top:17430;width:11131;height:2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YesIA&#10;AADcAAAADwAAAGRycy9kb3ducmV2LnhtbERPy2rCQBTdC/7DcAtuik40xUd0lCIodueLdnvJXJPQ&#10;zJ10Zozp33cWBZeH815tOlOLlpyvLCsYjxIQxLnVFRcKrpfdcA7CB2SNtWVS8EseNut+b4WZtg8+&#10;UXsOhYgh7DNUUIbQZFL6vCSDfmQb4sjdrDMYInSF1A4fMdzUcpIkU2mw4thQYkPbkvLv890omL8d&#10;2i//kR4/8+mtXoTXWbv/cUoNXrr3JYhAXXiK/90HrSBN4/x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Jh6wgAAANwAAAAPAAAAAAAAAAAAAAAAAJgCAABkcnMvZG93&#10;bnJldi54bWxQSwUGAAAAAAQABAD1AAAAhwMAAAAA&#10;">
                  <v:textbox>
                    <w:txbxContent>
                      <w:p w:rsidR="00660611" w:rsidRDefault="00660611" w:rsidP="00F565A3">
                        <w:pPr>
                          <w:jc w:val="center"/>
                          <w:rPr>
                            <w:rFonts w:ascii="Arial Narrow" w:hAnsi="Arial Narrow"/>
                            <w:sz w:val="28"/>
                            <w:szCs w:val="28"/>
                          </w:rPr>
                        </w:pPr>
                      </w:p>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REZULTAT</w:t>
                        </w:r>
                      </w:p>
                    </w:txbxContent>
                  </v:textbox>
                </v:shape>
                <v:shape id="Łącznik prosty ze strzałką 331" o:spid="_x0000_s1081" type="#_x0000_t32" style="position:absolute;left:5810;top:42005;width:0;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lOMUAAADcAAAADwAAAGRycy9kb3ducmV2LnhtbESPXWvCMBSG7wf+h3AGu5upn4xqFHEM&#10;NgRH60C8OzZnbbE5KUlmu3+/CMIuX96Ph3e57k0jruR8bVnBaJiAIC6srrlU8HV4e34B4QOyxsYy&#10;KfglD+vV4GGJqbYdZ3TNQyniCPsUFVQhtKmUvqjIoB/aljh639YZDFG6UmqHXRw3jRwnyVwarDkS&#10;KmxpW1FxyX9MhLxOs9nuuDtPKdt8dueP0z64k1JPj/1mASJQH/7D9/a7VjCZjOB2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flOMUAAADcAAAADwAAAAAAAAAA&#10;AAAAAAChAgAAZHJzL2Rvd25yZXYueG1sUEsFBgAAAAAEAAQA+QAAAJMDAAAAAA==&#10;" strokecolor="#4579b8 [3044]">
                  <v:stroke endarrow="open"/>
                </v:shape>
                <v:shape id="_x0000_s1082" type="#_x0000_t202" style="position:absolute;top:78009;width:11893;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660611" w:rsidRPr="004B702B" w:rsidRDefault="00660611" w:rsidP="00F565A3">
                        <w:pPr>
                          <w:jc w:val="center"/>
                          <w:rPr>
                            <w:rFonts w:ascii="Arial Narrow" w:hAnsi="Arial Narrow"/>
                            <w:sz w:val="28"/>
                            <w:szCs w:val="28"/>
                          </w:rPr>
                        </w:pPr>
                        <w:r w:rsidRPr="004B702B">
                          <w:rPr>
                            <w:rFonts w:ascii="Arial Narrow" w:hAnsi="Arial Narrow"/>
                            <w:sz w:val="28"/>
                            <w:szCs w:val="28"/>
                          </w:rPr>
                          <w:t>WKŁAD FINANSOWY</w:t>
                        </w:r>
                      </w:p>
                    </w:txbxContent>
                  </v:textbox>
                </v:shape>
                <v:shape id="_x0000_s1083" type="#_x0000_t202" style="position:absolute;left:13239;top:78009;width:25496;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660611" w:rsidRPr="00871DC5" w:rsidRDefault="00660611" w:rsidP="00F565A3">
                        <w:pPr>
                          <w:jc w:val="center"/>
                          <w:rPr>
                            <w:rFonts w:ascii="Arial Narrow" w:hAnsi="Arial Narrow"/>
                            <w:b/>
                            <w:sz w:val="20"/>
                          </w:rPr>
                        </w:pPr>
                        <w:r w:rsidRPr="00871DC5">
                          <w:rPr>
                            <w:rFonts w:ascii="Arial Narrow" w:hAnsi="Arial Narrow"/>
                            <w:b/>
                            <w:sz w:val="20"/>
                          </w:rPr>
                          <w:t xml:space="preserve">Wskaźniki finansowe włączone do ram wykonania dla </w:t>
                        </w:r>
                        <w:r>
                          <w:rPr>
                            <w:rFonts w:ascii="Arial Narrow" w:hAnsi="Arial Narrow"/>
                            <w:b/>
                            <w:sz w:val="20"/>
                          </w:rPr>
                          <w:t>V</w:t>
                        </w:r>
                        <w:r w:rsidRPr="00871DC5">
                          <w:rPr>
                            <w:rFonts w:ascii="Arial Narrow" w:hAnsi="Arial Narrow"/>
                            <w:b/>
                            <w:sz w:val="20"/>
                          </w:rPr>
                          <w:t xml:space="preserve">I osi priorytetowej </w:t>
                        </w:r>
                        <w:r>
                          <w:rPr>
                            <w:rFonts w:ascii="Arial Narrow" w:hAnsi="Arial Narrow"/>
                            <w:b/>
                            <w:sz w:val="20"/>
                          </w:rPr>
                          <w:t>R</w:t>
                        </w:r>
                        <w:r w:rsidRPr="00871DC5">
                          <w:rPr>
                            <w:rFonts w:ascii="Arial Narrow" w:hAnsi="Arial Narrow"/>
                            <w:b/>
                            <w:sz w:val="20"/>
                          </w:rPr>
                          <w:t>PO</w:t>
                        </w:r>
                        <w:r>
                          <w:rPr>
                            <w:rFonts w:ascii="Arial Narrow" w:hAnsi="Arial Narrow"/>
                            <w:b/>
                            <w:sz w:val="20"/>
                          </w:rPr>
                          <w:t xml:space="preserve"> WZP</w:t>
                        </w:r>
                      </w:p>
                      <w:p w:rsidR="00660611" w:rsidRDefault="00660611" w:rsidP="00F565A3">
                        <w:pPr>
                          <w:jc w:val="center"/>
                          <w:rPr>
                            <w:rFonts w:ascii="Arial Narrow" w:hAnsi="Arial Narrow"/>
                            <w:b/>
                            <w:sz w:val="20"/>
                          </w:rPr>
                        </w:pPr>
                      </w:p>
                      <w:p w:rsidR="00660611" w:rsidRPr="00871DC5" w:rsidRDefault="00660611" w:rsidP="00F565A3">
                        <w:pPr>
                          <w:rPr>
                            <w:rFonts w:ascii="Arial Narrow" w:hAnsi="Arial Narrow"/>
                            <w:spacing w:val="-2"/>
                            <w:sz w:val="20"/>
                          </w:rPr>
                        </w:pPr>
                        <w:r w:rsidRPr="00F81A32">
                          <w:rPr>
                            <w:rFonts w:ascii="Arial Narrow" w:hAnsi="Arial Narrow"/>
                            <w:spacing w:val="-2"/>
                            <w:sz w:val="20"/>
                          </w:rPr>
                          <w:t>Całkowita kwota certyfikowanych wydatków kwalifikowanych</w:t>
                        </w:r>
                      </w:p>
                      <w:p w:rsidR="00660611" w:rsidRPr="004B702B" w:rsidRDefault="00660611" w:rsidP="00F565A3">
                        <w:pPr>
                          <w:rPr>
                            <w:rFonts w:ascii="Arial Narrow" w:hAnsi="Arial Narrow"/>
                            <w:spacing w:val="-2"/>
                            <w:sz w:val="20"/>
                          </w:rPr>
                        </w:pPr>
                      </w:p>
                    </w:txbxContent>
                  </v:textbox>
                </v:shape>
                <v:shape id="Pole tekstowe 334" o:spid="_x0000_s1084" type="#_x0000_t202" style="position:absolute;left:38766;top:78009;width:11418;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rsidR="00660611" w:rsidRDefault="00660611" w:rsidP="00F565A3">
                        <w:pPr>
                          <w:jc w:val="center"/>
                          <w:rPr>
                            <w:rFonts w:ascii="Arial Narrow" w:hAnsi="Arial Narrow"/>
                            <w:b/>
                            <w:sz w:val="20"/>
                          </w:rPr>
                        </w:pPr>
                        <w:r w:rsidRPr="004B702B">
                          <w:rPr>
                            <w:rFonts w:ascii="Arial Narrow" w:hAnsi="Arial Narrow"/>
                            <w:b/>
                            <w:sz w:val="20"/>
                          </w:rPr>
                          <w:t xml:space="preserve">Wartość </w:t>
                        </w:r>
                      </w:p>
                      <w:p w:rsidR="00660611" w:rsidRPr="004B702B" w:rsidRDefault="00660611" w:rsidP="00F565A3">
                        <w:pPr>
                          <w:jc w:val="center"/>
                          <w:rPr>
                            <w:rFonts w:ascii="Arial Narrow" w:hAnsi="Arial Narrow"/>
                            <w:b/>
                            <w:sz w:val="20"/>
                          </w:rPr>
                        </w:pPr>
                        <w:r w:rsidRPr="004B702B">
                          <w:rPr>
                            <w:rFonts w:ascii="Arial Narrow" w:hAnsi="Arial Narrow"/>
                            <w:b/>
                            <w:sz w:val="20"/>
                          </w:rPr>
                          <w:t>pośrednia do realizacji w 2018 r.</w:t>
                        </w:r>
                      </w:p>
                      <w:p w:rsidR="00660611" w:rsidRPr="004B702B"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sidRPr="00F81A32">
                          <w:rPr>
                            <w:rFonts w:ascii="Arial Narrow" w:hAnsi="Arial Narrow"/>
                            <w:spacing w:val="-2"/>
                            <w:sz w:val="20"/>
                          </w:rPr>
                          <w:t>67 941 177 euro</w:t>
                        </w: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p w:rsidR="00660611" w:rsidRPr="007E6D3E" w:rsidRDefault="00660611" w:rsidP="00F565A3">
                        <w:pPr>
                          <w:jc w:val="center"/>
                          <w:rPr>
                            <w:rFonts w:ascii="Arial Narrow" w:hAnsi="Arial Narrow"/>
                            <w:spacing w:val="-2"/>
                            <w:sz w:val="20"/>
                          </w:rPr>
                        </w:pPr>
                      </w:p>
                    </w:txbxContent>
                  </v:textbox>
                </v:shape>
                <v:shape id="Łącznik prosty ze strzałką 335" o:spid="_x0000_s1085" type="#_x0000_t32" style="position:absolute;left:33432;top:74961;width:0;height:3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jO8UAAADcAAAADwAAAGRycy9kb3ducmV2LnhtbESPXWvCMBSG7wf7D+EMdjdT5wdSjSIb&#10;g4mgVAXx7tgc27LmpCSZrf9+GQhevrwfD+9s0ZlaXMn5yrKCfi8BQZxbXXGh4LD/epuA8AFZY22Z&#10;FNzIw2L+/DTDVNuWM7ruQiHiCPsUFZQhNKmUPi/JoO/Zhjh6F+sMhihdIbXDNo6bWr4nyVgarDgS&#10;Smzoo6T8Z/drIuRzmI3Wx/V5SNly255Xp01wJ6VeX7rlFESgLjzC9/a3VjAYjOD/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zjO8UAAADcAAAADwAAAAAAAAAA&#10;AAAAAAChAgAAZHJzL2Rvd25yZXYueG1sUEsFBgAAAAAEAAQA+QAAAJMDAAAAAA==&#10;" strokecolor="#4579b8 [3044]">
                  <v:stroke endarrow="open"/>
                </v:shape>
                <v:shape id="Łącznik prosty ze strzałką 336" o:spid="_x0000_s1086" type="#_x0000_t32" style="position:absolute;left:6000;top:59150;width:0;height:189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9TMYAAADcAAAADwAAAGRycy9kb3ducmV2LnhtbESPXWvCMBSG7wf7D+EMdjfT+VGkM4o4&#10;BhuCoyqId8fmrC1rTkqS2frvjSDs8uX9eHhni9404kzO15YVvA4SEMSF1TWXCva7j5cpCB+QNTaW&#10;ScGFPCzmjw8zzLTtOKfzNpQijrDPUEEVQptJ6YuKDPqBbYmj92OdwRClK6V22MVx08hhkqTSYM2R&#10;UGFLq4qK3+2fiZD3cT5ZH9anMeXL7+70ddwEd1Tq+alfvoEI1If/8L39qRWMRi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fUzGAAAA3AAAAA8AAAAAAAAA&#10;AAAAAAAAoQIAAGRycy9kb3ducmV2LnhtbFBLBQYAAAAABAAEAPkAAACUAwAAAAA=&#10;" strokecolor="#4579b8 [3044]">
                  <v:stroke endarrow="open"/>
                </v:shape>
                <v:shape id="Pole tekstowe 337" o:spid="_x0000_s1087" type="#_x0000_t202" style="position:absolute;left:50292;top:78009;width:11023;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DsYA&#10;AADcAAAADwAAAGRycy9kb3ducmV2LnhtbESPW2vCQBSE3wv+h+UIvhTdaIqX6CpFaLFv9YK+HrLH&#10;JJg9m+6uMf333UKhj8PMfMOsNp2pRUvOV5YVjEcJCOLc6ooLBafj23AOwgdkjbVlUvBNHjbr3tMK&#10;M20fvKf2EAoRIewzVFCG0GRS+rwkg35kG+LoXa0zGKJ0hdQOHxFuajlJkqk0WHFcKLGhbUn57XA3&#10;CuYvu/biP9LPcz691ovwPGvfv5xSg373ugQRqAv/4b/2TitI0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EADsYAAADcAAAADwAAAAAAAAAAAAAAAACYAgAAZHJz&#10;L2Rvd25yZXYueG1sUEsFBgAAAAAEAAQA9QAAAIsDAAAAAA==&#10;">
                  <v:textbox>
                    <w:txbxContent>
                      <w:p w:rsidR="00660611" w:rsidRPr="007E6D3E" w:rsidRDefault="00660611" w:rsidP="00F565A3">
                        <w:pPr>
                          <w:jc w:val="center"/>
                          <w:rPr>
                            <w:rFonts w:ascii="Arial Narrow" w:hAnsi="Arial Narrow"/>
                            <w:b/>
                            <w:sz w:val="20"/>
                          </w:rPr>
                        </w:pPr>
                        <w:r w:rsidRPr="007E6D3E">
                          <w:rPr>
                            <w:rFonts w:ascii="Arial Narrow" w:hAnsi="Arial Narrow"/>
                            <w:b/>
                            <w:sz w:val="20"/>
                          </w:rPr>
                          <w:t>Wartość</w:t>
                        </w:r>
                        <w:r>
                          <w:rPr>
                            <w:rFonts w:ascii="Arial Narrow" w:hAnsi="Arial Narrow"/>
                            <w:b/>
                            <w:sz w:val="20"/>
                          </w:rPr>
                          <w:t xml:space="preserve"> d</w:t>
                        </w:r>
                        <w:r w:rsidRPr="007E6D3E">
                          <w:rPr>
                            <w:rFonts w:ascii="Arial Narrow" w:hAnsi="Arial Narrow"/>
                            <w:b/>
                            <w:sz w:val="20"/>
                          </w:rPr>
                          <w:t>ocelowa do realizacji w 2023 r.</w:t>
                        </w:r>
                      </w:p>
                      <w:p w:rsidR="00660611" w:rsidRDefault="00660611" w:rsidP="00F565A3">
                        <w:pPr>
                          <w:jc w:val="center"/>
                          <w:rPr>
                            <w:rFonts w:ascii="Arial Narrow" w:hAnsi="Arial Narrow"/>
                            <w:spacing w:val="-2"/>
                            <w:sz w:val="20"/>
                          </w:rPr>
                        </w:pPr>
                      </w:p>
                      <w:p w:rsidR="00660611" w:rsidRDefault="00660611" w:rsidP="00F565A3">
                        <w:pPr>
                          <w:jc w:val="center"/>
                          <w:rPr>
                            <w:rFonts w:ascii="Arial Narrow" w:hAnsi="Arial Narrow"/>
                            <w:spacing w:val="-2"/>
                            <w:sz w:val="20"/>
                          </w:rPr>
                        </w:pPr>
                        <w:r w:rsidRPr="00F81A32">
                          <w:rPr>
                            <w:rFonts w:ascii="Arial Narrow" w:hAnsi="Arial Narrow"/>
                            <w:spacing w:val="-2"/>
                            <w:sz w:val="20"/>
                          </w:rPr>
                          <w:t>194 117 648 euro</w:t>
                        </w:r>
                      </w:p>
                      <w:p w:rsidR="00660611" w:rsidRDefault="00660611" w:rsidP="00F565A3"/>
                    </w:txbxContent>
                  </v:textbox>
                </v:shape>
              </v:group>
            </w:pict>
          </mc:Fallback>
        </mc:AlternateContent>
      </w:r>
    </w:p>
    <w:p w:rsidR="00F565A3" w:rsidRPr="00F90608" w:rsidRDefault="00F565A3" w:rsidP="00F565A3">
      <w:pPr>
        <w:rPr>
          <w:rFonts w:ascii="Arial Narrow" w:hAnsi="Arial Narrow"/>
          <w:sz w:val="22"/>
          <w:szCs w:val="22"/>
        </w:rPr>
        <w:sectPr w:rsidR="00F565A3" w:rsidRPr="00F90608" w:rsidSect="00FE7D3B">
          <w:pgSz w:w="11906" w:h="16838"/>
          <w:pgMar w:top="1417" w:right="1417" w:bottom="1417" w:left="1417" w:header="708" w:footer="708" w:gutter="0"/>
          <w:cols w:space="708"/>
          <w:docGrid w:linePitch="360"/>
        </w:sectPr>
      </w:pPr>
    </w:p>
    <w:p w:rsidR="005F7716" w:rsidRPr="00805CF9" w:rsidRDefault="00F17EAE" w:rsidP="00805CF9">
      <w:pPr>
        <w:pStyle w:val="Nagwek2"/>
        <w:jc w:val="both"/>
        <w:rPr>
          <w:color w:val="auto"/>
        </w:rPr>
      </w:pPr>
      <w:bookmarkStart w:id="76" w:name="_Toc477170653"/>
      <w:r w:rsidRPr="006079CF">
        <w:rPr>
          <w:color w:val="auto"/>
        </w:rPr>
        <w:lastRenderedPageBreak/>
        <w:t xml:space="preserve">Załącznik nr </w:t>
      </w:r>
      <w:r w:rsidR="009B4DFD">
        <w:rPr>
          <w:color w:val="auto"/>
        </w:rPr>
        <w:t>6</w:t>
      </w:r>
      <w:r w:rsidR="00246207">
        <w:rPr>
          <w:color w:val="auto"/>
        </w:rPr>
        <w:t xml:space="preserve"> </w:t>
      </w:r>
      <w:r w:rsidR="00D0435D">
        <w:rPr>
          <w:color w:val="auto"/>
        </w:rPr>
        <w:t xml:space="preserve">– </w:t>
      </w:r>
      <w:r w:rsidR="00805CF9" w:rsidRPr="00805CF9">
        <w:rPr>
          <w:color w:val="auto"/>
        </w:rPr>
        <w:t>Wskaźnik zatrudn</w:t>
      </w:r>
      <w:r w:rsidR="00805CF9">
        <w:rPr>
          <w:color w:val="auto"/>
        </w:rPr>
        <w:t>ienia osób w wieku 20-64 lata w </w:t>
      </w:r>
      <w:r w:rsidR="00805CF9" w:rsidRPr="00805CF9">
        <w:rPr>
          <w:color w:val="auto"/>
        </w:rPr>
        <w:t>państwach członkowskich Unii Europejskiej w 2015 r. (w</w:t>
      </w:r>
      <w:r w:rsidR="00805CF9">
        <w:rPr>
          <w:color w:val="auto"/>
        </w:rPr>
        <w:t xml:space="preserve"> </w:t>
      </w:r>
      <w:r w:rsidR="00805CF9" w:rsidRPr="00805CF9">
        <w:rPr>
          <w:color w:val="auto"/>
        </w:rPr>
        <w:t>%)</w:t>
      </w:r>
      <w:bookmarkEnd w:id="76"/>
    </w:p>
    <w:p w:rsidR="00805CF9" w:rsidRDefault="00805CF9" w:rsidP="005F7716"/>
    <w:p w:rsidR="00A66C41" w:rsidRDefault="00A66C41" w:rsidP="005F7716">
      <w:r>
        <w:rPr>
          <w:noProof/>
        </w:rPr>
        <w:drawing>
          <wp:inline distT="0" distB="0" distL="0" distR="0" wp14:anchorId="65B84A58" wp14:editId="6A090189">
            <wp:extent cx="5759450" cy="4477259"/>
            <wp:effectExtent l="0" t="0" r="1270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6C41" w:rsidRDefault="00A66C41" w:rsidP="005F7716"/>
    <w:p w:rsidR="00017BC2" w:rsidRPr="00FF05E3" w:rsidRDefault="00017BC2" w:rsidP="00FF05E3">
      <w:pPr>
        <w:keepNext/>
        <w:tabs>
          <w:tab w:val="left" w:pos="426"/>
        </w:tabs>
        <w:spacing w:before="120" w:after="120" w:line="300" w:lineRule="exact"/>
        <w:jc w:val="both"/>
        <w:rPr>
          <w:rFonts w:ascii="Arial Narrow" w:hAnsi="Arial Narrow"/>
          <w:spacing w:val="-4"/>
          <w:szCs w:val="24"/>
        </w:rPr>
      </w:pPr>
      <w:r w:rsidRPr="00FF05E3">
        <w:rPr>
          <w:rFonts w:ascii="Arial Narrow" w:hAnsi="Arial Narrow"/>
          <w:spacing w:val="-4"/>
          <w:szCs w:val="24"/>
        </w:rPr>
        <w:t xml:space="preserve">Źródło: </w:t>
      </w:r>
      <w:r w:rsidR="00FF05E3" w:rsidRPr="00FF05E3">
        <w:rPr>
          <w:rFonts w:ascii="Arial Narrow" w:hAnsi="Arial Narrow"/>
          <w:spacing w:val="-4"/>
          <w:szCs w:val="24"/>
        </w:rPr>
        <w:t>dane Głównego Urzędu Statystycznego: http://stat.gov.pl/statystyka-miedzynarodowa/porownania-miedzynarodowe /tablice-o-krajach-wedlug-tematow/wskazniki-monitorujace-europa-2020.</w:t>
      </w:r>
    </w:p>
    <w:p w:rsidR="005F7716" w:rsidRPr="005F7716" w:rsidRDefault="005F7716" w:rsidP="005F7716"/>
    <w:p w:rsidR="00246207" w:rsidRDefault="005D1B95" w:rsidP="00246207">
      <w:pPr>
        <w:pStyle w:val="Nagwek2"/>
        <w:rPr>
          <w:color w:val="auto"/>
        </w:rPr>
      </w:pPr>
      <w:r>
        <w:rPr>
          <w:color w:val="auto"/>
        </w:rPr>
        <w:br w:type="column"/>
      </w:r>
      <w:bookmarkStart w:id="77" w:name="_Toc477170654"/>
      <w:r w:rsidR="00D0435D" w:rsidRPr="006079CF">
        <w:rPr>
          <w:color w:val="auto"/>
        </w:rPr>
        <w:lastRenderedPageBreak/>
        <w:t xml:space="preserve">Załącznik nr </w:t>
      </w:r>
      <w:r w:rsidR="00D0435D">
        <w:rPr>
          <w:color w:val="auto"/>
        </w:rPr>
        <w:t xml:space="preserve">7 – </w:t>
      </w:r>
      <w:r w:rsidR="00246207">
        <w:rPr>
          <w:color w:val="auto"/>
        </w:rPr>
        <w:t xml:space="preserve">Wykorzystanie </w:t>
      </w:r>
      <w:r w:rsidR="00D0435D">
        <w:rPr>
          <w:color w:val="auto"/>
        </w:rPr>
        <w:t xml:space="preserve">środków </w:t>
      </w:r>
      <w:r w:rsidR="00246207">
        <w:rPr>
          <w:color w:val="auto"/>
        </w:rPr>
        <w:t xml:space="preserve">Europejskiego Funduszu Społecznego </w:t>
      </w:r>
      <w:r w:rsidR="00D0435D">
        <w:rPr>
          <w:color w:val="auto"/>
        </w:rPr>
        <w:t>w odniesieniu do środków zakontraktowanych i środków zaplanowanych na lata 2014-2020 w </w:t>
      </w:r>
      <w:r w:rsidR="00246207">
        <w:rPr>
          <w:color w:val="auto"/>
        </w:rPr>
        <w:t>państwach członkowskich UE według stanu na 6 marca 2017 r.</w:t>
      </w:r>
      <w:r w:rsidR="00D0435D">
        <w:rPr>
          <w:color w:val="auto"/>
        </w:rPr>
        <w:t xml:space="preserve"> (w</w:t>
      </w:r>
      <w:r w:rsidR="00981AB3">
        <w:rPr>
          <w:color w:val="auto"/>
        </w:rPr>
        <w:t xml:space="preserve"> </w:t>
      </w:r>
      <w:r w:rsidR="00D0435D">
        <w:rPr>
          <w:color w:val="auto"/>
        </w:rPr>
        <w:t>%)</w:t>
      </w:r>
      <w:bookmarkEnd w:id="77"/>
    </w:p>
    <w:p w:rsidR="00246207" w:rsidRDefault="00246207" w:rsidP="00246207"/>
    <w:p w:rsidR="00246207" w:rsidRPr="00246207" w:rsidRDefault="00246207" w:rsidP="00246207"/>
    <w:bookmarkStart w:id="78" w:name="_Toc477170655"/>
    <w:p w:rsidR="00246207" w:rsidRDefault="005D1B95" w:rsidP="00246207">
      <w:pPr>
        <w:pStyle w:val="Nagwek2"/>
        <w:keepNext w:val="0"/>
        <w:keepLines w:val="0"/>
        <w:widowControl w:val="0"/>
        <w:jc w:val="right"/>
        <w:rPr>
          <w:color w:val="auto"/>
        </w:rPr>
      </w:pPr>
      <w:r>
        <w:rPr>
          <w:noProof/>
        </w:rPr>
        <mc:AlternateContent>
          <mc:Choice Requires="wps">
            <w:drawing>
              <wp:anchor distT="0" distB="0" distL="114300" distR="114300" simplePos="0" relativeHeight="251746304" behindDoc="0" locked="0" layoutInCell="1" allowOverlap="1" wp14:anchorId="02B38C12" wp14:editId="3D1134AE">
                <wp:simplePos x="0" y="0"/>
                <wp:positionH relativeFrom="column">
                  <wp:posOffset>-424180</wp:posOffset>
                </wp:positionH>
                <wp:positionV relativeFrom="paragraph">
                  <wp:posOffset>248285</wp:posOffset>
                </wp:positionV>
                <wp:extent cx="1685925" cy="5495925"/>
                <wp:effectExtent l="0" t="0" r="28575"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495925"/>
                        </a:xfrm>
                        <a:prstGeom prst="rect">
                          <a:avLst/>
                        </a:prstGeom>
                        <a:solidFill>
                          <a:srgbClr val="FFFFFF"/>
                        </a:solidFill>
                        <a:ln w="9525">
                          <a:solidFill>
                            <a:srgbClr val="000000"/>
                          </a:solidFill>
                          <a:miter lim="800000"/>
                          <a:headEnd/>
                          <a:tailEnd/>
                        </a:ln>
                      </wps:spPr>
                      <wps:txbx>
                        <w:txbxContent>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Austria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Belgia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Bułgaria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Chorwacja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Cypr</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Czechy</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Dania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Estonia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Finlandia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Francja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Niemcy</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Grecja</w:t>
                            </w:r>
                          </w:p>
                          <w:p w:rsidR="00660611" w:rsidRDefault="00660611" w:rsidP="004D7E64">
                            <w:pPr>
                              <w:spacing w:after="4"/>
                              <w:jc w:val="right"/>
                              <w:rPr>
                                <w:rFonts w:asciiTheme="minorHAnsi" w:hAnsiTheme="minorHAnsi"/>
                                <w:szCs w:val="24"/>
                              </w:rPr>
                            </w:pPr>
                            <w:r>
                              <w:rPr>
                                <w:rFonts w:asciiTheme="minorHAnsi" w:hAnsiTheme="minorHAnsi"/>
                                <w:szCs w:val="24"/>
                              </w:rPr>
                              <w:t>Węgry</w:t>
                            </w:r>
                          </w:p>
                          <w:p w:rsidR="00660611" w:rsidRDefault="00660611" w:rsidP="004D7E64">
                            <w:pPr>
                              <w:spacing w:after="4"/>
                              <w:jc w:val="right"/>
                              <w:rPr>
                                <w:rFonts w:asciiTheme="minorHAnsi" w:hAnsiTheme="minorHAnsi"/>
                                <w:szCs w:val="24"/>
                              </w:rPr>
                            </w:pPr>
                            <w:r>
                              <w:rPr>
                                <w:rFonts w:asciiTheme="minorHAnsi" w:hAnsiTheme="minorHAnsi"/>
                                <w:szCs w:val="24"/>
                              </w:rPr>
                              <w:t>Irlandia</w:t>
                            </w:r>
                          </w:p>
                          <w:p w:rsidR="00660611" w:rsidRDefault="00660611" w:rsidP="004D7E64">
                            <w:pPr>
                              <w:spacing w:after="4"/>
                              <w:jc w:val="right"/>
                              <w:rPr>
                                <w:rFonts w:asciiTheme="minorHAnsi" w:hAnsiTheme="minorHAnsi"/>
                                <w:szCs w:val="24"/>
                              </w:rPr>
                            </w:pPr>
                            <w:r>
                              <w:rPr>
                                <w:rFonts w:asciiTheme="minorHAnsi" w:hAnsiTheme="minorHAnsi"/>
                                <w:szCs w:val="24"/>
                              </w:rPr>
                              <w:t>Włochy</w:t>
                            </w:r>
                          </w:p>
                          <w:p w:rsidR="00660611" w:rsidRDefault="00660611" w:rsidP="004D7E64">
                            <w:pPr>
                              <w:spacing w:after="4"/>
                              <w:jc w:val="right"/>
                              <w:rPr>
                                <w:rFonts w:asciiTheme="minorHAnsi" w:hAnsiTheme="minorHAnsi"/>
                                <w:szCs w:val="24"/>
                              </w:rPr>
                            </w:pPr>
                            <w:r>
                              <w:rPr>
                                <w:rFonts w:asciiTheme="minorHAnsi" w:hAnsiTheme="minorHAnsi"/>
                                <w:szCs w:val="24"/>
                              </w:rPr>
                              <w:t>Łotwa</w:t>
                            </w:r>
                          </w:p>
                          <w:p w:rsidR="00660611" w:rsidRDefault="00660611" w:rsidP="004D7E64">
                            <w:pPr>
                              <w:spacing w:after="4"/>
                              <w:jc w:val="right"/>
                              <w:rPr>
                                <w:rFonts w:asciiTheme="minorHAnsi" w:hAnsiTheme="minorHAnsi"/>
                                <w:szCs w:val="24"/>
                              </w:rPr>
                            </w:pPr>
                            <w:r>
                              <w:rPr>
                                <w:rFonts w:asciiTheme="minorHAnsi" w:hAnsiTheme="minorHAnsi"/>
                                <w:szCs w:val="24"/>
                              </w:rPr>
                              <w:t>Litwa</w:t>
                            </w:r>
                          </w:p>
                          <w:p w:rsidR="00660611" w:rsidRDefault="00660611" w:rsidP="004D7E64">
                            <w:pPr>
                              <w:spacing w:after="4"/>
                              <w:jc w:val="right"/>
                              <w:rPr>
                                <w:rFonts w:asciiTheme="minorHAnsi" w:hAnsiTheme="minorHAnsi"/>
                                <w:szCs w:val="24"/>
                              </w:rPr>
                            </w:pPr>
                            <w:r>
                              <w:rPr>
                                <w:rFonts w:asciiTheme="minorHAnsi" w:hAnsiTheme="minorHAnsi"/>
                                <w:szCs w:val="24"/>
                              </w:rPr>
                              <w:t>Luksemburg</w:t>
                            </w:r>
                          </w:p>
                          <w:p w:rsidR="00660611" w:rsidRDefault="00660611" w:rsidP="004D7E64">
                            <w:pPr>
                              <w:spacing w:after="4"/>
                              <w:jc w:val="right"/>
                              <w:rPr>
                                <w:rFonts w:asciiTheme="minorHAnsi" w:hAnsiTheme="minorHAnsi"/>
                                <w:szCs w:val="24"/>
                              </w:rPr>
                            </w:pPr>
                            <w:r>
                              <w:rPr>
                                <w:rFonts w:asciiTheme="minorHAnsi" w:hAnsiTheme="minorHAnsi"/>
                                <w:szCs w:val="24"/>
                              </w:rPr>
                              <w:t>Malta</w:t>
                            </w:r>
                          </w:p>
                          <w:p w:rsidR="00660611" w:rsidRDefault="00660611" w:rsidP="004D7E64">
                            <w:pPr>
                              <w:spacing w:after="4"/>
                              <w:jc w:val="right"/>
                              <w:rPr>
                                <w:rFonts w:asciiTheme="minorHAnsi" w:hAnsiTheme="minorHAnsi"/>
                                <w:szCs w:val="24"/>
                              </w:rPr>
                            </w:pPr>
                            <w:r>
                              <w:rPr>
                                <w:rFonts w:asciiTheme="minorHAnsi" w:hAnsiTheme="minorHAnsi"/>
                                <w:szCs w:val="24"/>
                              </w:rPr>
                              <w:t>Holandia</w:t>
                            </w:r>
                          </w:p>
                          <w:p w:rsidR="00660611" w:rsidRDefault="00660611" w:rsidP="004D7E64">
                            <w:pPr>
                              <w:spacing w:after="4"/>
                              <w:jc w:val="right"/>
                              <w:rPr>
                                <w:rFonts w:asciiTheme="minorHAnsi" w:hAnsiTheme="minorHAnsi"/>
                                <w:szCs w:val="24"/>
                              </w:rPr>
                            </w:pPr>
                            <w:r>
                              <w:rPr>
                                <w:rFonts w:asciiTheme="minorHAnsi" w:hAnsiTheme="minorHAnsi"/>
                                <w:szCs w:val="24"/>
                              </w:rPr>
                              <w:t>Polska</w:t>
                            </w:r>
                          </w:p>
                          <w:p w:rsidR="00660611" w:rsidRDefault="00660611" w:rsidP="004D7E64">
                            <w:pPr>
                              <w:spacing w:after="4"/>
                              <w:jc w:val="right"/>
                              <w:rPr>
                                <w:rFonts w:asciiTheme="minorHAnsi" w:hAnsiTheme="minorHAnsi"/>
                                <w:szCs w:val="24"/>
                              </w:rPr>
                            </w:pPr>
                            <w:r>
                              <w:rPr>
                                <w:rFonts w:asciiTheme="minorHAnsi" w:hAnsiTheme="minorHAnsi"/>
                                <w:szCs w:val="24"/>
                              </w:rPr>
                              <w:t>Portugalia</w:t>
                            </w:r>
                          </w:p>
                          <w:p w:rsidR="00660611" w:rsidRDefault="00660611" w:rsidP="004D7E64">
                            <w:pPr>
                              <w:spacing w:after="4"/>
                              <w:jc w:val="right"/>
                              <w:rPr>
                                <w:rFonts w:asciiTheme="minorHAnsi" w:hAnsiTheme="minorHAnsi"/>
                                <w:szCs w:val="24"/>
                              </w:rPr>
                            </w:pPr>
                            <w:r>
                              <w:rPr>
                                <w:rFonts w:asciiTheme="minorHAnsi" w:hAnsiTheme="minorHAnsi"/>
                                <w:szCs w:val="24"/>
                              </w:rPr>
                              <w:t>Rumunia</w:t>
                            </w:r>
                          </w:p>
                          <w:p w:rsidR="00660611" w:rsidRDefault="00660611" w:rsidP="004D7E64">
                            <w:pPr>
                              <w:spacing w:after="4"/>
                              <w:jc w:val="right"/>
                              <w:rPr>
                                <w:rFonts w:asciiTheme="minorHAnsi" w:hAnsiTheme="minorHAnsi"/>
                                <w:szCs w:val="24"/>
                              </w:rPr>
                            </w:pPr>
                            <w:r>
                              <w:rPr>
                                <w:rFonts w:asciiTheme="minorHAnsi" w:hAnsiTheme="minorHAnsi"/>
                                <w:szCs w:val="24"/>
                              </w:rPr>
                              <w:t>Słowacja</w:t>
                            </w:r>
                          </w:p>
                          <w:p w:rsidR="00660611" w:rsidRDefault="00660611" w:rsidP="004D7E64">
                            <w:pPr>
                              <w:spacing w:after="4"/>
                              <w:jc w:val="right"/>
                              <w:rPr>
                                <w:rFonts w:asciiTheme="minorHAnsi" w:hAnsiTheme="minorHAnsi"/>
                                <w:szCs w:val="24"/>
                              </w:rPr>
                            </w:pPr>
                            <w:r>
                              <w:rPr>
                                <w:rFonts w:asciiTheme="minorHAnsi" w:hAnsiTheme="minorHAnsi"/>
                                <w:szCs w:val="24"/>
                              </w:rPr>
                              <w:t>Słowenia</w:t>
                            </w:r>
                          </w:p>
                          <w:p w:rsidR="00660611" w:rsidRDefault="00660611" w:rsidP="004D7E64">
                            <w:pPr>
                              <w:spacing w:after="4"/>
                              <w:jc w:val="right"/>
                              <w:rPr>
                                <w:rFonts w:asciiTheme="minorHAnsi" w:hAnsiTheme="minorHAnsi"/>
                                <w:szCs w:val="24"/>
                              </w:rPr>
                            </w:pPr>
                            <w:r>
                              <w:rPr>
                                <w:rFonts w:asciiTheme="minorHAnsi" w:hAnsiTheme="minorHAnsi"/>
                                <w:szCs w:val="24"/>
                              </w:rPr>
                              <w:t>Hiszpania</w:t>
                            </w:r>
                          </w:p>
                          <w:p w:rsidR="00660611" w:rsidRDefault="00660611" w:rsidP="004D7E64">
                            <w:pPr>
                              <w:spacing w:after="4"/>
                              <w:jc w:val="right"/>
                              <w:rPr>
                                <w:rFonts w:asciiTheme="minorHAnsi" w:hAnsiTheme="minorHAnsi"/>
                                <w:szCs w:val="24"/>
                              </w:rPr>
                            </w:pPr>
                            <w:r>
                              <w:rPr>
                                <w:rFonts w:asciiTheme="minorHAnsi" w:hAnsiTheme="minorHAnsi"/>
                                <w:szCs w:val="24"/>
                              </w:rPr>
                              <w:t>Szwecja</w:t>
                            </w:r>
                          </w:p>
                          <w:p w:rsidR="00660611" w:rsidRPr="005D1B95" w:rsidRDefault="00660611" w:rsidP="004D7E64">
                            <w:pPr>
                              <w:widowControl w:val="0"/>
                              <w:spacing w:after="4"/>
                              <w:jc w:val="right"/>
                              <w:rPr>
                                <w:rFonts w:asciiTheme="minorHAnsi" w:hAnsiTheme="minorHAnsi"/>
                                <w:szCs w:val="24"/>
                              </w:rPr>
                            </w:pPr>
                            <w:r>
                              <w:rPr>
                                <w:rFonts w:asciiTheme="minorHAnsi" w:hAnsiTheme="minorHAnsi"/>
                                <w:szCs w:val="24"/>
                              </w:rPr>
                              <w:t>Zjednoczone Królestwo</w:t>
                            </w:r>
                          </w:p>
                          <w:p w:rsidR="00660611" w:rsidRPr="00D26B6E" w:rsidRDefault="00660611" w:rsidP="005D1B95">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88" type="#_x0000_t202" style="position:absolute;left:0;text-align:left;margin-left:-33.4pt;margin-top:19.55pt;width:132.75pt;height:43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">
                <v:textbox>
                  <w:txbxContent>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Austria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Belgia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Bułgaria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Chorwacja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Cypr</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Czechy</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Dania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Estonia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Finlandia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Francja</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Niemcy</w:t>
                      </w:r>
                    </w:p>
                    <w:p w:rsidR="00660611" w:rsidRPr="005D1B95" w:rsidRDefault="00660611" w:rsidP="004D7E64">
                      <w:pPr>
                        <w:spacing w:after="4"/>
                        <w:jc w:val="right"/>
                        <w:rPr>
                          <w:rFonts w:asciiTheme="minorHAnsi" w:hAnsiTheme="minorHAnsi"/>
                          <w:szCs w:val="24"/>
                        </w:rPr>
                      </w:pPr>
                      <w:r w:rsidRPr="005D1B95">
                        <w:rPr>
                          <w:rFonts w:asciiTheme="minorHAnsi" w:hAnsiTheme="minorHAnsi"/>
                          <w:szCs w:val="24"/>
                        </w:rPr>
                        <w:t>Grecja</w:t>
                      </w:r>
                    </w:p>
                    <w:p w:rsidR="00660611" w:rsidRDefault="00660611" w:rsidP="004D7E64">
                      <w:pPr>
                        <w:spacing w:after="4"/>
                        <w:jc w:val="right"/>
                        <w:rPr>
                          <w:rFonts w:asciiTheme="minorHAnsi" w:hAnsiTheme="minorHAnsi"/>
                          <w:szCs w:val="24"/>
                        </w:rPr>
                      </w:pPr>
                      <w:r>
                        <w:rPr>
                          <w:rFonts w:asciiTheme="minorHAnsi" w:hAnsiTheme="minorHAnsi"/>
                          <w:szCs w:val="24"/>
                        </w:rPr>
                        <w:t>Węgry</w:t>
                      </w:r>
                    </w:p>
                    <w:p w:rsidR="00660611" w:rsidRDefault="00660611" w:rsidP="004D7E64">
                      <w:pPr>
                        <w:spacing w:after="4"/>
                        <w:jc w:val="right"/>
                        <w:rPr>
                          <w:rFonts w:asciiTheme="minorHAnsi" w:hAnsiTheme="minorHAnsi"/>
                          <w:szCs w:val="24"/>
                        </w:rPr>
                      </w:pPr>
                      <w:r>
                        <w:rPr>
                          <w:rFonts w:asciiTheme="minorHAnsi" w:hAnsiTheme="minorHAnsi"/>
                          <w:szCs w:val="24"/>
                        </w:rPr>
                        <w:t>Irlandia</w:t>
                      </w:r>
                    </w:p>
                    <w:p w:rsidR="00660611" w:rsidRDefault="00660611" w:rsidP="004D7E64">
                      <w:pPr>
                        <w:spacing w:after="4"/>
                        <w:jc w:val="right"/>
                        <w:rPr>
                          <w:rFonts w:asciiTheme="minorHAnsi" w:hAnsiTheme="minorHAnsi"/>
                          <w:szCs w:val="24"/>
                        </w:rPr>
                      </w:pPr>
                      <w:r>
                        <w:rPr>
                          <w:rFonts w:asciiTheme="minorHAnsi" w:hAnsiTheme="minorHAnsi"/>
                          <w:szCs w:val="24"/>
                        </w:rPr>
                        <w:t>Włochy</w:t>
                      </w:r>
                    </w:p>
                    <w:p w:rsidR="00660611" w:rsidRDefault="00660611" w:rsidP="004D7E64">
                      <w:pPr>
                        <w:spacing w:after="4"/>
                        <w:jc w:val="right"/>
                        <w:rPr>
                          <w:rFonts w:asciiTheme="minorHAnsi" w:hAnsiTheme="minorHAnsi"/>
                          <w:szCs w:val="24"/>
                        </w:rPr>
                      </w:pPr>
                      <w:r>
                        <w:rPr>
                          <w:rFonts w:asciiTheme="minorHAnsi" w:hAnsiTheme="minorHAnsi"/>
                          <w:szCs w:val="24"/>
                        </w:rPr>
                        <w:t>Łotwa</w:t>
                      </w:r>
                    </w:p>
                    <w:p w:rsidR="00660611" w:rsidRDefault="00660611" w:rsidP="004D7E64">
                      <w:pPr>
                        <w:spacing w:after="4"/>
                        <w:jc w:val="right"/>
                        <w:rPr>
                          <w:rFonts w:asciiTheme="minorHAnsi" w:hAnsiTheme="minorHAnsi"/>
                          <w:szCs w:val="24"/>
                        </w:rPr>
                      </w:pPr>
                      <w:r>
                        <w:rPr>
                          <w:rFonts w:asciiTheme="minorHAnsi" w:hAnsiTheme="minorHAnsi"/>
                          <w:szCs w:val="24"/>
                        </w:rPr>
                        <w:t>Litwa</w:t>
                      </w:r>
                    </w:p>
                    <w:p w:rsidR="00660611" w:rsidRDefault="00660611" w:rsidP="004D7E64">
                      <w:pPr>
                        <w:spacing w:after="4"/>
                        <w:jc w:val="right"/>
                        <w:rPr>
                          <w:rFonts w:asciiTheme="minorHAnsi" w:hAnsiTheme="minorHAnsi"/>
                          <w:szCs w:val="24"/>
                        </w:rPr>
                      </w:pPr>
                      <w:r>
                        <w:rPr>
                          <w:rFonts w:asciiTheme="minorHAnsi" w:hAnsiTheme="minorHAnsi"/>
                          <w:szCs w:val="24"/>
                        </w:rPr>
                        <w:t>Luksemburg</w:t>
                      </w:r>
                    </w:p>
                    <w:p w:rsidR="00660611" w:rsidRDefault="00660611" w:rsidP="004D7E64">
                      <w:pPr>
                        <w:spacing w:after="4"/>
                        <w:jc w:val="right"/>
                        <w:rPr>
                          <w:rFonts w:asciiTheme="minorHAnsi" w:hAnsiTheme="minorHAnsi"/>
                          <w:szCs w:val="24"/>
                        </w:rPr>
                      </w:pPr>
                      <w:r>
                        <w:rPr>
                          <w:rFonts w:asciiTheme="minorHAnsi" w:hAnsiTheme="minorHAnsi"/>
                          <w:szCs w:val="24"/>
                        </w:rPr>
                        <w:t>Malta</w:t>
                      </w:r>
                    </w:p>
                    <w:p w:rsidR="00660611" w:rsidRDefault="00660611" w:rsidP="004D7E64">
                      <w:pPr>
                        <w:spacing w:after="4"/>
                        <w:jc w:val="right"/>
                        <w:rPr>
                          <w:rFonts w:asciiTheme="minorHAnsi" w:hAnsiTheme="minorHAnsi"/>
                          <w:szCs w:val="24"/>
                        </w:rPr>
                      </w:pPr>
                      <w:r>
                        <w:rPr>
                          <w:rFonts w:asciiTheme="minorHAnsi" w:hAnsiTheme="minorHAnsi"/>
                          <w:szCs w:val="24"/>
                        </w:rPr>
                        <w:t>Holandia</w:t>
                      </w:r>
                    </w:p>
                    <w:p w:rsidR="00660611" w:rsidRDefault="00660611" w:rsidP="004D7E64">
                      <w:pPr>
                        <w:spacing w:after="4"/>
                        <w:jc w:val="right"/>
                        <w:rPr>
                          <w:rFonts w:asciiTheme="minorHAnsi" w:hAnsiTheme="minorHAnsi"/>
                          <w:szCs w:val="24"/>
                        </w:rPr>
                      </w:pPr>
                      <w:r>
                        <w:rPr>
                          <w:rFonts w:asciiTheme="minorHAnsi" w:hAnsiTheme="minorHAnsi"/>
                          <w:szCs w:val="24"/>
                        </w:rPr>
                        <w:t>Polska</w:t>
                      </w:r>
                    </w:p>
                    <w:p w:rsidR="00660611" w:rsidRDefault="00660611" w:rsidP="004D7E64">
                      <w:pPr>
                        <w:spacing w:after="4"/>
                        <w:jc w:val="right"/>
                        <w:rPr>
                          <w:rFonts w:asciiTheme="minorHAnsi" w:hAnsiTheme="minorHAnsi"/>
                          <w:szCs w:val="24"/>
                        </w:rPr>
                      </w:pPr>
                      <w:r>
                        <w:rPr>
                          <w:rFonts w:asciiTheme="minorHAnsi" w:hAnsiTheme="minorHAnsi"/>
                          <w:szCs w:val="24"/>
                        </w:rPr>
                        <w:t>Portugalia</w:t>
                      </w:r>
                    </w:p>
                    <w:p w:rsidR="00660611" w:rsidRDefault="00660611" w:rsidP="004D7E64">
                      <w:pPr>
                        <w:spacing w:after="4"/>
                        <w:jc w:val="right"/>
                        <w:rPr>
                          <w:rFonts w:asciiTheme="minorHAnsi" w:hAnsiTheme="minorHAnsi"/>
                          <w:szCs w:val="24"/>
                        </w:rPr>
                      </w:pPr>
                      <w:r>
                        <w:rPr>
                          <w:rFonts w:asciiTheme="minorHAnsi" w:hAnsiTheme="minorHAnsi"/>
                          <w:szCs w:val="24"/>
                        </w:rPr>
                        <w:t>Rumunia</w:t>
                      </w:r>
                    </w:p>
                    <w:p w:rsidR="00660611" w:rsidRDefault="00660611" w:rsidP="004D7E64">
                      <w:pPr>
                        <w:spacing w:after="4"/>
                        <w:jc w:val="right"/>
                        <w:rPr>
                          <w:rFonts w:asciiTheme="minorHAnsi" w:hAnsiTheme="minorHAnsi"/>
                          <w:szCs w:val="24"/>
                        </w:rPr>
                      </w:pPr>
                      <w:r>
                        <w:rPr>
                          <w:rFonts w:asciiTheme="minorHAnsi" w:hAnsiTheme="minorHAnsi"/>
                          <w:szCs w:val="24"/>
                        </w:rPr>
                        <w:t>Słowacja</w:t>
                      </w:r>
                    </w:p>
                    <w:p w:rsidR="00660611" w:rsidRDefault="00660611" w:rsidP="004D7E64">
                      <w:pPr>
                        <w:spacing w:after="4"/>
                        <w:jc w:val="right"/>
                        <w:rPr>
                          <w:rFonts w:asciiTheme="minorHAnsi" w:hAnsiTheme="minorHAnsi"/>
                          <w:szCs w:val="24"/>
                        </w:rPr>
                      </w:pPr>
                      <w:r>
                        <w:rPr>
                          <w:rFonts w:asciiTheme="minorHAnsi" w:hAnsiTheme="minorHAnsi"/>
                          <w:szCs w:val="24"/>
                        </w:rPr>
                        <w:t>Słowenia</w:t>
                      </w:r>
                    </w:p>
                    <w:p w:rsidR="00660611" w:rsidRDefault="00660611" w:rsidP="004D7E64">
                      <w:pPr>
                        <w:spacing w:after="4"/>
                        <w:jc w:val="right"/>
                        <w:rPr>
                          <w:rFonts w:asciiTheme="minorHAnsi" w:hAnsiTheme="minorHAnsi"/>
                          <w:szCs w:val="24"/>
                        </w:rPr>
                      </w:pPr>
                      <w:r>
                        <w:rPr>
                          <w:rFonts w:asciiTheme="minorHAnsi" w:hAnsiTheme="minorHAnsi"/>
                          <w:szCs w:val="24"/>
                        </w:rPr>
                        <w:t>Hiszpania</w:t>
                      </w:r>
                    </w:p>
                    <w:p w:rsidR="00660611" w:rsidRDefault="00660611" w:rsidP="004D7E64">
                      <w:pPr>
                        <w:spacing w:after="4"/>
                        <w:jc w:val="right"/>
                        <w:rPr>
                          <w:rFonts w:asciiTheme="minorHAnsi" w:hAnsiTheme="minorHAnsi"/>
                          <w:szCs w:val="24"/>
                        </w:rPr>
                      </w:pPr>
                      <w:r>
                        <w:rPr>
                          <w:rFonts w:asciiTheme="minorHAnsi" w:hAnsiTheme="minorHAnsi"/>
                          <w:szCs w:val="24"/>
                        </w:rPr>
                        <w:t>Szwecja</w:t>
                      </w:r>
                    </w:p>
                    <w:p w:rsidR="00660611" w:rsidRPr="005D1B95" w:rsidRDefault="00660611" w:rsidP="004D7E64">
                      <w:pPr>
                        <w:widowControl w:val="0"/>
                        <w:spacing w:after="4"/>
                        <w:jc w:val="right"/>
                        <w:rPr>
                          <w:rFonts w:asciiTheme="minorHAnsi" w:hAnsiTheme="minorHAnsi"/>
                          <w:szCs w:val="24"/>
                        </w:rPr>
                      </w:pPr>
                      <w:r>
                        <w:rPr>
                          <w:rFonts w:asciiTheme="minorHAnsi" w:hAnsiTheme="minorHAnsi"/>
                          <w:szCs w:val="24"/>
                        </w:rPr>
                        <w:t>Zjednoczone Królestwo</w:t>
                      </w:r>
                    </w:p>
                    <w:p w:rsidR="00660611" w:rsidRPr="00D26B6E" w:rsidRDefault="00660611" w:rsidP="005D1B95">
                      <w:pPr>
                        <w:jc w:val="right"/>
                        <w:rPr>
                          <w:sz w:val="18"/>
                          <w:szCs w:val="18"/>
                        </w:rPr>
                      </w:pPr>
                    </w:p>
                  </w:txbxContent>
                </v:textbox>
              </v:shape>
            </w:pict>
          </mc:Fallback>
        </mc:AlternateContent>
      </w:r>
      <w:r w:rsidR="004D7E64">
        <w:rPr>
          <w:noProof/>
        </w:rPr>
        <w:drawing>
          <wp:inline distT="0" distB="0" distL="0" distR="0" wp14:anchorId="581EBC25" wp14:editId="2E24CC7B">
            <wp:extent cx="4503234" cy="5543550"/>
            <wp:effectExtent l="0" t="0" r="0" b="0"/>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3600" cy="5544000"/>
                    </a:xfrm>
                    <a:prstGeom prst="rect">
                      <a:avLst/>
                    </a:prstGeom>
                    <a:noFill/>
                    <a:ln>
                      <a:noFill/>
                    </a:ln>
                  </pic:spPr>
                </pic:pic>
              </a:graphicData>
            </a:graphic>
          </wp:inline>
        </w:drawing>
      </w:r>
      <w:bookmarkEnd w:id="78"/>
    </w:p>
    <w:p w:rsidR="00D0435D" w:rsidRDefault="00D0435D" w:rsidP="00D0435D">
      <w:pPr>
        <w:tabs>
          <w:tab w:val="left" w:pos="426"/>
        </w:tabs>
        <w:spacing w:before="120" w:after="120" w:line="300" w:lineRule="exact"/>
        <w:ind w:left="1614" w:firstLine="426"/>
        <w:jc w:val="both"/>
        <w:rPr>
          <w:rFonts w:ascii="Arial Narrow" w:hAnsi="Arial Narrow"/>
          <w:spacing w:val="-4"/>
          <w:szCs w:val="24"/>
        </w:rPr>
      </w:pPr>
      <w:r w:rsidRPr="00D0435D">
        <w:rPr>
          <w:rFonts w:ascii="Arial Narrow" w:hAnsi="Arial Narrow"/>
          <w:noProof/>
          <w:spacing w:val="-4"/>
          <w:szCs w:val="24"/>
        </w:rPr>
        <mc:AlternateContent>
          <mc:Choice Requires="wps">
            <w:drawing>
              <wp:anchor distT="0" distB="0" distL="114300" distR="114300" simplePos="0" relativeHeight="251749376" behindDoc="0" locked="0" layoutInCell="1" allowOverlap="1" wp14:anchorId="5C9A7C66" wp14:editId="2DA33C75">
                <wp:simplePos x="0" y="0"/>
                <wp:positionH relativeFrom="column">
                  <wp:posOffset>594995</wp:posOffset>
                </wp:positionH>
                <wp:positionV relativeFrom="paragraph">
                  <wp:posOffset>193675</wp:posOffset>
                </wp:positionV>
                <wp:extent cx="457200" cy="314325"/>
                <wp:effectExtent l="0" t="0" r="0" b="9525"/>
                <wp:wrapNone/>
                <wp:docPr id="7" name="Prostokąt 7"/>
                <wp:cNvGraphicFramePr/>
                <a:graphic xmlns:a="http://schemas.openxmlformats.org/drawingml/2006/main">
                  <a:graphicData uri="http://schemas.microsoft.com/office/word/2010/wordprocessingShape">
                    <wps:wsp>
                      <wps:cNvSpPr/>
                      <wps:spPr>
                        <a:xfrm>
                          <a:off x="0" y="0"/>
                          <a:ext cx="457200" cy="314325"/>
                        </a:xfrm>
                        <a:prstGeom prst="rect">
                          <a:avLst/>
                        </a:prstGeom>
                        <a:solidFill>
                          <a:srgbClr val="F5D51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46.85pt;margin-top:15.25pt;width:36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" fillcolor="#f5d517" stroked="f" strokeweight="2pt"/>
            </w:pict>
          </mc:Fallback>
        </mc:AlternateContent>
      </w:r>
    </w:p>
    <w:p w:rsidR="00246207" w:rsidRPr="00D0435D" w:rsidRDefault="00D0435D" w:rsidP="00D0435D">
      <w:pPr>
        <w:tabs>
          <w:tab w:val="left" w:pos="426"/>
        </w:tabs>
        <w:spacing w:before="120" w:after="120" w:line="300" w:lineRule="exact"/>
        <w:ind w:left="1614" w:firstLine="426"/>
        <w:jc w:val="both"/>
        <w:rPr>
          <w:rFonts w:ascii="Arial Narrow" w:hAnsi="Arial Narrow"/>
          <w:spacing w:val="-4"/>
          <w:szCs w:val="24"/>
        </w:rPr>
      </w:pPr>
      <w:r>
        <w:rPr>
          <w:rFonts w:ascii="Arial Narrow" w:hAnsi="Arial Narrow"/>
          <w:spacing w:val="-4"/>
          <w:szCs w:val="24"/>
        </w:rPr>
        <w:t>środki</w:t>
      </w:r>
      <w:r w:rsidRPr="00D0435D">
        <w:rPr>
          <w:rFonts w:ascii="Arial Narrow" w:hAnsi="Arial Narrow"/>
          <w:spacing w:val="-4"/>
          <w:szCs w:val="24"/>
        </w:rPr>
        <w:t xml:space="preserve"> wydatkowan</w:t>
      </w:r>
      <w:r>
        <w:rPr>
          <w:rFonts w:ascii="Arial Narrow" w:hAnsi="Arial Narrow"/>
          <w:spacing w:val="-4"/>
          <w:szCs w:val="24"/>
        </w:rPr>
        <w:t>e</w:t>
      </w:r>
    </w:p>
    <w:p w:rsidR="00D0435D" w:rsidRPr="00D0435D" w:rsidRDefault="00D0435D" w:rsidP="00D0435D">
      <w:pPr>
        <w:tabs>
          <w:tab w:val="left" w:pos="426"/>
        </w:tabs>
        <w:spacing w:before="240" w:after="120" w:line="300" w:lineRule="exact"/>
        <w:ind w:left="1276" w:firstLine="425"/>
        <w:jc w:val="both"/>
        <w:rPr>
          <w:rFonts w:ascii="Arial Narrow" w:hAnsi="Arial Narrow"/>
          <w:spacing w:val="-4"/>
          <w:szCs w:val="24"/>
        </w:rPr>
      </w:pPr>
      <w:r w:rsidRPr="00D0435D">
        <w:rPr>
          <w:rFonts w:ascii="Arial Narrow" w:hAnsi="Arial Narrow"/>
          <w:noProof/>
          <w:spacing w:val="-4"/>
          <w:szCs w:val="24"/>
        </w:rPr>
        <mc:AlternateContent>
          <mc:Choice Requires="wps">
            <w:drawing>
              <wp:anchor distT="0" distB="0" distL="114300" distR="114300" simplePos="0" relativeHeight="251747328" behindDoc="0" locked="0" layoutInCell="1" allowOverlap="1" wp14:anchorId="6A532174" wp14:editId="12374DE3">
                <wp:simplePos x="0" y="0"/>
                <wp:positionH relativeFrom="column">
                  <wp:posOffset>594995</wp:posOffset>
                </wp:positionH>
                <wp:positionV relativeFrom="paragraph">
                  <wp:posOffset>32385</wp:posOffset>
                </wp:positionV>
                <wp:extent cx="457200" cy="314325"/>
                <wp:effectExtent l="0" t="0" r="0" b="9525"/>
                <wp:wrapNone/>
                <wp:docPr id="6" name="Prostokąt 6"/>
                <wp:cNvGraphicFramePr/>
                <a:graphic xmlns:a="http://schemas.openxmlformats.org/drawingml/2006/main">
                  <a:graphicData uri="http://schemas.microsoft.com/office/word/2010/wordprocessingShape">
                    <wps:wsp>
                      <wps:cNvSpPr/>
                      <wps:spPr>
                        <a:xfrm>
                          <a:off x="0" y="0"/>
                          <a:ext cx="457200" cy="3143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46.85pt;margin-top:2.55pt;width:36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" fillcolor="#4f81bd [3204]" stroked="f" strokeweight="2pt"/>
            </w:pict>
          </mc:Fallback>
        </mc:AlternateContent>
      </w:r>
      <w:r>
        <w:rPr>
          <w:rFonts w:ascii="Arial Narrow" w:hAnsi="Arial Narrow"/>
          <w:spacing w:val="-4"/>
          <w:szCs w:val="24"/>
        </w:rPr>
        <w:tab/>
        <w:t>środki zakontraktowane</w:t>
      </w:r>
    </w:p>
    <w:p w:rsidR="00D0435D" w:rsidRDefault="00D0435D" w:rsidP="00D0435D">
      <w:pPr>
        <w:tabs>
          <w:tab w:val="left" w:pos="426"/>
        </w:tabs>
        <w:spacing w:before="240" w:after="120" w:line="300" w:lineRule="exact"/>
        <w:ind w:left="1615" w:firstLine="425"/>
        <w:jc w:val="both"/>
        <w:rPr>
          <w:rFonts w:ascii="Arial Narrow" w:hAnsi="Arial Narrow"/>
          <w:spacing w:val="-4"/>
          <w:szCs w:val="24"/>
        </w:rPr>
      </w:pPr>
      <w:r w:rsidRPr="00D0435D">
        <w:rPr>
          <w:rFonts w:ascii="Arial Narrow" w:hAnsi="Arial Narrow"/>
          <w:noProof/>
          <w:spacing w:val="-4"/>
          <w:szCs w:val="24"/>
        </w:rPr>
        <mc:AlternateContent>
          <mc:Choice Requires="wps">
            <w:drawing>
              <wp:anchor distT="0" distB="0" distL="114300" distR="114300" simplePos="0" relativeHeight="251751424" behindDoc="0" locked="0" layoutInCell="1" allowOverlap="1" wp14:anchorId="6EB3C2C5" wp14:editId="01440072">
                <wp:simplePos x="0" y="0"/>
                <wp:positionH relativeFrom="column">
                  <wp:posOffset>594995</wp:posOffset>
                </wp:positionH>
                <wp:positionV relativeFrom="paragraph">
                  <wp:posOffset>111125</wp:posOffset>
                </wp:positionV>
                <wp:extent cx="457200" cy="314325"/>
                <wp:effectExtent l="0" t="0" r="0" b="9525"/>
                <wp:wrapNone/>
                <wp:docPr id="8" name="Prostokąt 8"/>
                <wp:cNvGraphicFramePr/>
                <a:graphic xmlns:a="http://schemas.openxmlformats.org/drawingml/2006/main">
                  <a:graphicData uri="http://schemas.microsoft.com/office/word/2010/wordprocessingShape">
                    <wps:wsp>
                      <wps:cNvSpPr/>
                      <wps:spPr>
                        <a:xfrm>
                          <a:off x="0" y="0"/>
                          <a:ext cx="457200" cy="31432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6" style="position:absolute;margin-left:46.85pt;margin-top:8.75pt;width:36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" fillcolor="#c6d9f1 [671]" stroked="f" strokeweight="2pt"/>
            </w:pict>
          </mc:Fallback>
        </mc:AlternateContent>
      </w:r>
      <w:r>
        <w:rPr>
          <w:rFonts w:ascii="Arial Narrow" w:hAnsi="Arial Narrow"/>
          <w:spacing w:val="-4"/>
          <w:szCs w:val="24"/>
        </w:rPr>
        <w:t>środki zaplanowane na lata 2014-2020</w:t>
      </w:r>
    </w:p>
    <w:p w:rsidR="00246207" w:rsidRPr="00246207" w:rsidRDefault="00246207" w:rsidP="005C0018">
      <w:pPr>
        <w:keepNext/>
        <w:tabs>
          <w:tab w:val="left" w:pos="426"/>
        </w:tabs>
        <w:spacing w:before="360" w:after="120" w:line="300" w:lineRule="exact"/>
        <w:jc w:val="both"/>
        <w:rPr>
          <w:rFonts w:ascii="Arial Narrow" w:hAnsi="Arial Narrow"/>
          <w:spacing w:val="-4"/>
          <w:szCs w:val="24"/>
        </w:rPr>
      </w:pPr>
      <w:r w:rsidRPr="00246207">
        <w:rPr>
          <w:rFonts w:ascii="Arial Narrow" w:hAnsi="Arial Narrow"/>
          <w:spacing w:val="-4"/>
          <w:szCs w:val="24"/>
        </w:rPr>
        <w:t xml:space="preserve">Źródło: </w:t>
      </w:r>
      <w:r>
        <w:rPr>
          <w:rFonts w:ascii="Arial Narrow" w:hAnsi="Arial Narrow"/>
          <w:spacing w:val="-4"/>
          <w:szCs w:val="24"/>
        </w:rPr>
        <w:t xml:space="preserve">dane Komisji Europejskiej: </w:t>
      </w:r>
      <w:r w:rsidRPr="00246207">
        <w:rPr>
          <w:rFonts w:ascii="Arial Narrow" w:hAnsi="Arial Narrow"/>
          <w:spacing w:val="-4"/>
          <w:szCs w:val="24"/>
        </w:rPr>
        <w:t>https://cohesiondata.ec.europa.eu/funds/esf#</w:t>
      </w:r>
    </w:p>
    <w:p w:rsidR="00246207" w:rsidRDefault="00246207" w:rsidP="00246207">
      <w:pPr>
        <w:pStyle w:val="Nagwek2"/>
        <w:keepNext w:val="0"/>
        <w:keepLines w:val="0"/>
        <w:widowControl w:val="0"/>
        <w:rPr>
          <w:color w:val="auto"/>
        </w:rPr>
      </w:pPr>
    </w:p>
    <w:p w:rsidR="00C70397" w:rsidRPr="00F90608" w:rsidRDefault="00F17EAE" w:rsidP="00246207">
      <w:pPr>
        <w:pStyle w:val="Nagwek2"/>
        <w:keepNext w:val="0"/>
        <w:keepLines w:val="0"/>
        <w:widowControl w:val="0"/>
        <w:rPr>
          <w:color w:val="auto"/>
        </w:rPr>
      </w:pPr>
      <w:r>
        <w:rPr>
          <w:color w:val="auto"/>
        </w:rPr>
        <w:br w:type="column"/>
      </w:r>
      <w:bookmarkStart w:id="79" w:name="_Toc477170656"/>
      <w:r w:rsidR="00C70397" w:rsidRPr="00F90608">
        <w:rPr>
          <w:color w:val="auto"/>
        </w:rPr>
        <w:lastRenderedPageBreak/>
        <w:t xml:space="preserve">Załącznik </w:t>
      </w:r>
      <w:r w:rsidR="003E6A47" w:rsidRPr="00F90608">
        <w:rPr>
          <w:color w:val="auto"/>
        </w:rPr>
        <w:t xml:space="preserve">nr </w:t>
      </w:r>
      <w:r w:rsidR="005C0018">
        <w:rPr>
          <w:color w:val="auto"/>
        </w:rPr>
        <w:t>8</w:t>
      </w:r>
      <w:r w:rsidR="00C70397" w:rsidRPr="00F90608">
        <w:rPr>
          <w:color w:val="auto"/>
        </w:rPr>
        <w:t xml:space="preserve"> </w:t>
      </w:r>
      <w:r w:rsidR="00855C15" w:rsidRPr="00F90608">
        <w:rPr>
          <w:color w:val="auto"/>
        </w:rPr>
        <w:t xml:space="preserve">– </w:t>
      </w:r>
      <w:r w:rsidR="00C70397" w:rsidRPr="00F90608">
        <w:rPr>
          <w:color w:val="auto"/>
        </w:rPr>
        <w:t>Wykaz aktów prawnych</w:t>
      </w:r>
      <w:r w:rsidR="00071F55" w:rsidRPr="00F90608">
        <w:rPr>
          <w:color w:val="auto"/>
        </w:rPr>
        <w:t>, dokumentów programowych i wytycznych</w:t>
      </w:r>
      <w:r w:rsidR="00C70397" w:rsidRPr="00F90608">
        <w:rPr>
          <w:color w:val="auto"/>
        </w:rPr>
        <w:t xml:space="preserve"> dotyczących kontrolowanej tematyki</w:t>
      </w:r>
      <w:bookmarkEnd w:id="72"/>
      <w:bookmarkEnd w:id="79"/>
    </w:p>
    <w:p w:rsidR="00C70397" w:rsidRPr="00F90608" w:rsidRDefault="00C70397" w:rsidP="00C70397"/>
    <w:p w:rsidR="00071F55" w:rsidRPr="00F90608" w:rsidRDefault="00071F55" w:rsidP="00071F55">
      <w:pPr>
        <w:pStyle w:val="Tekstpodstawowy"/>
        <w:spacing w:before="120" w:after="0" w:line="276" w:lineRule="auto"/>
        <w:jc w:val="both"/>
        <w:rPr>
          <w:rFonts w:ascii="Arial Narrow" w:hAnsi="Arial Narrow"/>
          <w:b/>
          <w:sz w:val="22"/>
          <w:szCs w:val="22"/>
          <w:u w:val="single"/>
        </w:rPr>
      </w:pPr>
      <w:bookmarkStart w:id="80" w:name="_Toc267472691"/>
      <w:r w:rsidRPr="00F90608">
        <w:rPr>
          <w:rFonts w:ascii="Arial Narrow" w:hAnsi="Arial Narrow"/>
          <w:b/>
          <w:sz w:val="22"/>
          <w:szCs w:val="22"/>
          <w:u w:val="single"/>
        </w:rPr>
        <w:t>Akty prawne:</w:t>
      </w:r>
    </w:p>
    <w:p w:rsidR="00071F55" w:rsidRPr="00BF44C6" w:rsidRDefault="00071F55" w:rsidP="00071F55">
      <w:pPr>
        <w:pStyle w:val="Tekstpodstawowy"/>
        <w:spacing w:before="120" w:after="0" w:line="276" w:lineRule="auto"/>
        <w:jc w:val="both"/>
        <w:rPr>
          <w:rFonts w:ascii="Arial Narrow" w:hAnsi="Arial Narrow"/>
          <w:sz w:val="22"/>
          <w:szCs w:val="22"/>
          <w:u w:val="single"/>
        </w:rPr>
      </w:pPr>
      <w:r w:rsidRPr="00BF44C6">
        <w:rPr>
          <w:rFonts w:ascii="Arial Narrow" w:hAnsi="Arial Narrow"/>
          <w:sz w:val="22"/>
          <w:szCs w:val="22"/>
          <w:u w:val="single"/>
        </w:rPr>
        <w:t>Prawo unijne</w:t>
      </w:r>
    </w:p>
    <w:p w:rsidR="00071F55" w:rsidRPr="00F90608" w:rsidRDefault="00071F55" w:rsidP="00071F55">
      <w:pPr>
        <w:pStyle w:val="Tekstpodstawowy"/>
        <w:numPr>
          <w:ilvl w:val="0"/>
          <w:numId w:val="32"/>
        </w:numPr>
        <w:spacing w:before="120" w:after="0" w:line="276" w:lineRule="auto"/>
        <w:ind w:left="357" w:hanging="357"/>
        <w:jc w:val="both"/>
        <w:rPr>
          <w:rFonts w:ascii="Arial Narrow" w:hAnsi="Arial Narrow"/>
          <w:sz w:val="22"/>
          <w:szCs w:val="22"/>
        </w:rPr>
      </w:pPr>
      <w:r w:rsidRPr="00F90608">
        <w:rPr>
          <w:rFonts w:ascii="Arial Narrow" w:hAnsi="Arial Narrow"/>
          <w:sz w:val="22"/>
          <w:szCs w:val="22"/>
        </w:rPr>
        <w:t xml:space="preserve">Rozporządzenie PE i Rady (UE, EURATOM) nr 966/2012 z dnia 25 października 2012 r. w sprawie zasad finansowych mających zastosowanie do budżetu ogólnego Unii oraz uchylające rozporządzenie Rady </w:t>
      </w:r>
      <w:r w:rsidR="00DC379F">
        <w:rPr>
          <w:rFonts w:ascii="Arial Narrow" w:hAnsi="Arial Narrow"/>
          <w:sz w:val="22"/>
          <w:szCs w:val="22"/>
        </w:rPr>
        <w:t xml:space="preserve">     </w:t>
      </w:r>
      <w:r w:rsidRPr="00F90608">
        <w:rPr>
          <w:rFonts w:ascii="Arial Narrow" w:hAnsi="Arial Narrow"/>
          <w:sz w:val="22"/>
          <w:szCs w:val="22"/>
        </w:rPr>
        <w:t>(WE, EURATOM) nr 1605/2002 (Dz. Urz. UE L 298 z 26.10.2012, s. 1, ze zm.)</w:t>
      </w:r>
    </w:p>
    <w:p w:rsidR="00071F55" w:rsidRPr="00F90608" w:rsidRDefault="00071F55" w:rsidP="00071F55">
      <w:pPr>
        <w:pStyle w:val="Tekstpodstawowy"/>
        <w:numPr>
          <w:ilvl w:val="0"/>
          <w:numId w:val="32"/>
        </w:numPr>
        <w:spacing w:before="120" w:after="0" w:line="276" w:lineRule="auto"/>
        <w:ind w:left="357" w:hanging="357"/>
        <w:jc w:val="both"/>
        <w:rPr>
          <w:rFonts w:ascii="Arial Narrow" w:hAnsi="Arial Narrow"/>
          <w:sz w:val="22"/>
          <w:szCs w:val="22"/>
        </w:rPr>
      </w:pPr>
      <w:r w:rsidRPr="00F90608">
        <w:rPr>
          <w:rFonts w:ascii="Arial Narrow" w:hAnsi="Arial Narrow"/>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 320, ze zm.)</w:t>
      </w:r>
    </w:p>
    <w:p w:rsidR="00071F55" w:rsidRPr="00F90608" w:rsidRDefault="00071F55" w:rsidP="00071F55">
      <w:pPr>
        <w:pStyle w:val="Tekstpodstawowy"/>
        <w:numPr>
          <w:ilvl w:val="0"/>
          <w:numId w:val="32"/>
        </w:numPr>
        <w:spacing w:before="120" w:after="0" w:line="276" w:lineRule="auto"/>
        <w:ind w:left="357" w:hanging="357"/>
        <w:jc w:val="both"/>
        <w:rPr>
          <w:rFonts w:ascii="Arial Narrow" w:hAnsi="Arial Narrow"/>
          <w:sz w:val="22"/>
          <w:szCs w:val="22"/>
        </w:rPr>
      </w:pPr>
      <w:r w:rsidRPr="00F90608">
        <w:rPr>
          <w:rFonts w:ascii="Arial Narrow" w:hAnsi="Arial Narrow"/>
          <w:sz w:val="22"/>
          <w:szCs w:val="22"/>
        </w:rPr>
        <w:t>Rozporządzenie Parlamentu Europejskiego i Rady (UE) nr 1304/2013 z dnia 17 grudnia 2013 r. w sprawie Europejskiego Funduszu Społecznego i uchylające rozporządzenie Rady (WE) nr 1081/2006 (Dz. Urz. UE L 347 z 20.12.2013, s. 470, ze zm.)</w:t>
      </w:r>
    </w:p>
    <w:p w:rsidR="00071F55" w:rsidRPr="00F90608" w:rsidRDefault="00071F55" w:rsidP="00071F55">
      <w:pPr>
        <w:pStyle w:val="Tekstpodstawowy"/>
        <w:numPr>
          <w:ilvl w:val="0"/>
          <w:numId w:val="32"/>
        </w:numPr>
        <w:spacing w:before="120" w:after="0" w:line="276" w:lineRule="auto"/>
        <w:ind w:left="357" w:hanging="357"/>
        <w:jc w:val="both"/>
        <w:rPr>
          <w:rFonts w:ascii="Arial Narrow" w:hAnsi="Arial Narrow"/>
          <w:sz w:val="22"/>
          <w:szCs w:val="22"/>
        </w:rPr>
      </w:pPr>
      <w:r w:rsidRPr="00F90608">
        <w:rPr>
          <w:rFonts w:ascii="Arial Narrow" w:hAnsi="Arial Narrow"/>
          <w:sz w:val="22"/>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w:t>
      </w:r>
      <w:r w:rsidR="00DC379F">
        <w:rPr>
          <w:rFonts w:ascii="Arial Narrow" w:hAnsi="Arial Narrow"/>
          <w:sz w:val="22"/>
          <w:szCs w:val="22"/>
        </w:rPr>
        <w:t xml:space="preserve"> </w:t>
      </w:r>
      <w:r w:rsidRPr="00F90608">
        <w:rPr>
          <w:rFonts w:ascii="Arial Narrow" w:hAnsi="Arial Narrow"/>
          <w:sz w:val="22"/>
          <w:szCs w:val="22"/>
        </w:rPr>
        <w:t>U. UE L 69 z 8.</w:t>
      </w:r>
      <w:r w:rsidR="00DC379F">
        <w:rPr>
          <w:rFonts w:ascii="Arial Narrow" w:hAnsi="Arial Narrow"/>
          <w:sz w:val="22"/>
          <w:szCs w:val="22"/>
        </w:rPr>
        <w:t>0</w:t>
      </w:r>
      <w:r w:rsidRPr="00F90608">
        <w:rPr>
          <w:rFonts w:ascii="Arial Narrow" w:hAnsi="Arial Narrow"/>
          <w:sz w:val="22"/>
          <w:szCs w:val="22"/>
        </w:rPr>
        <w:t>3.2014, s. 65</w:t>
      </w:r>
      <w:r w:rsidR="00DC379F">
        <w:rPr>
          <w:rFonts w:ascii="Arial Narrow" w:hAnsi="Arial Narrow"/>
          <w:sz w:val="22"/>
          <w:szCs w:val="22"/>
        </w:rPr>
        <w:t>,</w:t>
      </w:r>
      <w:r w:rsidRPr="00F90608">
        <w:rPr>
          <w:rFonts w:ascii="Arial Narrow" w:hAnsi="Arial Narrow"/>
          <w:sz w:val="22"/>
          <w:szCs w:val="22"/>
        </w:rPr>
        <w:t xml:space="preserve"> ze zm.)</w:t>
      </w:r>
    </w:p>
    <w:p w:rsidR="00071F55" w:rsidRPr="00F90608" w:rsidRDefault="00071F55" w:rsidP="00071F55">
      <w:pPr>
        <w:pStyle w:val="Tekstpodstawowy"/>
        <w:numPr>
          <w:ilvl w:val="0"/>
          <w:numId w:val="32"/>
        </w:numPr>
        <w:spacing w:before="120" w:after="0" w:line="276" w:lineRule="auto"/>
        <w:ind w:left="357" w:hanging="357"/>
        <w:jc w:val="both"/>
        <w:rPr>
          <w:rFonts w:ascii="Arial Narrow" w:hAnsi="Arial Narrow"/>
          <w:sz w:val="22"/>
          <w:szCs w:val="22"/>
        </w:rPr>
      </w:pPr>
      <w:r w:rsidRPr="00F90608">
        <w:rPr>
          <w:rFonts w:ascii="Arial Narrow" w:hAnsi="Arial Narrow"/>
          <w:sz w:val="22"/>
          <w:szCs w:val="22"/>
        </w:rPr>
        <w:t>Komunikat Komisji Europa 2020 Strategia na rzecz inteligentnego i zrównoważonego rozwoju sprzyjającego włączeniu społecznemu (</w:t>
      </w:r>
      <w:r w:rsidR="003F0ABD">
        <w:rPr>
          <w:rFonts w:ascii="Arial Narrow" w:hAnsi="Arial Narrow"/>
          <w:sz w:val="22"/>
          <w:szCs w:val="22"/>
        </w:rPr>
        <w:t>K</w:t>
      </w:r>
      <w:r w:rsidRPr="00F90608">
        <w:rPr>
          <w:rFonts w:ascii="Arial Narrow" w:hAnsi="Arial Narrow"/>
          <w:sz w:val="22"/>
          <w:szCs w:val="22"/>
        </w:rPr>
        <w:t xml:space="preserve">OM(2010)2020 </w:t>
      </w:r>
      <w:r w:rsidR="003F0ABD">
        <w:rPr>
          <w:rFonts w:ascii="Arial Narrow" w:hAnsi="Arial Narrow"/>
          <w:sz w:val="22"/>
          <w:szCs w:val="22"/>
        </w:rPr>
        <w:t>wersja ostateczna</w:t>
      </w:r>
      <w:r w:rsidRPr="00F90608">
        <w:rPr>
          <w:rFonts w:ascii="Arial Narrow" w:hAnsi="Arial Narrow"/>
          <w:sz w:val="22"/>
          <w:szCs w:val="22"/>
        </w:rPr>
        <w:t>)</w:t>
      </w:r>
    </w:p>
    <w:p w:rsidR="00071F55" w:rsidRPr="00BF44C6" w:rsidRDefault="00071F55" w:rsidP="00071F55">
      <w:pPr>
        <w:pStyle w:val="Tekstpodstawowy"/>
        <w:spacing w:before="120" w:after="0" w:line="276" w:lineRule="auto"/>
        <w:jc w:val="both"/>
        <w:rPr>
          <w:rFonts w:ascii="Arial Narrow" w:hAnsi="Arial Narrow"/>
          <w:sz w:val="22"/>
          <w:szCs w:val="22"/>
          <w:u w:val="single"/>
        </w:rPr>
      </w:pPr>
      <w:r w:rsidRPr="00BF44C6">
        <w:rPr>
          <w:rFonts w:ascii="Arial Narrow" w:hAnsi="Arial Narrow"/>
          <w:sz w:val="22"/>
          <w:szCs w:val="22"/>
          <w:u w:val="single"/>
        </w:rPr>
        <w:t>Prawo polskie</w:t>
      </w:r>
    </w:p>
    <w:p w:rsidR="00071F55" w:rsidRPr="00F90608" w:rsidRDefault="00071F55" w:rsidP="00071F55">
      <w:pPr>
        <w:pStyle w:val="Tekstpodstawowy"/>
        <w:numPr>
          <w:ilvl w:val="0"/>
          <w:numId w:val="33"/>
        </w:numPr>
        <w:spacing w:before="120" w:after="0" w:line="276" w:lineRule="auto"/>
        <w:jc w:val="both"/>
        <w:rPr>
          <w:rFonts w:ascii="Arial Narrow" w:hAnsi="Arial Narrow"/>
          <w:sz w:val="22"/>
          <w:szCs w:val="22"/>
        </w:rPr>
      </w:pPr>
      <w:r w:rsidRPr="00F90608">
        <w:rPr>
          <w:rFonts w:ascii="Arial Narrow" w:hAnsi="Arial Narrow"/>
          <w:sz w:val="22"/>
          <w:szCs w:val="22"/>
        </w:rPr>
        <w:t>Ustawa z dnia 11 lipca 2014 r. o zasadach realizacji programów w zakresie polityki spójności finansowanych w perspektywie finansowej 2014-2020 (Dz. U. z 2016 r. poz. 217</w:t>
      </w:r>
      <w:r w:rsidR="00DC379F">
        <w:rPr>
          <w:rFonts w:ascii="Arial Narrow" w:hAnsi="Arial Narrow"/>
          <w:sz w:val="22"/>
          <w:szCs w:val="22"/>
        </w:rPr>
        <w:t>, ze zm.</w:t>
      </w:r>
      <w:r w:rsidRPr="00F90608">
        <w:rPr>
          <w:rFonts w:ascii="Arial Narrow" w:hAnsi="Arial Narrow"/>
          <w:sz w:val="22"/>
          <w:szCs w:val="22"/>
        </w:rPr>
        <w:t>)</w:t>
      </w:r>
    </w:p>
    <w:p w:rsidR="00071F55" w:rsidRPr="00F90608" w:rsidRDefault="00071F55" w:rsidP="00071F55">
      <w:pPr>
        <w:pStyle w:val="Tekstpodstawowy"/>
        <w:numPr>
          <w:ilvl w:val="0"/>
          <w:numId w:val="33"/>
        </w:numPr>
        <w:spacing w:before="120" w:after="0" w:line="276" w:lineRule="auto"/>
        <w:jc w:val="both"/>
        <w:rPr>
          <w:rFonts w:ascii="Arial Narrow" w:hAnsi="Arial Narrow"/>
          <w:sz w:val="22"/>
          <w:szCs w:val="22"/>
        </w:rPr>
      </w:pPr>
      <w:r w:rsidRPr="00F90608">
        <w:rPr>
          <w:rFonts w:ascii="Arial Narrow" w:hAnsi="Arial Narrow"/>
          <w:sz w:val="22"/>
          <w:szCs w:val="22"/>
        </w:rPr>
        <w:t>Ustawa z dnia 20 kwietnia 2004 r. o promocji zatrudnienia i instytucjach rynku pracy (Dz. U. z 2016 r. poz. 645, ze zm.)</w:t>
      </w:r>
    </w:p>
    <w:p w:rsidR="00EA3CBA" w:rsidRDefault="00EA3CBA" w:rsidP="00071F55">
      <w:pPr>
        <w:pStyle w:val="Tekstpodstawowy"/>
        <w:numPr>
          <w:ilvl w:val="0"/>
          <w:numId w:val="33"/>
        </w:numPr>
        <w:spacing w:before="120" w:after="0" w:line="276" w:lineRule="auto"/>
        <w:jc w:val="both"/>
        <w:rPr>
          <w:rFonts w:ascii="Arial Narrow" w:hAnsi="Arial Narrow"/>
          <w:sz w:val="22"/>
          <w:szCs w:val="22"/>
        </w:rPr>
      </w:pPr>
      <w:r w:rsidRPr="00F90608">
        <w:rPr>
          <w:rFonts w:ascii="Arial Narrow" w:hAnsi="Arial Narrow"/>
          <w:sz w:val="22"/>
          <w:szCs w:val="22"/>
        </w:rPr>
        <w:t xml:space="preserve">Ustawa </w:t>
      </w:r>
      <w:r w:rsidRPr="00EA3CBA">
        <w:rPr>
          <w:rFonts w:ascii="Arial Narrow" w:hAnsi="Arial Narrow"/>
          <w:sz w:val="22"/>
          <w:szCs w:val="22"/>
        </w:rPr>
        <w:t xml:space="preserve">z dnia 6 grudnia 2006 r. o </w:t>
      </w:r>
      <w:r w:rsidR="003F0ABD">
        <w:rPr>
          <w:rFonts w:ascii="Arial Narrow" w:hAnsi="Arial Narrow"/>
          <w:sz w:val="22"/>
          <w:szCs w:val="22"/>
        </w:rPr>
        <w:t xml:space="preserve">zasadach </w:t>
      </w:r>
      <w:r w:rsidRPr="00EA3CBA">
        <w:rPr>
          <w:rFonts w:ascii="Arial Narrow" w:hAnsi="Arial Narrow"/>
          <w:sz w:val="22"/>
          <w:szCs w:val="22"/>
        </w:rPr>
        <w:t>prowadzeni</w:t>
      </w:r>
      <w:r w:rsidR="003F0ABD">
        <w:rPr>
          <w:rFonts w:ascii="Arial Narrow" w:hAnsi="Arial Narrow"/>
          <w:sz w:val="22"/>
          <w:szCs w:val="22"/>
        </w:rPr>
        <w:t>a</w:t>
      </w:r>
      <w:r w:rsidRPr="00EA3CBA">
        <w:rPr>
          <w:rFonts w:ascii="Arial Narrow" w:hAnsi="Arial Narrow"/>
          <w:sz w:val="22"/>
          <w:szCs w:val="22"/>
        </w:rPr>
        <w:t xml:space="preserve"> </w:t>
      </w:r>
      <w:r w:rsidR="00DC379F">
        <w:rPr>
          <w:rFonts w:ascii="Arial Narrow" w:hAnsi="Arial Narrow"/>
          <w:sz w:val="22"/>
          <w:szCs w:val="22"/>
        </w:rPr>
        <w:t>polityki rozwoju (Dz. U. z 2016</w:t>
      </w:r>
      <w:r w:rsidRPr="00EA3CBA">
        <w:rPr>
          <w:rFonts w:ascii="Arial Narrow" w:hAnsi="Arial Narrow"/>
          <w:sz w:val="22"/>
          <w:szCs w:val="22"/>
        </w:rPr>
        <w:t xml:space="preserve"> poz. 383</w:t>
      </w:r>
      <w:r w:rsidR="00DC379F">
        <w:rPr>
          <w:rFonts w:ascii="Arial Narrow" w:hAnsi="Arial Narrow"/>
          <w:sz w:val="22"/>
          <w:szCs w:val="22"/>
        </w:rPr>
        <w:t>,</w:t>
      </w:r>
      <w:r w:rsidRPr="00EA3CBA">
        <w:rPr>
          <w:rFonts w:ascii="Arial Narrow" w:hAnsi="Arial Narrow"/>
          <w:sz w:val="22"/>
          <w:szCs w:val="22"/>
        </w:rPr>
        <w:t xml:space="preserve"> ze zm.</w:t>
      </w:r>
      <w:r>
        <w:rPr>
          <w:rFonts w:ascii="Arial Narrow" w:hAnsi="Arial Narrow"/>
          <w:sz w:val="22"/>
          <w:szCs w:val="22"/>
        </w:rPr>
        <w:t>)</w:t>
      </w:r>
    </w:p>
    <w:p w:rsidR="00071F55" w:rsidRPr="00F90608" w:rsidRDefault="00071F55" w:rsidP="00071F55">
      <w:pPr>
        <w:pStyle w:val="Tekstpodstawowy"/>
        <w:numPr>
          <w:ilvl w:val="0"/>
          <w:numId w:val="33"/>
        </w:numPr>
        <w:spacing w:before="120" w:after="0" w:line="276" w:lineRule="auto"/>
        <w:jc w:val="both"/>
        <w:rPr>
          <w:rFonts w:ascii="Arial Narrow" w:hAnsi="Arial Narrow"/>
          <w:spacing w:val="-3"/>
          <w:sz w:val="22"/>
          <w:szCs w:val="22"/>
        </w:rPr>
      </w:pPr>
      <w:r w:rsidRPr="00F90608">
        <w:rPr>
          <w:rFonts w:ascii="Arial Narrow" w:hAnsi="Arial Narrow"/>
          <w:spacing w:val="-3"/>
          <w:sz w:val="22"/>
          <w:szCs w:val="22"/>
        </w:rPr>
        <w:t xml:space="preserve">Ustawa z dnia 23 grudnia 1994 r. o Najwyższej Izbie Kontroli (Dz. U. z 2015 r. poz. </w:t>
      </w:r>
      <w:r w:rsidR="00DC379F">
        <w:rPr>
          <w:rFonts w:ascii="Arial Narrow" w:hAnsi="Arial Narrow"/>
          <w:spacing w:val="-3"/>
          <w:sz w:val="22"/>
          <w:szCs w:val="22"/>
        </w:rPr>
        <w:t>1096, ze zm.</w:t>
      </w:r>
      <w:r w:rsidRPr="00F90608">
        <w:rPr>
          <w:rFonts w:ascii="Arial Narrow" w:hAnsi="Arial Narrow"/>
          <w:spacing w:val="-3"/>
          <w:sz w:val="22"/>
          <w:szCs w:val="22"/>
        </w:rPr>
        <w:t>)</w:t>
      </w:r>
    </w:p>
    <w:p w:rsidR="00071F55" w:rsidRPr="00F90608" w:rsidRDefault="00071F55" w:rsidP="00071F55">
      <w:pPr>
        <w:pStyle w:val="Tekstpodstawowy"/>
        <w:numPr>
          <w:ilvl w:val="0"/>
          <w:numId w:val="33"/>
        </w:numPr>
        <w:spacing w:before="120" w:after="0" w:line="276" w:lineRule="auto"/>
        <w:jc w:val="both"/>
        <w:rPr>
          <w:rFonts w:ascii="Arial Narrow" w:hAnsi="Arial Narrow"/>
          <w:spacing w:val="-2"/>
          <w:sz w:val="22"/>
          <w:szCs w:val="22"/>
        </w:rPr>
      </w:pPr>
      <w:r w:rsidRPr="00F90608">
        <w:rPr>
          <w:rFonts w:ascii="Arial Narrow" w:hAnsi="Arial Narrow"/>
          <w:spacing w:val="-2"/>
          <w:sz w:val="22"/>
          <w:szCs w:val="22"/>
        </w:rPr>
        <w:t>Ustawa z dnia 5 sierpnia 2010 r. o ochronie informacji niejawnych (Dz. U. z 2016 r. poz. 1167</w:t>
      </w:r>
      <w:r w:rsidR="004E604B">
        <w:rPr>
          <w:rFonts w:ascii="Arial Narrow" w:hAnsi="Arial Narrow"/>
          <w:spacing w:val="-2"/>
          <w:sz w:val="22"/>
          <w:szCs w:val="22"/>
        </w:rPr>
        <w:t xml:space="preserve"> i poz. 1948</w:t>
      </w:r>
      <w:r w:rsidRPr="00F90608">
        <w:rPr>
          <w:rFonts w:ascii="Arial Narrow" w:hAnsi="Arial Narrow"/>
          <w:spacing w:val="-2"/>
          <w:sz w:val="22"/>
          <w:szCs w:val="22"/>
        </w:rPr>
        <w:t>)</w:t>
      </w:r>
    </w:p>
    <w:p w:rsidR="00071F55" w:rsidRPr="00F90608" w:rsidRDefault="00071F55" w:rsidP="00071F55">
      <w:pPr>
        <w:pStyle w:val="Tekstpodstawowy"/>
        <w:numPr>
          <w:ilvl w:val="0"/>
          <w:numId w:val="33"/>
        </w:numPr>
        <w:spacing w:before="120" w:after="0" w:line="276" w:lineRule="auto"/>
        <w:jc w:val="both"/>
        <w:rPr>
          <w:rFonts w:ascii="Arial Narrow" w:hAnsi="Arial Narrow"/>
          <w:sz w:val="22"/>
          <w:szCs w:val="22"/>
        </w:rPr>
      </w:pPr>
      <w:r w:rsidRPr="00F90608">
        <w:rPr>
          <w:rFonts w:ascii="Arial Narrow" w:hAnsi="Arial Narrow"/>
          <w:sz w:val="22"/>
          <w:szCs w:val="22"/>
        </w:rPr>
        <w:t>Ustawa z dnia 29 sierpnia 1997 r. o ochronie danych osobowych (Dz. U. z 2016 r. poz. 922)</w:t>
      </w:r>
    </w:p>
    <w:p w:rsidR="00071F55" w:rsidRPr="00F90608" w:rsidRDefault="00071F55" w:rsidP="00071F55">
      <w:pPr>
        <w:pStyle w:val="Tekstprzypisudolnego"/>
        <w:jc w:val="both"/>
      </w:pPr>
    </w:p>
    <w:p w:rsidR="00071F55" w:rsidRPr="00F90608" w:rsidRDefault="00071F55" w:rsidP="00071F55">
      <w:pPr>
        <w:pStyle w:val="Tekstpodstawowy"/>
        <w:keepNext/>
        <w:spacing w:before="120" w:after="0" w:line="276" w:lineRule="auto"/>
        <w:jc w:val="both"/>
        <w:rPr>
          <w:rFonts w:ascii="Arial Narrow" w:hAnsi="Arial Narrow"/>
          <w:sz w:val="22"/>
          <w:szCs w:val="22"/>
          <w:u w:val="single"/>
        </w:rPr>
      </w:pPr>
      <w:r w:rsidRPr="00F90608">
        <w:rPr>
          <w:rFonts w:ascii="Arial Narrow" w:hAnsi="Arial Narrow"/>
          <w:sz w:val="22"/>
          <w:szCs w:val="22"/>
          <w:u w:val="single"/>
        </w:rPr>
        <w:lastRenderedPageBreak/>
        <w:t>Dokumenty programowe</w:t>
      </w:r>
    </w:p>
    <w:p w:rsidR="00071F55" w:rsidRPr="00F90608" w:rsidRDefault="00071F55" w:rsidP="00071F55">
      <w:pPr>
        <w:pStyle w:val="Tekstpodstawowy"/>
        <w:numPr>
          <w:ilvl w:val="0"/>
          <w:numId w:val="34"/>
        </w:numPr>
        <w:spacing w:before="120" w:after="0"/>
        <w:jc w:val="both"/>
        <w:rPr>
          <w:rFonts w:ascii="Arial Narrow" w:hAnsi="Arial Narrow"/>
          <w:spacing w:val="-4"/>
          <w:sz w:val="22"/>
          <w:szCs w:val="22"/>
        </w:rPr>
      </w:pPr>
      <w:r w:rsidRPr="00F90608">
        <w:rPr>
          <w:rFonts w:ascii="Arial Narrow" w:hAnsi="Arial Narrow"/>
          <w:spacing w:val="-4"/>
          <w:sz w:val="22"/>
          <w:szCs w:val="22"/>
        </w:rPr>
        <w:t>Umowa partnerstwa: https://www.funduszeeuropejskie.gov.pl/media/14132/_Umowa__Partnerstwa_ zmieniona_012016.pdf.</w:t>
      </w:r>
    </w:p>
    <w:p w:rsidR="00071F55" w:rsidRPr="00F90608" w:rsidRDefault="00071F55" w:rsidP="00071F55">
      <w:pPr>
        <w:pStyle w:val="Tekstpodstawowy"/>
        <w:numPr>
          <w:ilvl w:val="0"/>
          <w:numId w:val="34"/>
        </w:numPr>
        <w:spacing w:before="120" w:after="0"/>
        <w:ind w:left="357" w:hanging="357"/>
        <w:jc w:val="both"/>
        <w:rPr>
          <w:rFonts w:ascii="Arial Narrow" w:hAnsi="Arial Narrow"/>
          <w:sz w:val="22"/>
          <w:szCs w:val="22"/>
        </w:rPr>
      </w:pPr>
      <w:r w:rsidRPr="00F90608">
        <w:rPr>
          <w:rFonts w:ascii="Arial Narrow" w:hAnsi="Arial Narrow"/>
          <w:sz w:val="22"/>
          <w:szCs w:val="22"/>
        </w:rPr>
        <w:t>Program Operacyjny Wiedza Edukacja Rozwój: https://www.POWER.gov.pl/media/943/POWER_ zatwierdzony _przez_KE_171214.pdf</w:t>
      </w:r>
    </w:p>
    <w:p w:rsidR="00071F55" w:rsidRPr="00F90608" w:rsidRDefault="00071F55" w:rsidP="00071F55">
      <w:pPr>
        <w:pStyle w:val="Tekstpodstawowy"/>
        <w:numPr>
          <w:ilvl w:val="0"/>
          <w:numId w:val="34"/>
        </w:numPr>
        <w:spacing w:before="120" w:after="0"/>
        <w:ind w:left="357" w:hanging="357"/>
        <w:jc w:val="both"/>
        <w:rPr>
          <w:rFonts w:ascii="Arial Narrow" w:hAnsi="Arial Narrow"/>
          <w:sz w:val="22"/>
          <w:szCs w:val="22"/>
        </w:rPr>
      </w:pPr>
      <w:r w:rsidRPr="00F90608">
        <w:rPr>
          <w:rFonts w:ascii="Arial Narrow" w:hAnsi="Arial Narrow"/>
          <w:sz w:val="22"/>
          <w:szCs w:val="22"/>
        </w:rPr>
        <w:t>Regionalny Program Operacyjny Woj. Śląskiego: https://rpo.slaskie.pl/dokument/rpo_wsl_2014_2020_ przyjety_przez_ke_18_12_2014_r</w:t>
      </w:r>
    </w:p>
    <w:p w:rsidR="00071F55" w:rsidRPr="00F90608" w:rsidRDefault="00071F55" w:rsidP="00071F55">
      <w:pPr>
        <w:pStyle w:val="Tekstpodstawowy"/>
        <w:numPr>
          <w:ilvl w:val="0"/>
          <w:numId w:val="34"/>
        </w:numPr>
        <w:spacing w:before="120" w:after="0"/>
        <w:ind w:left="357" w:hanging="357"/>
        <w:jc w:val="both"/>
        <w:rPr>
          <w:rFonts w:ascii="Arial Narrow" w:hAnsi="Arial Narrow"/>
          <w:sz w:val="22"/>
          <w:szCs w:val="22"/>
        </w:rPr>
      </w:pPr>
      <w:r w:rsidRPr="00F90608">
        <w:rPr>
          <w:rFonts w:ascii="Arial Narrow" w:hAnsi="Arial Narrow"/>
          <w:sz w:val="22"/>
          <w:szCs w:val="22"/>
        </w:rPr>
        <w:t>Regionalny Program Operacyjny Woj. Zachodniopomorskiego: http://www.rpo.wzp.pl/sites/default/ files/dokument_rpo_15.pdf</w:t>
      </w:r>
    </w:p>
    <w:p w:rsidR="00071F55" w:rsidRPr="00F90608" w:rsidRDefault="00071F55" w:rsidP="00071F55">
      <w:pPr>
        <w:pStyle w:val="Tekstpodstawowy"/>
        <w:numPr>
          <w:ilvl w:val="0"/>
          <w:numId w:val="34"/>
        </w:numPr>
        <w:spacing w:before="120" w:after="0"/>
        <w:ind w:left="357" w:hanging="357"/>
        <w:jc w:val="both"/>
        <w:rPr>
          <w:rFonts w:ascii="Arial Narrow" w:hAnsi="Arial Narrow"/>
          <w:sz w:val="22"/>
          <w:szCs w:val="22"/>
        </w:rPr>
      </w:pPr>
      <w:r w:rsidRPr="00F90608">
        <w:rPr>
          <w:rFonts w:ascii="Arial Narrow" w:hAnsi="Arial Narrow"/>
          <w:sz w:val="22"/>
          <w:szCs w:val="22"/>
        </w:rPr>
        <w:t>Szczegółowy Opis Osi Priorytetowych PO WER: https://www.funduszeeuropejskie.gov.pl/media/1960/ SZOOP_PO_WER _14_20.pdf.</w:t>
      </w:r>
    </w:p>
    <w:p w:rsidR="00071F55" w:rsidRPr="00F90608" w:rsidRDefault="00071F55" w:rsidP="00071F55">
      <w:pPr>
        <w:pStyle w:val="Tekstpodstawowy"/>
        <w:numPr>
          <w:ilvl w:val="0"/>
          <w:numId w:val="34"/>
        </w:numPr>
        <w:spacing w:before="120" w:after="0"/>
        <w:ind w:left="357" w:hanging="357"/>
        <w:jc w:val="both"/>
        <w:rPr>
          <w:rFonts w:ascii="Arial Narrow" w:hAnsi="Arial Narrow"/>
          <w:sz w:val="22"/>
          <w:szCs w:val="22"/>
        </w:rPr>
      </w:pPr>
      <w:r w:rsidRPr="00F90608">
        <w:rPr>
          <w:rFonts w:ascii="Arial Narrow" w:hAnsi="Arial Narrow"/>
          <w:sz w:val="22"/>
          <w:szCs w:val="22"/>
        </w:rPr>
        <w:t>Szczegółowy Opis Osi Priorytetowych RPO WSL: https://rpo.slaskie.pl/czytaj/szczegolowy_ opis_osi_priorytetowych _regionalnego_programu_operacyjnego_wojewodztwa_slaskiego_2014_20.</w:t>
      </w:r>
    </w:p>
    <w:p w:rsidR="00071F55" w:rsidRPr="00F90608" w:rsidRDefault="00071F55" w:rsidP="00071F55">
      <w:pPr>
        <w:pStyle w:val="Tekstpodstawowy"/>
        <w:numPr>
          <w:ilvl w:val="0"/>
          <w:numId w:val="34"/>
        </w:numPr>
        <w:spacing w:before="120" w:after="0"/>
        <w:ind w:left="357" w:hanging="357"/>
        <w:jc w:val="both"/>
        <w:rPr>
          <w:rFonts w:ascii="Arial Narrow" w:hAnsi="Arial Narrow"/>
          <w:sz w:val="22"/>
          <w:szCs w:val="22"/>
        </w:rPr>
      </w:pPr>
      <w:r w:rsidRPr="00F90608">
        <w:rPr>
          <w:rFonts w:ascii="Arial Narrow" w:hAnsi="Arial Narrow"/>
          <w:sz w:val="22"/>
          <w:szCs w:val="22"/>
        </w:rPr>
        <w:t>Szczegółowy Opis Osi Priorytetowych RPO WZP: http://www.rpo.wzp.pl/sites/default/files/ pliki/szoop_25032015.pdf.</w:t>
      </w:r>
    </w:p>
    <w:p w:rsidR="00071F55" w:rsidRPr="00F90608" w:rsidRDefault="00071F55" w:rsidP="00071F55">
      <w:pPr>
        <w:pStyle w:val="Tekstprzypisudolnego"/>
        <w:jc w:val="both"/>
        <w:rPr>
          <w:rFonts w:ascii="Arial Narrow" w:hAnsi="Arial Narrow"/>
          <w:spacing w:val="-2"/>
        </w:rPr>
      </w:pPr>
    </w:p>
    <w:p w:rsidR="00071F55" w:rsidRPr="00F90608" w:rsidRDefault="00071F55" w:rsidP="00071F55">
      <w:pPr>
        <w:pStyle w:val="Tekstpodstawowy"/>
        <w:spacing w:before="120" w:after="0" w:line="276" w:lineRule="auto"/>
        <w:jc w:val="both"/>
        <w:rPr>
          <w:rFonts w:ascii="Arial Narrow" w:hAnsi="Arial Narrow"/>
          <w:sz w:val="22"/>
          <w:szCs w:val="22"/>
          <w:u w:val="single"/>
        </w:rPr>
      </w:pPr>
      <w:r w:rsidRPr="00F90608">
        <w:rPr>
          <w:rFonts w:ascii="Arial Narrow" w:hAnsi="Arial Narrow"/>
          <w:sz w:val="22"/>
          <w:szCs w:val="22"/>
          <w:u w:val="single"/>
        </w:rPr>
        <w:t>Wytyczne ministra właściwego ds. rozwoju regionalnego</w:t>
      </w:r>
    </w:p>
    <w:p w:rsidR="00071F55" w:rsidRPr="00F90608" w:rsidRDefault="00071F55" w:rsidP="00071F55">
      <w:pPr>
        <w:pStyle w:val="Tekstpodstawowy"/>
        <w:keepNext/>
        <w:numPr>
          <w:ilvl w:val="0"/>
          <w:numId w:val="35"/>
        </w:numPr>
        <w:spacing w:before="120" w:after="0" w:line="276" w:lineRule="auto"/>
        <w:jc w:val="both"/>
        <w:rPr>
          <w:rFonts w:ascii="Arial Narrow" w:hAnsi="Arial Narrow"/>
          <w:spacing w:val="-3"/>
          <w:sz w:val="22"/>
          <w:szCs w:val="22"/>
        </w:rPr>
      </w:pPr>
      <w:r w:rsidRPr="00F90608">
        <w:rPr>
          <w:rFonts w:ascii="Arial Narrow" w:hAnsi="Arial Narrow"/>
          <w:spacing w:val="-3"/>
          <w:sz w:val="22"/>
          <w:szCs w:val="22"/>
        </w:rPr>
        <w:t>Wytyczne Ministra Infrastruktury i Rozwoju w zakresie kwalifikowalności wydatków w ramach Europejskiego Funduszu Rozwoju Regionalnego, Europejskiego Funduszu Społecznego oraz Funduszu Spójności na lata 2014-2020) z 10 kwietnia 2015 r.: https://www.mr.gov.pl/media/2155/Wytyczne_kwalifikowalnosc_ wydatkow_EFFR_EFS_FS_2014_20.pdf, rozdziały: 5. Wspólne warunki i procedury w zakresie kwalifikowalności projektów, 6. Wspólne warunki i procedury w zakresie kwalifikowalności wydatków, 8. Szczegółowe warunki i procedury kwalifikowalności wydatków dla Europejskiego Funduszu Społecznego.</w:t>
      </w:r>
      <w:r w:rsidR="00B90F62">
        <w:rPr>
          <w:rFonts w:ascii="Arial Narrow" w:hAnsi="Arial Narrow"/>
          <w:spacing w:val="-3"/>
          <w:sz w:val="22"/>
          <w:szCs w:val="22"/>
        </w:rPr>
        <w:t xml:space="preserve"> Od 14 października 2016 r. obowiązują nowe wytyczne w przedmiotowym zakresie.</w:t>
      </w:r>
    </w:p>
    <w:p w:rsidR="00071F55" w:rsidRPr="00F90608" w:rsidRDefault="00071F55" w:rsidP="00071F55">
      <w:pPr>
        <w:pStyle w:val="Tekstpodstawowy"/>
        <w:keepNext/>
        <w:numPr>
          <w:ilvl w:val="0"/>
          <w:numId w:val="35"/>
        </w:numPr>
        <w:spacing w:before="120" w:after="0" w:line="276" w:lineRule="auto"/>
        <w:jc w:val="both"/>
        <w:rPr>
          <w:rFonts w:ascii="Arial Narrow" w:hAnsi="Arial Narrow"/>
          <w:spacing w:val="-2"/>
          <w:sz w:val="22"/>
          <w:szCs w:val="22"/>
        </w:rPr>
      </w:pPr>
      <w:r w:rsidRPr="00F90608">
        <w:rPr>
          <w:rFonts w:ascii="Arial Narrow" w:hAnsi="Arial Narrow"/>
          <w:spacing w:val="-2"/>
          <w:sz w:val="22"/>
          <w:szCs w:val="22"/>
        </w:rPr>
        <w:t>Wytyczne Ministra Infrastruktury i Rozwoju w zakresie monitorowania postępu rzeczowego realizacji programów operacyjnych na lata 2014-2020 z 22 kwietnia 2015 r.: https://www.funduszeeuropejskie.gov.pl/media/2273/wytyczne_nr_13_220415.pdf.</w:t>
      </w:r>
    </w:p>
    <w:p w:rsidR="00071F55" w:rsidRPr="00F90608" w:rsidRDefault="00071F55" w:rsidP="00071F55">
      <w:pPr>
        <w:pStyle w:val="Tekstpodstawowy"/>
        <w:keepNext/>
        <w:numPr>
          <w:ilvl w:val="0"/>
          <w:numId w:val="35"/>
        </w:numPr>
        <w:spacing w:before="120" w:after="0" w:line="276" w:lineRule="auto"/>
        <w:jc w:val="both"/>
        <w:rPr>
          <w:rFonts w:ascii="Arial Narrow" w:hAnsi="Arial Narrow"/>
          <w:spacing w:val="-4"/>
          <w:sz w:val="22"/>
          <w:szCs w:val="22"/>
        </w:rPr>
      </w:pPr>
      <w:r w:rsidRPr="00F90608">
        <w:rPr>
          <w:rFonts w:ascii="Arial Narrow" w:hAnsi="Arial Narrow"/>
          <w:spacing w:val="-4"/>
          <w:sz w:val="22"/>
          <w:szCs w:val="22"/>
        </w:rPr>
        <w:t>Wytyczne Ministra Infrastruktury i Rozwoju w zakresie sprawozdawczości na lata 2014-2020: http://www.funduszeeuropejskie.gov.pl/strony/o-funduszach/dokumenty/wytyczne-w-zakresie-sprawozdawczosci-na-lata-2014-2020/</w:t>
      </w:r>
    </w:p>
    <w:p w:rsidR="00071F55" w:rsidRPr="00F90608" w:rsidRDefault="00071F55" w:rsidP="00071F55">
      <w:pPr>
        <w:pStyle w:val="Tekstpodstawowy"/>
        <w:keepNext/>
        <w:numPr>
          <w:ilvl w:val="0"/>
          <w:numId w:val="35"/>
        </w:numPr>
        <w:spacing w:before="120" w:after="0" w:line="276" w:lineRule="auto"/>
        <w:jc w:val="both"/>
        <w:rPr>
          <w:rFonts w:ascii="Arial Narrow" w:hAnsi="Arial Narrow"/>
          <w:sz w:val="22"/>
          <w:szCs w:val="22"/>
        </w:rPr>
      </w:pPr>
      <w:r w:rsidRPr="00F90608">
        <w:rPr>
          <w:rFonts w:ascii="Arial Narrow" w:hAnsi="Arial Narrow"/>
          <w:sz w:val="22"/>
          <w:szCs w:val="22"/>
        </w:rPr>
        <w:t>Wytyczne Ministra Infrastruktury i Rozwoju w zakresie warunków gromadzenia i przekazywania danych w postaci elektronicznej na lata 2014-2020: https://www.funduszeeuropejskie.gov.pl/media/1618/ Wytyczne_gromadzenie_danych_20150303_zatwierdzone.pdf</w:t>
      </w:r>
    </w:p>
    <w:p w:rsidR="00071F55" w:rsidRPr="00F90608" w:rsidRDefault="00071F55" w:rsidP="00071F55">
      <w:pPr>
        <w:pStyle w:val="Tekstpodstawowy"/>
        <w:numPr>
          <w:ilvl w:val="0"/>
          <w:numId w:val="35"/>
        </w:numPr>
        <w:spacing w:before="120" w:after="0" w:line="276" w:lineRule="auto"/>
        <w:jc w:val="both"/>
        <w:rPr>
          <w:rFonts w:ascii="Arial Narrow" w:hAnsi="Arial Narrow"/>
          <w:spacing w:val="-2"/>
          <w:sz w:val="22"/>
          <w:szCs w:val="22"/>
        </w:rPr>
      </w:pPr>
      <w:r w:rsidRPr="00F90608">
        <w:rPr>
          <w:rFonts w:ascii="Arial Narrow" w:hAnsi="Arial Narrow"/>
          <w:spacing w:val="-2"/>
          <w:sz w:val="22"/>
          <w:szCs w:val="22"/>
        </w:rPr>
        <w:t>Wytyczne Ministra Infrastruktury i Rozwoju w zakresie realizacji projektów finansowanych ze środków Funduszu Pracy w ramach programów operacyjnych współfinansowanych z Europejskiego Funduszu Społecznego na lata 2014-2020 z 30 stycznia 2015 r.: http://www.POWER.gov.pl/media/1226/ 1Wytyczne_w_zakresie_realizacji_projektow_finansowanych_ze_srodkow_FP_022015.pdf</w:t>
      </w:r>
    </w:p>
    <w:p w:rsidR="00071F55" w:rsidRPr="00F90608" w:rsidRDefault="00071F55" w:rsidP="00071F55">
      <w:pPr>
        <w:pStyle w:val="Tekstpodstawowy"/>
        <w:numPr>
          <w:ilvl w:val="0"/>
          <w:numId w:val="35"/>
        </w:numPr>
        <w:spacing w:before="120" w:after="0" w:line="276" w:lineRule="auto"/>
        <w:jc w:val="both"/>
        <w:rPr>
          <w:rFonts w:ascii="Arial Narrow" w:hAnsi="Arial Narrow"/>
          <w:spacing w:val="-2"/>
          <w:sz w:val="22"/>
          <w:szCs w:val="22"/>
        </w:rPr>
      </w:pPr>
      <w:r w:rsidRPr="00F90608">
        <w:rPr>
          <w:rFonts w:ascii="Arial Narrow" w:hAnsi="Arial Narrow"/>
          <w:spacing w:val="-2"/>
          <w:sz w:val="22"/>
          <w:szCs w:val="22"/>
        </w:rPr>
        <w:t xml:space="preserve">Wytyczne Ministra Infrastruktury i Rozwoju w zakresie realizacji przedsięwzięć z udziałem środków Europejskiego Funduszu Społecznego w obszarze rynku pracy na lata 2014-2020 z 22 lipca 2015 r.: </w:t>
      </w:r>
      <w:hyperlink r:id="rId21" w:history="1">
        <w:r w:rsidR="00B90F62" w:rsidRPr="00B90F62">
          <w:rPr>
            <w:rStyle w:val="Hipercze"/>
            <w:rFonts w:ascii="Arial Narrow" w:hAnsi="Arial Narrow"/>
            <w:color w:val="auto"/>
            <w:spacing w:val="-2"/>
            <w:sz w:val="22"/>
            <w:szCs w:val="22"/>
            <w:u w:val="none"/>
          </w:rPr>
          <w:t>https://www.funduszeeuropejskie.gov.pl/media/6942/Wytyczne_w_zakresie_realizacji_przedsiewziec_w_obszarze_rynku_pracy_15_07_2015.pdf</w:t>
        </w:r>
      </w:hyperlink>
      <w:r w:rsidRPr="00B90F62">
        <w:rPr>
          <w:rFonts w:ascii="Arial Narrow" w:hAnsi="Arial Narrow"/>
          <w:spacing w:val="-2"/>
          <w:sz w:val="22"/>
          <w:szCs w:val="22"/>
        </w:rPr>
        <w:t>.</w:t>
      </w:r>
      <w:r w:rsidR="00B90F62" w:rsidRPr="00B90F62">
        <w:rPr>
          <w:rFonts w:ascii="Arial Narrow" w:hAnsi="Arial Narrow"/>
          <w:spacing w:val="-2"/>
          <w:sz w:val="22"/>
          <w:szCs w:val="22"/>
        </w:rPr>
        <w:t xml:space="preserve"> Od </w:t>
      </w:r>
      <w:r w:rsidR="00B90F62">
        <w:rPr>
          <w:rFonts w:ascii="Arial Narrow" w:hAnsi="Arial Narrow"/>
          <w:spacing w:val="-2"/>
          <w:sz w:val="22"/>
          <w:szCs w:val="22"/>
        </w:rPr>
        <w:t>2 listopada 2016 r. obowiązują nowe wytyczne w przedmiotowym zakresie.</w:t>
      </w:r>
    </w:p>
    <w:p w:rsidR="00C70397" w:rsidRPr="00F90608" w:rsidRDefault="00C70397" w:rsidP="00C70397">
      <w:pPr>
        <w:spacing w:after="120" w:line="220" w:lineRule="atLeast"/>
        <w:jc w:val="both"/>
        <w:rPr>
          <w:rFonts w:eastAsia="BookAntiqua"/>
          <w:spacing w:val="-2"/>
          <w:sz w:val="22"/>
          <w:szCs w:val="22"/>
          <w:lang w:eastAsia="en-US"/>
        </w:rPr>
      </w:pPr>
    </w:p>
    <w:p w:rsidR="00C70397" w:rsidRPr="00F90608" w:rsidRDefault="00C70397" w:rsidP="00C70397">
      <w:pPr>
        <w:pStyle w:val="Tekstpodstawowy"/>
        <w:spacing w:after="80"/>
        <w:jc w:val="both"/>
      </w:pPr>
    </w:p>
    <w:p w:rsidR="00C70397" w:rsidRPr="00F90608" w:rsidRDefault="00C70397" w:rsidP="00C70397">
      <w:pPr>
        <w:pStyle w:val="NormalnyWeb"/>
        <w:spacing w:before="120" w:beforeAutospacing="0" w:after="0" w:afterAutospacing="0"/>
        <w:jc w:val="both"/>
        <w:rPr>
          <w:spacing w:val="-6"/>
        </w:rPr>
        <w:sectPr w:rsidR="00C70397" w:rsidRPr="00F90608" w:rsidSect="00F61669">
          <w:headerReference w:type="even" r:id="rId22"/>
          <w:footerReference w:type="even" r:id="rId23"/>
          <w:pgSz w:w="11906" w:h="16838" w:code="9"/>
          <w:pgMar w:top="1418" w:right="1418" w:bottom="1418" w:left="1418" w:header="709" w:footer="709" w:gutter="0"/>
          <w:cols w:space="708"/>
          <w:docGrid w:linePitch="360"/>
        </w:sectPr>
      </w:pPr>
    </w:p>
    <w:p w:rsidR="00C70397" w:rsidRPr="00F90608" w:rsidRDefault="00C70397" w:rsidP="00C70397">
      <w:pPr>
        <w:pStyle w:val="Nagwek2"/>
        <w:jc w:val="both"/>
        <w:rPr>
          <w:color w:val="auto"/>
          <w:spacing w:val="-2"/>
        </w:rPr>
      </w:pPr>
      <w:bookmarkStart w:id="81" w:name="_Toc329864421"/>
      <w:bookmarkStart w:id="82" w:name="_Toc430869373"/>
      <w:bookmarkStart w:id="83" w:name="_Toc477170657"/>
      <w:bookmarkEnd w:id="80"/>
      <w:r w:rsidRPr="00F90608">
        <w:rPr>
          <w:color w:val="auto"/>
          <w:spacing w:val="-2"/>
        </w:rPr>
        <w:lastRenderedPageBreak/>
        <w:t xml:space="preserve">Załącznik </w:t>
      </w:r>
      <w:r w:rsidR="00071F55" w:rsidRPr="00F90608">
        <w:rPr>
          <w:color w:val="auto"/>
          <w:spacing w:val="-2"/>
        </w:rPr>
        <w:t xml:space="preserve">nr </w:t>
      </w:r>
      <w:r w:rsidR="005C0018">
        <w:rPr>
          <w:color w:val="auto"/>
          <w:spacing w:val="-2"/>
        </w:rPr>
        <w:t>9</w:t>
      </w:r>
      <w:r w:rsidR="00855C15" w:rsidRPr="00F90608">
        <w:rPr>
          <w:color w:val="auto"/>
          <w:spacing w:val="-2"/>
        </w:rPr>
        <w:t xml:space="preserve"> – </w:t>
      </w:r>
      <w:r w:rsidRPr="00F90608">
        <w:rPr>
          <w:color w:val="auto"/>
          <w:spacing w:val="-2"/>
        </w:rPr>
        <w:t>Wykaz literatury fachowej i artykułów dotyczących przedmiotu kontroli</w:t>
      </w:r>
      <w:bookmarkEnd w:id="81"/>
      <w:bookmarkEnd w:id="82"/>
      <w:bookmarkEnd w:id="83"/>
    </w:p>
    <w:p w:rsidR="00C70397" w:rsidRPr="00F90608" w:rsidRDefault="00C70397" w:rsidP="00C70397"/>
    <w:p w:rsidR="003E6A47" w:rsidRPr="00F90608" w:rsidRDefault="003E6A47" w:rsidP="003E6A47">
      <w:pPr>
        <w:pStyle w:val="Tekstpodstawowy"/>
        <w:keepNext/>
        <w:numPr>
          <w:ilvl w:val="0"/>
          <w:numId w:val="31"/>
        </w:numPr>
        <w:spacing w:before="120" w:after="0" w:line="276" w:lineRule="auto"/>
        <w:ind w:left="357" w:hanging="357"/>
        <w:jc w:val="both"/>
        <w:rPr>
          <w:rFonts w:ascii="Arial Narrow" w:hAnsi="Arial Narrow"/>
          <w:sz w:val="22"/>
          <w:szCs w:val="22"/>
        </w:rPr>
      </w:pPr>
      <w:r w:rsidRPr="00F90608">
        <w:rPr>
          <w:rFonts w:ascii="Arial Narrow" w:hAnsi="Arial Narrow"/>
          <w:sz w:val="22"/>
          <w:szCs w:val="22"/>
        </w:rPr>
        <w:t xml:space="preserve">Buchwald, A.: </w:t>
      </w:r>
      <w:r w:rsidRPr="00F90608">
        <w:rPr>
          <w:rFonts w:ascii="Arial Narrow" w:hAnsi="Arial Narrow"/>
          <w:i/>
          <w:sz w:val="22"/>
          <w:szCs w:val="22"/>
        </w:rPr>
        <w:t xml:space="preserve">Efektywność aktywnych programów rynku pracy w Polsce. Ujęcie regionalne. </w:t>
      </w:r>
      <w:r w:rsidRPr="00F90608">
        <w:rPr>
          <w:rFonts w:ascii="Arial Narrow" w:hAnsi="Arial Narrow"/>
          <w:sz w:val="22"/>
          <w:szCs w:val="22"/>
        </w:rPr>
        <w:t>Poznań, 2009.</w:t>
      </w:r>
    </w:p>
    <w:p w:rsidR="003E6A47" w:rsidRPr="00F90608" w:rsidRDefault="003E6A47" w:rsidP="003E6A47">
      <w:pPr>
        <w:pStyle w:val="Tekstpodstawowy"/>
        <w:numPr>
          <w:ilvl w:val="0"/>
          <w:numId w:val="31"/>
        </w:numPr>
        <w:spacing w:before="120" w:after="0" w:line="276" w:lineRule="auto"/>
        <w:ind w:left="357" w:hanging="357"/>
        <w:jc w:val="both"/>
        <w:rPr>
          <w:rFonts w:ascii="Arial Narrow" w:hAnsi="Arial Narrow"/>
          <w:sz w:val="22"/>
          <w:szCs w:val="22"/>
        </w:rPr>
      </w:pPr>
      <w:r w:rsidRPr="00F90608">
        <w:rPr>
          <w:rFonts w:ascii="Arial Narrow" w:hAnsi="Arial Narrow"/>
          <w:sz w:val="22"/>
          <w:szCs w:val="22"/>
        </w:rPr>
        <w:t xml:space="preserve">Cichosz, J.: </w:t>
      </w:r>
      <w:r w:rsidRPr="00F90608">
        <w:rPr>
          <w:rFonts w:ascii="Arial Narrow" w:hAnsi="Arial Narrow"/>
          <w:i/>
          <w:sz w:val="22"/>
          <w:szCs w:val="22"/>
        </w:rPr>
        <w:t>Niedopasowania strukturalne na rynku pracy województwa mazowieckiego</w:t>
      </w:r>
      <w:r w:rsidRPr="00F90608">
        <w:rPr>
          <w:rFonts w:ascii="Arial Narrow" w:hAnsi="Arial Narrow"/>
          <w:sz w:val="22"/>
          <w:szCs w:val="22"/>
        </w:rPr>
        <w:t>. Warszawa 2011.</w:t>
      </w:r>
    </w:p>
    <w:p w:rsidR="003E6A47" w:rsidRPr="00F90608" w:rsidRDefault="003E6A47" w:rsidP="003E6A47">
      <w:pPr>
        <w:pStyle w:val="Tekstpodstawowy"/>
        <w:numPr>
          <w:ilvl w:val="0"/>
          <w:numId w:val="31"/>
        </w:numPr>
        <w:spacing w:before="120" w:after="0" w:line="276" w:lineRule="auto"/>
        <w:ind w:left="357" w:hanging="357"/>
        <w:jc w:val="both"/>
        <w:rPr>
          <w:rFonts w:ascii="Arial Narrow" w:hAnsi="Arial Narrow"/>
          <w:sz w:val="22"/>
          <w:szCs w:val="22"/>
        </w:rPr>
      </w:pPr>
      <w:r w:rsidRPr="00F90608">
        <w:rPr>
          <w:rFonts w:ascii="Arial Narrow" w:hAnsi="Arial Narrow"/>
          <w:sz w:val="22"/>
          <w:szCs w:val="22"/>
        </w:rPr>
        <w:t xml:space="preserve">Culepa, M., Rotkiewicz, M., Wołoszyn-Kądziołka, D.: </w:t>
      </w:r>
      <w:r w:rsidRPr="00F90608">
        <w:rPr>
          <w:rFonts w:ascii="Arial Narrow" w:hAnsi="Arial Narrow"/>
          <w:i/>
          <w:sz w:val="22"/>
          <w:szCs w:val="22"/>
        </w:rPr>
        <w:t xml:space="preserve">Ustawa o promocji zatrudnienia i instytucjach rynku pracy – komentarz. </w:t>
      </w:r>
      <w:r w:rsidRPr="00F90608">
        <w:rPr>
          <w:rFonts w:ascii="Arial Narrow" w:hAnsi="Arial Narrow"/>
          <w:sz w:val="22"/>
          <w:szCs w:val="22"/>
        </w:rPr>
        <w:t>Warszawa, 2015.</w:t>
      </w:r>
    </w:p>
    <w:p w:rsidR="003E6A47" w:rsidRPr="00A46323" w:rsidRDefault="003E6A47" w:rsidP="003E6A47">
      <w:pPr>
        <w:pStyle w:val="Tekstpodstawowy"/>
        <w:numPr>
          <w:ilvl w:val="0"/>
          <w:numId w:val="31"/>
        </w:numPr>
        <w:spacing w:before="120" w:after="0" w:line="276" w:lineRule="auto"/>
        <w:ind w:left="357" w:hanging="357"/>
        <w:jc w:val="both"/>
        <w:rPr>
          <w:rFonts w:ascii="Arial Narrow" w:hAnsi="Arial Narrow"/>
          <w:spacing w:val="-4"/>
          <w:sz w:val="22"/>
          <w:szCs w:val="22"/>
        </w:rPr>
      </w:pPr>
      <w:r w:rsidRPr="00F90608">
        <w:rPr>
          <w:rFonts w:ascii="Arial Narrow" w:hAnsi="Arial Narrow"/>
          <w:spacing w:val="-3"/>
          <w:sz w:val="22"/>
          <w:szCs w:val="22"/>
        </w:rPr>
        <w:t xml:space="preserve">Dorożyński, T.: </w:t>
      </w:r>
      <w:r w:rsidRPr="00F90608">
        <w:rPr>
          <w:rFonts w:ascii="Arial Narrow" w:hAnsi="Arial Narrow"/>
          <w:i/>
          <w:spacing w:val="-3"/>
          <w:sz w:val="22"/>
          <w:szCs w:val="22"/>
        </w:rPr>
        <w:t>Znaczenie funduszy strukturalnych Unii Europej</w:t>
      </w:r>
      <w:r w:rsidR="00A46323">
        <w:rPr>
          <w:rFonts w:ascii="Arial Narrow" w:hAnsi="Arial Narrow"/>
          <w:i/>
          <w:spacing w:val="-3"/>
          <w:sz w:val="22"/>
          <w:szCs w:val="22"/>
        </w:rPr>
        <w:t xml:space="preserve">skiej dla rynku pracy w Polsce: </w:t>
      </w:r>
      <w:r w:rsidR="00A46323" w:rsidRPr="00A46323">
        <w:rPr>
          <w:rFonts w:ascii="Arial Narrow" w:hAnsi="Arial Narrow"/>
          <w:iCs/>
          <w:spacing w:val="-4"/>
          <w:sz w:val="22"/>
          <w:szCs w:val="22"/>
        </w:rPr>
        <w:t>https://ekonom.ug.edu.pl/web/download.php?OpenFile=944</w:t>
      </w:r>
      <w:r w:rsidR="00A46323">
        <w:rPr>
          <w:rFonts w:ascii="Arial Narrow" w:hAnsi="Arial Narrow"/>
          <w:iCs/>
          <w:spacing w:val="-4"/>
          <w:sz w:val="22"/>
          <w:szCs w:val="22"/>
        </w:rPr>
        <w:t>.</w:t>
      </w:r>
    </w:p>
    <w:p w:rsidR="003E6A47" w:rsidRPr="00F90608" w:rsidRDefault="003E6A47" w:rsidP="003E6A47">
      <w:pPr>
        <w:pStyle w:val="Tekstpodstawowy"/>
        <w:numPr>
          <w:ilvl w:val="0"/>
          <w:numId w:val="31"/>
        </w:numPr>
        <w:spacing w:before="120" w:after="0" w:line="276" w:lineRule="auto"/>
        <w:ind w:left="357" w:hanging="357"/>
        <w:jc w:val="both"/>
        <w:rPr>
          <w:rFonts w:ascii="Arial Narrow" w:hAnsi="Arial Narrow"/>
          <w:spacing w:val="-3"/>
          <w:sz w:val="22"/>
          <w:szCs w:val="22"/>
        </w:rPr>
      </w:pPr>
      <w:r w:rsidRPr="00F90608">
        <w:rPr>
          <w:rFonts w:ascii="Arial Narrow" w:hAnsi="Arial Narrow"/>
          <w:spacing w:val="-4"/>
          <w:sz w:val="22"/>
          <w:szCs w:val="22"/>
        </w:rPr>
        <w:t xml:space="preserve">Dorożyński, T., Urbaniak, W.: </w:t>
      </w:r>
      <w:r w:rsidRPr="00F90608">
        <w:rPr>
          <w:rFonts w:ascii="Arial Narrow" w:hAnsi="Arial Narrow"/>
          <w:i/>
          <w:spacing w:val="-4"/>
          <w:sz w:val="22"/>
          <w:szCs w:val="22"/>
        </w:rPr>
        <w:t xml:space="preserve">Rola funduszy strukturalnych UE w promocji zatrudnienia w świetle doświadczeń powiatowych urzędów pracy w województwie łódzkim. </w:t>
      </w:r>
      <w:r w:rsidRPr="00F90608">
        <w:rPr>
          <w:rFonts w:ascii="Arial Narrow" w:hAnsi="Arial Narrow"/>
          <w:spacing w:val="-4"/>
          <w:sz w:val="22"/>
          <w:szCs w:val="22"/>
        </w:rPr>
        <w:t>Łódź, 2012.</w:t>
      </w:r>
    </w:p>
    <w:p w:rsidR="00071F55" w:rsidRPr="00F90608" w:rsidRDefault="00071F55" w:rsidP="00A46323">
      <w:pPr>
        <w:pStyle w:val="Tekstpodstawowy"/>
        <w:numPr>
          <w:ilvl w:val="0"/>
          <w:numId w:val="31"/>
        </w:numPr>
        <w:spacing w:before="120" w:after="0" w:line="276" w:lineRule="auto"/>
        <w:ind w:left="357" w:hanging="357"/>
        <w:jc w:val="both"/>
        <w:rPr>
          <w:rFonts w:ascii="Arial Narrow" w:hAnsi="Arial Narrow"/>
          <w:sz w:val="22"/>
          <w:szCs w:val="22"/>
        </w:rPr>
      </w:pPr>
      <w:r w:rsidRPr="00A46323">
        <w:rPr>
          <w:rFonts w:ascii="Arial Narrow" w:hAnsi="Arial Narrow"/>
          <w:spacing w:val="-4"/>
          <w:sz w:val="22"/>
          <w:szCs w:val="22"/>
        </w:rPr>
        <w:t>Ministerstwo</w:t>
      </w:r>
      <w:r w:rsidRPr="00F90608">
        <w:rPr>
          <w:rFonts w:ascii="Arial Narrow" w:hAnsi="Arial Narrow"/>
          <w:sz w:val="22"/>
          <w:szCs w:val="22"/>
        </w:rPr>
        <w:t xml:space="preserve"> Rodziny, Pracy i Polityki Społecznej: </w:t>
      </w:r>
      <w:r w:rsidRPr="00F90608">
        <w:rPr>
          <w:rFonts w:ascii="Arial Narrow" w:hAnsi="Arial Narrow"/>
          <w:i/>
          <w:sz w:val="22"/>
          <w:szCs w:val="22"/>
        </w:rPr>
        <w:t>Efektywność podstawowych form aktywizacji zawodowej, realizowanych w ramach programów na rzecz promocji zatrudnienia, łagodzenia skutków bezrobocia i aktywizacji zawodowej w 2015 r.</w:t>
      </w:r>
      <w:r w:rsidR="00A46323">
        <w:rPr>
          <w:rFonts w:ascii="Arial Narrow" w:hAnsi="Arial Narrow"/>
          <w:sz w:val="22"/>
          <w:szCs w:val="22"/>
        </w:rPr>
        <w:t xml:space="preserve">: </w:t>
      </w:r>
      <w:r w:rsidR="00A46323" w:rsidRPr="00A46323">
        <w:rPr>
          <w:rFonts w:ascii="Arial Narrow" w:hAnsi="Arial Narrow"/>
          <w:sz w:val="22"/>
          <w:szCs w:val="22"/>
        </w:rPr>
        <w:t>https://www.mpips.gov.pl/analizy-i-raporty/raporty-sprawozdania/rynek-pracy/efektywnosc-podstawowych-form-promocji-zatrudnienia-i-aktywizacji-zawodowej-w-latach-2007-2009/</w:t>
      </w:r>
    </w:p>
    <w:p w:rsidR="003E6A47" w:rsidRPr="00F90608" w:rsidRDefault="003E6A47" w:rsidP="003E6A47">
      <w:pPr>
        <w:pStyle w:val="Tekstpodstawowy"/>
        <w:numPr>
          <w:ilvl w:val="0"/>
          <w:numId w:val="31"/>
        </w:numPr>
        <w:spacing w:before="120" w:after="0" w:line="276" w:lineRule="auto"/>
        <w:ind w:left="357" w:hanging="357"/>
        <w:jc w:val="both"/>
        <w:rPr>
          <w:rFonts w:ascii="Arial Narrow" w:hAnsi="Arial Narrow"/>
          <w:spacing w:val="-3"/>
          <w:sz w:val="22"/>
          <w:szCs w:val="22"/>
        </w:rPr>
      </w:pPr>
      <w:r w:rsidRPr="00F90608">
        <w:rPr>
          <w:rFonts w:ascii="Arial Narrow" w:hAnsi="Arial Narrow"/>
          <w:spacing w:val="-3"/>
          <w:sz w:val="22"/>
          <w:szCs w:val="22"/>
        </w:rPr>
        <w:t xml:space="preserve">Wiśniewski, Z., Dolny, E. (red.): </w:t>
      </w:r>
      <w:r w:rsidRPr="00F90608">
        <w:rPr>
          <w:rFonts w:ascii="Arial Narrow" w:hAnsi="Arial Narrow"/>
          <w:i/>
          <w:spacing w:val="-3"/>
          <w:sz w:val="22"/>
          <w:szCs w:val="22"/>
        </w:rPr>
        <w:t>Rynek pracy w Polsce w procesie integracji z Unią Europejską. Aspekty makroekonomiczne i regionalne</w:t>
      </w:r>
      <w:r w:rsidRPr="00F90608">
        <w:rPr>
          <w:rFonts w:ascii="Arial Narrow" w:hAnsi="Arial Narrow"/>
          <w:spacing w:val="-3"/>
          <w:sz w:val="22"/>
          <w:szCs w:val="22"/>
        </w:rPr>
        <w:t>. Toruń 2008.</w:t>
      </w:r>
    </w:p>
    <w:p w:rsidR="003E6A47" w:rsidRPr="00F90608" w:rsidRDefault="003E6A47" w:rsidP="003E6A47">
      <w:pPr>
        <w:pStyle w:val="Tekstpodstawowy"/>
        <w:numPr>
          <w:ilvl w:val="0"/>
          <w:numId w:val="31"/>
        </w:numPr>
        <w:spacing w:before="120" w:after="0" w:line="276" w:lineRule="auto"/>
        <w:ind w:left="357" w:hanging="357"/>
        <w:jc w:val="both"/>
        <w:rPr>
          <w:rFonts w:ascii="Arial Narrow" w:hAnsi="Arial Narrow"/>
          <w:sz w:val="22"/>
          <w:szCs w:val="22"/>
        </w:rPr>
      </w:pPr>
      <w:r w:rsidRPr="00F90608">
        <w:rPr>
          <w:rFonts w:ascii="Arial Narrow" w:hAnsi="Arial Narrow"/>
          <w:spacing w:val="-4"/>
          <w:sz w:val="22"/>
          <w:szCs w:val="22"/>
        </w:rPr>
        <w:t xml:space="preserve">Wiśniewski, Z., Zawadzki, K. (red.): </w:t>
      </w:r>
      <w:r w:rsidRPr="00F90608">
        <w:rPr>
          <w:rFonts w:ascii="Arial Narrow" w:hAnsi="Arial Narrow"/>
          <w:i/>
          <w:spacing w:val="-4"/>
          <w:sz w:val="22"/>
          <w:szCs w:val="22"/>
        </w:rPr>
        <w:t>Aktywna polityka rynku pracy w Polsce w kontekście europejskim</w:t>
      </w:r>
      <w:r w:rsidRPr="00F90608">
        <w:rPr>
          <w:rFonts w:ascii="Arial Narrow" w:hAnsi="Arial Narrow"/>
          <w:spacing w:val="-4"/>
          <w:sz w:val="22"/>
          <w:szCs w:val="22"/>
        </w:rPr>
        <w:t>. Toruń 2010.</w:t>
      </w:r>
    </w:p>
    <w:p w:rsidR="00071F55" w:rsidRPr="00F90608" w:rsidRDefault="00071F55" w:rsidP="00071F55">
      <w:pPr>
        <w:pStyle w:val="Tekstpodstawowy"/>
        <w:spacing w:before="120" w:after="0" w:line="276" w:lineRule="auto"/>
        <w:jc w:val="both"/>
        <w:rPr>
          <w:rFonts w:ascii="Arial Narrow" w:hAnsi="Arial Narrow"/>
          <w:sz w:val="22"/>
          <w:szCs w:val="22"/>
        </w:rPr>
      </w:pPr>
    </w:p>
    <w:p w:rsidR="003E6A47" w:rsidRPr="00F90608" w:rsidRDefault="003E6A47" w:rsidP="003E6A47">
      <w:pPr>
        <w:rPr>
          <w:rFonts w:ascii="Arial Narrow" w:hAnsi="Arial Narrow"/>
          <w:sz w:val="22"/>
          <w:szCs w:val="22"/>
        </w:rPr>
        <w:sectPr w:rsidR="003E6A47" w:rsidRPr="00F90608">
          <w:headerReference w:type="default" r:id="rId24"/>
          <w:pgSz w:w="11906" w:h="16838"/>
          <w:pgMar w:top="1417" w:right="1417" w:bottom="1417" w:left="1417" w:header="708" w:footer="708" w:gutter="0"/>
          <w:cols w:space="708"/>
          <w:docGrid w:linePitch="360"/>
        </w:sectPr>
      </w:pPr>
    </w:p>
    <w:p w:rsidR="00903384" w:rsidRPr="00F90608" w:rsidRDefault="00903384" w:rsidP="00644240">
      <w:pPr>
        <w:pStyle w:val="Nagwek2"/>
        <w:jc w:val="both"/>
        <w:rPr>
          <w:color w:val="auto"/>
        </w:rPr>
      </w:pPr>
      <w:bookmarkStart w:id="84" w:name="_Toc477170658"/>
      <w:r w:rsidRPr="00F90608">
        <w:rPr>
          <w:color w:val="auto"/>
        </w:rPr>
        <w:lastRenderedPageBreak/>
        <w:t xml:space="preserve">Załącznik nr </w:t>
      </w:r>
      <w:r w:rsidR="005C0018">
        <w:rPr>
          <w:color w:val="auto"/>
        </w:rPr>
        <w:t>10</w:t>
      </w:r>
      <w:r w:rsidRPr="00F90608">
        <w:rPr>
          <w:color w:val="auto"/>
        </w:rPr>
        <w:t xml:space="preserve"> – Wykaz </w:t>
      </w:r>
      <w:r w:rsidR="00D8590C" w:rsidRPr="00F90608">
        <w:rPr>
          <w:color w:val="auto"/>
        </w:rPr>
        <w:t>organów</w:t>
      </w:r>
      <w:r w:rsidRPr="00F90608">
        <w:rPr>
          <w:color w:val="auto"/>
        </w:rPr>
        <w:t>, którym przekazano Informację o wynikach kontroli</w:t>
      </w:r>
      <w:bookmarkEnd w:id="73"/>
      <w:bookmarkEnd w:id="84"/>
    </w:p>
    <w:p w:rsidR="003E6A47" w:rsidRPr="00F90608" w:rsidRDefault="003E6A47" w:rsidP="003E6A47">
      <w:pPr>
        <w:numPr>
          <w:ilvl w:val="0"/>
          <w:numId w:val="1"/>
        </w:numPr>
        <w:spacing w:before="240"/>
        <w:ind w:left="357" w:hanging="357"/>
        <w:jc w:val="both"/>
        <w:rPr>
          <w:rFonts w:ascii="Arial Narrow" w:hAnsi="Arial Narrow"/>
          <w:sz w:val="22"/>
          <w:szCs w:val="22"/>
        </w:rPr>
      </w:pPr>
      <w:r w:rsidRPr="00F90608">
        <w:rPr>
          <w:rFonts w:ascii="Arial Narrow" w:hAnsi="Arial Narrow"/>
          <w:sz w:val="22"/>
          <w:szCs w:val="22"/>
        </w:rPr>
        <w:t>Prezydent Rzeczypospolitej Polskiej</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Marszałek Sejmu Rzeczypospolitej Polskiej</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Marszałek Senatu Rzeczypospolitej Polskiej</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Prezes Rady Ministrów</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Prezes Trybunału Konstytucyjnego</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Rzecznik Praw Obywatelskich</w:t>
      </w:r>
    </w:p>
    <w:p w:rsidR="003E6A47" w:rsidRPr="00F90608" w:rsidRDefault="006D22E7" w:rsidP="003E6A47">
      <w:pPr>
        <w:numPr>
          <w:ilvl w:val="0"/>
          <w:numId w:val="1"/>
        </w:numPr>
        <w:ind w:left="360"/>
        <w:jc w:val="both"/>
        <w:rPr>
          <w:rFonts w:ascii="Arial Narrow" w:hAnsi="Arial Narrow"/>
          <w:sz w:val="22"/>
          <w:szCs w:val="22"/>
        </w:rPr>
      </w:pPr>
      <w:r>
        <w:rPr>
          <w:rFonts w:ascii="Arial Narrow" w:hAnsi="Arial Narrow"/>
          <w:sz w:val="22"/>
          <w:szCs w:val="22"/>
        </w:rPr>
        <w:t xml:space="preserve">Wiceprezes Rady Ministrów, </w:t>
      </w:r>
      <w:r w:rsidR="003E6A47" w:rsidRPr="00F90608">
        <w:rPr>
          <w:rFonts w:ascii="Arial Narrow" w:hAnsi="Arial Narrow"/>
          <w:sz w:val="22"/>
          <w:szCs w:val="22"/>
        </w:rPr>
        <w:t>Minister Rozwoju</w:t>
      </w:r>
      <w:r>
        <w:rPr>
          <w:rFonts w:ascii="Arial Narrow" w:hAnsi="Arial Narrow"/>
          <w:sz w:val="22"/>
          <w:szCs w:val="22"/>
        </w:rPr>
        <w:t xml:space="preserve"> i Finansów</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Minister Rodziny, Pracy i Polityki Społecznej</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 xml:space="preserve">Generalny Inspektor Kontroli Skarbowej </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Przewodniczący Sejmowej Komisji ds. Unii Europejskiej</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Przewodniczący Sejmowej Komisji Samorządu Terytorialnego i Polityki Regionalnej</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Przewodniczący Sejmowej Komisji do Spraw Kontroli Państwowej</w:t>
      </w:r>
    </w:p>
    <w:p w:rsidR="003E6A47" w:rsidRPr="00F90608" w:rsidRDefault="003E6A47" w:rsidP="003E6A47">
      <w:pPr>
        <w:numPr>
          <w:ilvl w:val="0"/>
          <w:numId w:val="1"/>
        </w:numPr>
        <w:ind w:left="360"/>
        <w:jc w:val="both"/>
        <w:rPr>
          <w:rFonts w:ascii="Arial Narrow" w:hAnsi="Arial Narrow"/>
          <w:sz w:val="22"/>
          <w:szCs w:val="22"/>
        </w:rPr>
      </w:pPr>
      <w:r w:rsidRPr="00F90608">
        <w:rPr>
          <w:rFonts w:ascii="Arial Narrow" w:hAnsi="Arial Narrow"/>
          <w:sz w:val="22"/>
          <w:szCs w:val="22"/>
        </w:rPr>
        <w:t xml:space="preserve">Przewodniczący Senackiej Komisji Samorządu Terytorialnego i Administracji </w:t>
      </w:r>
      <w:r w:rsidR="006D22E7">
        <w:rPr>
          <w:rFonts w:ascii="Arial Narrow" w:hAnsi="Arial Narrow"/>
          <w:sz w:val="22"/>
          <w:szCs w:val="22"/>
        </w:rPr>
        <w:t>Państwowej</w:t>
      </w:r>
    </w:p>
    <w:p w:rsidR="00684B86" w:rsidRPr="00F90608" w:rsidRDefault="00684B86" w:rsidP="003E6A47">
      <w:pPr>
        <w:numPr>
          <w:ilvl w:val="0"/>
          <w:numId w:val="1"/>
        </w:numPr>
        <w:ind w:left="360"/>
        <w:jc w:val="both"/>
        <w:rPr>
          <w:rFonts w:ascii="Arial Narrow" w:hAnsi="Arial Narrow"/>
          <w:sz w:val="22"/>
          <w:szCs w:val="22"/>
        </w:rPr>
      </w:pPr>
      <w:r w:rsidRPr="00F90608">
        <w:rPr>
          <w:rFonts w:ascii="Arial Narrow" w:hAnsi="Arial Narrow"/>
          <w:sz w:val="22"/>
          <w:szCs w:val="22"/>
        </w:rPr>
        <w:t>Marszałek Województwa Śląskiego</w:t>
      </w:r>
    </w:p>
    <w:p w:rsidR="00684B86" w:rsidRPr="00F90608" w:rsidRDefault="00684B86" w:rsidP="003E6A47">
      <w:pPr>
        <w:numPr>
          <w:ilvl w:val="0"/>
          <w:numId w:val="1"/>
        </w:numPr>
        <w:ind w:left="360"/>
        <w:jc w:val="both"/>
        <w:rPr>
          <w:rFonts w:ascii="Arial Narrow" w:hAnsi="Arial Narrow"/>
          <w:sz w:val="22"/>
          <w:szCs w:val="22"/>
        </w:rPr>
      </w:pPr>
      <w:r w:rsidRPr="00F90608">
        <w:rPr>
          <w:rFonts w:ascii="Arial Narrow" w:hAnsi="Arial Narrow"/>
          <w:sz w:val="22"/>
          <w:szCs w:val="22"/>
        </w:rPr>
        <w:t>Marszałek Województwa Zachodniopomorskiego</w:t>
      </w:r>
    </w:p>
    <w:p w:rsidR="00F37545" w:rsidRPr="00F90608" w:rsidRDefault="00F37545" w:rsidP="00644240">
      <w:pPr>
        <w:jc w:val="both"/>
        <w:rPr>
          <w:rFonts w:ascii="Arial Narrow" w:hAnsi="Arial Narrow"/>
          <w:color w:val="FF0000"/>
          <w:sz w:val="22"/>
          <w:szCs w:val="22"/>
        </w:rPr>
      </w:pPr>
    </w:p>
    <w:sectPr w:rsidR="00F37545" w:rsidRPr="00F90608" w:rsidSect="005E083A">
      <w:footerReference w:type="default" r:id="rId2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87" w:rsidRDefault="007C0787" w:rsidP="009E0013">
      <w:r>
        <w:separator/>
      </w:r>
    </w:p>
  </w:endnote>
  <w:endnote w:type="continuationSeparator" w:id="0">
    <w:p w:rsidR="007C0787" w:rsidRDefault="007C0787" w:rsidP="009E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13291"/>
      <w:docPartObj>
        <w:docPartGallery w:val="Page Numbers (Bottom of Page)"/>
        <w:docPartUnique/>
      </w:docPartObj>
    </w:sdtPr>
    <w:sdtEndPr/>
    <w:sdtContent>
      <w:p w:rsidR="00660611" w:rsidRDefault="00660611">
        <w:pPr>
          <w:pStyle w:val="Stopka"/>
          <w:jc w:val="center"/>
        </w:pPr>
        <w:r>
          <w:fldChar w:fldCharType="begin"/>
        </w:r>
        <w:r>
          <w:instrText>PAGE   \* MERGEFORMAT</w:instrText>
        </w:r>
        <w:r>
          <w:fldChar w:fldCharType="separate"/>
        </w:r>
        <w:r w:rsidR="00D726EF">
          <w:rPr>
            <w:noProof/>
          </w:rPr>
          <w:t>3</w:t>
        </w:r>
        <w:r>
          <w:fldChar w:fldCharType="end"/>
        </w:r>
      </w:p>
    </w:sdtContent>
  </w:sdt>
  <w:p w:rsidR="00660611" w:rsidRDefault="006606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49429"/>
      <w:docPartObj>
        <w:docPartGallery w:val="Page Numbers (Bottom of Page)"/>
        <w:docPartUnique/>
      </w:docPartObj>
    </w:sdtPr>
    <w:sdtEndPr/>
    <w:sdtContent>
      <w:p w:rsidR="00660611" w:rsidRDefault="00660611">
        <w:pPr>
          <w:pStyle w:val="Stopka"/>
          <w:jc w:val="center"/>
        </w:pPr>
        <w:r>
          <w:fldChar w:fldCharType="begin"/>
        </w:r>
        <w:r>
          <w:instrText>PAGE   \* MERGEFORMAT</w:instrText>
        </w:r>
        <w:r>
          <w:fldChar w:fldCharType="separate"/>
        </w:r>
        <w:r w:rsidR="00D726EF">
          <w:rPr>
            <w:noProof/>
          </w:rPr>
          <w:t>45</w:t>
        </w:r>
        <w:r>
          <w:fldChar w:fldCharType="end"/>
        </w:r>
      </w:p>
    </w:sdtContent>
  </w:sdt>
  <w:p w:rsidR="00660611" w:rsidRDefault="006606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11" w:rsidRPr="00264DF2" w:rsidRDefault="00660611" w:rsidP="00264DF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00418"/>
      <w:docPartObj>
        <w:docPartGallery w:val="Page Numbers (Bottom of Page)"/>
        <w:docPartUnique/>
      </w:docPartObj>
    </w:sdtPr>
    <w:sdtEndPr/>
    <w:sdtContent>
      <w:p w:rsidR="00660611" w:rsidRDefault="00660611">
        <w:pPr>
          <w:pStyle w:val="Stopka"/>
          <w:jc w:val="center"/>
        </w:pPr>
        <w:r>
          <w:fldChar w:fldCharType="begin"/>
        </w:r>
        <w:r>
          <w:instrText>PAGE   \* MERGEFORMAT</w:instrText>
        </w:r>
        <w:r>
          <w:fldChar w:fldCharType="separate"/>
        </w:r>
        <w:r w:rsidR="00D726EF">
          <w:rPr>
            <w:noProof/>
          </w:rPr>
          <w:t>46</w:t>
        </w:r>
        <w:r>
          <w:fldChar w:fldCharType="end"/>
        </w:r>
      </w:p>
    </w:sdtContent>
  </w:sdt>
  <w:p w:rsidR="00660611" w:rsidRDefault="0066061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11" w:rsidRDefault="00660611">
    <w:pPr>
      <w:pStyle w:val="Stopka"/>
      <w:jc w:val="center"/>
    </w:pPr>
  </w:p>
  <w:p w:rsidR="00660611" w:rsidRDefault="0066061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76482"/>
      <w:docPartObj>
        <w:docPartGallery w:val="Page Numbers (Bottom of Page)"/>
        <w:docPartUnique/>
      </w:docPartObj>
    </w:sdtPr>
    <w:sdtEndPr/>
    <w:sdtContent>
      <w:p w:rsidR="00660611" w:rsidRDefault="00660611">
        <w:pPr>
          <w:pStyle w:val="Stopka"/>
          <w:jc w:val="center"/>
        </w:pPr>
        <w:r>
          <w:fldChar w:fldCharType="begin"/>
        </w:r>
        <w:r>
          <w:instrText>PAGE   \* MERGEFORMAT</w:instrText>
        </w:r>
        <w:r>
          <w:fldChar w:fldCharType="separate"/>
        </w:r>
        <w:r w:rsidR="00D726EF">
          <w:rPr>
            <w:noProof/>
          </w:rPr>
          <w:t>56</w:t>
        </w:r>
        <w:r>
          <w:fldChar w:fldCharType="end"/>
        </w:r>
      </w:p>
    </w:sdtContent>
  </w:sdt>
  <w:p w:rsidR="00660611" w:rsidRDefault="0066061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11" w:rsidRPr="00264DF2" w:rsidRDefault="00660611" w:rsidP="00264DF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11" w:rsidRDefault="00660611" w:rsidP="00F6166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660611" w:rsidRDefault="00660611" w:rsidP="00F61669">
    <w:pPr>
      <w:pStyle w:val="Pierwszastopka"/>
      <w:ind w:right="360" w:firstLine="360"/>
      <w:rPr>
        <w:rFonts w:cs="Arial"/>
      </w:rPr>
    </w:pPr>
    <w:r>
      <w:tab/>
    </w:r>
    <w:r>
      <w:tab/>
    </w:r>
  </w:p>
  <w:p w:rsidR="00660611" w:rsidRDefault="00660611">
    <w:pPr>
      <w:ind w:left="-10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11" w:rsidRDefault="00660611">
    <w:pPr>
      <w:pStyle w:val="Stopka"/>
      <w:jc w:val="center"/>
    </w:pPr>
    <w:r>
      <w:fldChar w:fldCharType="begin"/>
    </w:r>
    <w:r>
      <w:instrText>PAGE   \* MERGEFORMAT</w:instrText>
    </w:r>
    <w:r>
      <w:fldChar w:fldCharType="separate"/>
    </w:r>
    <w:r>
      <w:rPr>
        <w:noProof/>
      </w:rPr>
      <w:t>66</w:t>
    </w:r>
    <w:r>
      <w:fldChar w:fldCharType="end"/>
    </w:r>
  </w:p>
  <w:p w:rsidR="00660611" w:rsidRDefault="006606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87" w:rsidRDefault="007C0787" w:rsidP="009E0013">
      <w:r>
        <w:separator/>
      </w:r>
    </w:p>
  </w:footnote>
  <w:footnote w:type="continuationSeparator" w:id="0">
    <w:p w:rsidR="007C0787" w:rsidRDefault="007C0787" w:rsidP="009E0013">
      <w:r>
        <w:continuationSeparator/>
      </w:r>
    </w:p>
  </w:footnote>
  <w:footnote w:id="1">
    <w:p w:rsidR="00660611" w:rsidRPr="003649E5" w:rsidRDefault="00660611" w:rsidP="00E3169C">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eastAsia="Times New Roman" w:hAnsi="Arial Narrow"/>
          <w:spacing w:val="-4"/>
          <w:sz w:val="20"/>
          <w:szCs w:val="20"/>
        </w:rPr>
        <w:t xml:space="preserve"> </w:t>
      </w:r>
      <w:r w:rsidRPr="003649E5">
        <w:rPr>
          <w:rFonts w:ascii="Arial Narrow" w:eastAsia="Times New Roman" w:hAnsi="Arial Narrow"/>
          <w:spacing w:val="-4"/>
          <w:sz w:val="20"/>
          <w:szCs w:val="20"/>
        </w:rPr>
        <w:tab/>
        <w:t>Jak podaje Główny Urząd Statystyczny, w 2015 r. wskaźnik zatrudnienia osób w wieku 20-64 lata w Polsce wynosił 67,8%. Niższe wartości tego wskaźnika odnotowano w Grecji (54,9%), Chorwacji (60,5%), Włoszech (60,5%), Hiszpanii (62,0%), Rumunii (66,0%), Bułgarii (67,1%), Belgii (67,2%) i na Słowacji (67,7%). Najwyższe wartości tego wskaźnika odnotowano w Szwecji (80,5%) i w Niemczech (78,0%): http://stat.gov.pl/statystyka-miedzynarodowa/porownania-miedzynarodowe /tablice-o-krajach-wedlug-tematow/wskazniki-monitorujace-europa-2020.</w:t>
      </w:r>
    </w:p>
  </w:footnote>
  <w:footnote w:id="2">
    <w:p w:rsidR="00660611" w:rsidRPr="003649E5" w:rsidRDefault="00660611" w:rsidP="00E3169C">
      <w:pPr>
        <w:pStyle w:val="Tekstprzypisudolnego"/>
        <w:ind w:left="284" w:hanging="284"/>
        <w:jc w:val="both"/>
        <w:rPr>
          <w:rFonts w:ascii="Arial Narrow" w:hAnsi="Arial Narrow"/>
          <w:i/>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4"/>
          <w:sz w:val="20"/>
          <w:szCs w:val="20"/>
        </w:rPr>
        <w:t xml:space="preserve">Zgodnie z pkt 7 podrozdziału 3.2 </w:t>
      </w:r>
      <w:r w:rsidRPr="003649E5">
        <w:rPr>
          <w:rFonts w:ascii="Arial Narrow" w:eastAsia="Times New Roman" w:hAnsi="Arial Narrow"/>
          <w:i/>
          <w:spacing w:val="-4"/>
          <w:sz w:val="20"/>
          <w:szCs w:val="20"/>
        </w:rPr>
        <w:t>Wytycznych w zakresie realizacji projektów finansowanych ze środków Funduszu Pracy w ramach programów operacyjnych współfinansowanych z EFS na lata 2014-2020</w:t>
      </w:r>
      <w:r w:rsidRPr="003649E5">
        <w:rPr>
          <w:rFonts w:ascii="Arial Narrow" w:eastAsia="Times New Roman" w:hAnsi="Arial Narrow"/>
          <w:spacing w:val="-4"/>
          <w:sz w:val="20"/>
          <w:szCs w:val="20"/>
        </w:rPr>
        <w:t>: https://www.funduszeeuropejskie.gov.pl /media/31583/Wytyczne_PUP_2014_2020_obowiazujace.pdf.</w:t>
      </w:r>
    </w:p>
  </w:footnote>
  <w:footnote w:id="3">
    <w:p w:rsidR="00660611" w:rsidRDefault="00660611">
      <w:pPr>
        <w:pStyle w:val="Tekstprzypisudolnego"/>
      </w:pPr>
      <w:r>
        <w:rPr>
          <w:rStyle w:val="Odwoanieprzypisudolnego"/>
        </w:rPr>
        <w:footnoteRef/>
      </w:r>
      <w:r>
        <w:t xml:space="preserve"> </w:t>
      </w:r>
      <w:r>
        <w:tab/>
      </w:r>
      <w:r w:rsidRPr="002F555B">
        <w:rPr>
          <w:rFonts w:ascii="Arial Narrow" w:eastAsia="Times New Roman" w:hAnsi="Arial Narrow"/>
          <w:spacing w:val="-4"/>
          <w:sz w:val="20"/>
          <w:szCs w:val="20"/>
        </w:rPr>
        <w:t>Dz. U. z 2015 r. poz. 1096, ze zm.</w:t>
      </w:r>
    </w:p>
  </w:footnote>
  <w:footnote w:id="4">
    <w:p w:rsidR="00660611" w:rsidRPr="003649E5" w:rsidRDefault="00660611" w:rsidP="00A143A1">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4"/>
          <w:sz w:val="20"/>
          <w:szCs w:val="20"/>
        </w:rPr>
        <w:t>Czechy, Dania, Finlandia, Niemcy, Włochy, Łotwa, Malta, Holandia, Polska, Portugalia i Słowacja.</w:t>
      </w:r>
    </w:p>
  </w:footnote>
  <w:footnote w:id="5">
    <w:p w:rsidR="00660611" w:rsidRPr="003649E5" w:rsidRDefault="00660611" w:rsidP="00A143A1">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i/>
          <w:spacing w:val="-4"/>
          <w:sz w:val="20"/>
          <w:szCs w:val="20"/>
        </w:rPr>
        <w:t xml:space="preserve">Plan kontroli równoległej dotyczącej wkładu funduszy strukturalnych w realizację celów </w:t>
      </w:r>
      <w:r w:rsidR="00625108">
        <w:rPr>
          <w:rFonts w:ascii="Arial Narrow" w:eastAsia="Times New Roman" w:hAnsi="Arial Narrow"/>
          <w:i/>
          <w:spacing w:val="-4"/>
          <w:sz w:val="20"/>
          <w:szCs w:val="20"/>
        </w:rPr>
        <w:t>s</w:t>
      </w:r>
      <w:r w:rsidRPr="003649E5">
        <w:rPr>
          <w:rFonts w:ascii="Arial Narrow" w:eastAsia="Times New Roman" w:hAnsi="Arial Narrow"/>
          <w:i/>
          <w:spacing w:val="-4"/>
          <w:sz w:val="20"/>
          <w:szCs w:val="20"/>
        </w:rPr>
        <w:t>trategii Europa 2020 w obszarze edukacji / zatrudnienia</w:t>
      </w:r>
      <w:r w:rsidRPr="003649E5">
        <w:rPr>
          <w:rFonts w:ascii="Arial Narrow" w:eastAsia="Times New Roman" w:hAnsi="Arial Narrow"/>
          <w:spacing w:val="-4"/>
          <w:sz w:val="20"/>
          <w:szCs w:val="20"/>
        </w:rPr>
        <w:t>. NIK przeprowadziła kontrolę w obszarze zatrudnienia.</w:t>
      </w:r>
    </w:p>
  </w:footnote>
  <w:footnote w:id="6">
    <w:p w:rsidR="00660611" w:rsidRPr="003649E5" w:rsidRDefault="00660611" w:rsidP="009C0617">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4"/>
          <w:sz w:val="20"/>
          <w:szCs w:val="20"/>
        </w:rPr>
        <w:t xml:space="preserve">Ocena dotyczy I osi priorytetowej </w:t>
      </w:r>
      <w:r w:rsidRPr="003649E5">
        <w:rPr>
          <w:rFonts w:ascii="Arial Narrow" w:eastAsia="Times New Roman" w:hAnsi="Arial Narrow"/>
          <w:i/>
          <w:spacing w:val="-4"/>
          <w:sz w:val="20"/>
          <w:szCs w:val="20"/>
        </w:rPr>
        <w:t>Osoby młode na rynku pracy</w:t>
      </w:r>
      <w:r w:rsidRPr="003649E5">
        <w:rPr>
          <w:rFonts w:ascii="Arial Narrow" w:eastAsia="Times New Roman" w:hAnsi="Arial Narrow"/>
          <w:spacing w:val="-4"/>
          <w:sz w:val="20"/>
          <w:szCs w:val="20"/>
        </w:rPr>
        <w:t xml:space="preserve"> POWER, VII osi priorytetowej </w:t>
      </w:r>
      <w:r w:rsidRPr="003649E5">
        <w:rPr>
          <w:rFonts w:ascii="Arial Narrow" w:eastAsia="Times New Roman" w:hAnsi="Arial Narrow"/>
          <w:i/>
          <w:spacing w:val="-4"/>
          <w:sz w:val="20"/>
          <w:szCs w:val="20"/>
        </w:rPr>
        <w:t>Regionalny rynek pracy</w:t>
      </w:r>
      <w:r w:rsidRPr="003649E5">
        <w:rPr>
          <w:rFonts w:ascii="Arial Narrow" w:eastAsia="Times New Roman" w:hAnsi="Arial Narrow"/>
          <w:spacing w:val="-4"/>
          <w:sz w:val="20"/>
          <w:szCs w:val="20"/>
        </w:rPr>
        <w:t xml:space="preserve"> RPO WSL, VI osi priorytetowej </w:t>
      </w:r>
      <w:r w:rsidRPr="003649E5">
        <w:rPr>
          <w:rFonts w:ascii="Arial Narrow" w:eastAsia="Times New Roman" w:hAnsi="Arial Narrow"/>
          <w:i/>
          <w:spacing w:val="-4"/>
          <w:sz w:val="20"/>
          <w:szCs w:val="20"/>
        </w:rPr>
        <w:t>Rynek pracy</w:t>
      </w:r>
      <w:r w:rsidRPr="003649E5">
        <w:rPr>
          <w:rFonts w:ascii="Arial Narrow" w:eastAsia="Times New Roman" w:hAnsi="Arial Narrow"/>
          <w:spacing w:val="-4"/>
          <w:sz w:val="20"/>
          <w:szCs w:val="20"/>
        </w:rPr>
        <w:t xml:space="preserve"> RPO WZP.</w:t>
      </w:r>
      <w:r w:rsidRPr="003649E5">
        <w:rPr>
          <w:rFonts w:ascii="Arial Narrow" w:eastAsia="Times New Roman" w:hAnsi="Arial Narrow"/>
          <w:sz w:val="20"/>
          <w:szCs w:val="20"/>
        </w:rPr>
        <w:t xml:space="preserve"> Realizacja programów operacyjnych, zatwierdzonych przez KE na przełomie 2014 i 2015 r., znajdowała się w początkowej fazie wdrażania pierwszych działań mających wpływ na osiąganie zakładanych wskaźników. Pierwsze nabory dla projektów pozakonkursowych uruchomiono w pierwszej połowie 2015 r. Związane to było z koniecznością przygotowania procedur umożliwiających uruchomienie wdrażania</w:t>
      </w:r>
      <w:r>
        <w:rPr>
          <w:rFonts w:ascii="Arial Narrow" w:eastAsia="Times New Roman" w:hAnsi="Arial Narrow"/>
          <w:sz w:val="20"/>
          <w:szCs w:val="20"/>
        </w:rPr>
        <w:t xml:space="preserve"> programów</w:t>
      </w:r>
      <w:r w:rsidRPr="003649E5">
        <w:rPr>
          <w:rFonts w:ascii="Arial Narrow" w:eastAsia="Times New Roman" w:hAnsi="Arial Narrow"/>
          <w:sz w:val="20"/>
          <w:szCs w:val="20"/>
        </w:rPr>
        <w:t>, a także ustanowienia Komitetów Monitorujących i opracowania kryteriów wyboru projektów.</w:t>
      </w:r>
    </w:p>
  </w:footnote>
  <w:footnote w:id="7">
    <w:p w:rsidR="00660611" w:rsidRPr="003649E5" w:rsidRDefault="00660611" w:rsidP="00A206A3">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2"/>
          <w:sz w:val="20"/>
          <w:szCs w:val="20"/>
        </w:rPr>
        <w:t>Określony we wnioskach o dofinansowanie projektów na poziomie 40% w RPO WZP oraz 35% w PO WER i RPO WSL. Wskaźnik efektywności zatrudnieniowej mierzy się według następującego wzoru: liczba osób, które znalazły zatrudnienie w okresie do trzech miesięcy po zakończeniu udziału w projekcie / liczba osób, które zakończyły udział w projekcie x 100.</w:t>
      </w:r>
    </w:p>
  </w:footnote>
  <w:footnote w:id="8">
    <w:p w:rsidR="00660611" w:rsidRPr="003649E5" w:rsidRDefault="00660611" w:rsidP="00731C17">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4"/>
          <w:sz w:val="20"/>
          <w:szCs w:val="20"/>
        </w:rPr>
        <w:t>Sprawozdania</w:t>
      </w:r>
      <w:r w:rsidRPr="003649E5">
        <w:rPr>
          <w:rFonts w:ascii="Arial Narrow" w:hAnsi="Arial Narrow"/>
          <w:sz w:val="20"/>
          <w:szCs w:val="20"/>
        </w:rPr>
        <w:t xml:space="preserve"> </w:t>
      </w:r>
      <w:r w:rsidRPr="003649E5">
        <w:rPr>
          <w:rFonts w:ascii="Arial Narrow" w:eastAsia="Times New Roman" w:hAnsi="Arial Narrow"/>
          <w:spacing w:val="-4"/>
          <w:sz w:val="20"/>
          <w:szCs w:val="20"/>
        </w:rPr>
        <w:t>przedłożone w 2016 r. obejmowały łącznie lata 2014 i 2015.</w:t>
      </w:r>
    </w:p>
  </w:footnote>
  <w:footnote w:id="9">
    <w:p w:rsidR="00660611" w:rsidRPr="003649E5" w:rsidRDefault="00660611" w:rsidP="0016250C">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Style w:val="Odwoanieprzypisudolnego"/>
          <w:rFonts w:ascii="Arial Narrow" w:hAnsi="Arial Narrow"/>
          <w:sz w:val="20"/>
          <w:szCs w:val="20"/>
        </w:rPr>
        <w:t xml:space="preserve"> </w:t>
      </w:r>
      <w:r w:rsidRPr="003649E5">
        <w:rPr>
          <w:rStyle w:val="Odwoanieprzypisudolnego"/>
          <w:rFonts w:ascii="Arial Narrow" w:hAnsi="Arial Narrow"/>
          <w:sz w:val="20"/>
          <w:szCs w:val="20"/>
        </w:rPr>
        <w:tab/>
      </w:r>
      <w:r w:rsidRPr="003649E5">
        <w:rPr>
          <w:rFonts w:ascii="Arial Narrow" w:hAnsi="Arial Narrow"/>
          <w:sz w:val="20"/>
          <w:szCs w:val="20"/>
        </w:rPr>
        <w:t xml:space="preserve">Zgodnie z podrozdziałem 3.1 pkt </w:t>
      </w:r>
      <w:r w:rsidRPr="003649E5">
        <w:rPr>
          <w:rFonts w:ascii="Arial Narrow" w:hAnsi="Arial Narrow"/>
          <w:i/>
          <w:sz w:val="20"/>
          <w:szCs w:val="20"/>
        </w:rPr>
        <w:t>6 Wytycznych w zakresie realizacji przedsięwzięć z udziałem środków Europejskiego Funduszu Społecznego w obszarze rynku pracy na lata 2014-2020</w:t>
      </w:r>
      <w:r>
        <w:rPr>
          <w:rFonts w:ascii="Arial Narrow" w:hAnsi="Arial Narrow"/>
          <w:i/>
          <w:sz w:val="20"/>
          <w:szCs w:val="20"/>
        </w:rPr>
        <w:t>,</w:t>
      </w:r>
      <w:r w:rsidRPr="003649E5">
        <w:rPr>
          <w:rFonts w:ascii="Arial Narrow" w:hAnsi="Arial Narrow"/>
          <w:sz w:val="20"/>
          <w:szCs w:val="20"/>
        </w:rPr>
        <w:t xml:space="preserve"> minimalny poziom kryterium efektywności zatrudnieniowej ustalany jest przez MR na podstawie badań ewaluacyjnych i podawany do publicznej wiad</w:t>
      </w:r>
      <w:r>
        <w:rPr>
          <w:rFonts w:ascii="Arial Narrow" w:hAnsi="Arial Narrow"/>
          <w:sz w:val="20"/>
          <w:szCs w:val="20"/>
        </w:rPr>
        <w:t xml:space="preserve">omości na stronie internetowej </w:t>
      </w:r>
      <w:r w:rsidRPr="003649E5">
        <w:rPr>
          <w:rFonts w:ascii="Arial Narrow" w:hAnsi="Arial Narrow"/>
          <w:sz w:val="20"/>
          <w:szCs w:val="20"/>
        </w:rPr>
        <w:t>w formie komu</w:t>
      </w:r>
      <w:r>
        <w:rPr>
          <w:rFonts w:ascii="Arial Narrow" w:hAnsi="Arial Narrow"/>
          <w:sz w:val="20"/>
          <w:szCs w:val="20"/>
        </w:rPr>
        <w:t xml:space="preserve">nikatu: </w:t>
      </w:r>
      <w:r w:rsidRPr="003649E5">
        <w:rPr>
          <w:rFonts w:ascii="Arial Narrow" w:hAnsi="Arial Narrow"/>
          <w:sz w:val="20"/>
          <w:szCs w:val="20"/>
        </w:rPr>
        <w:t>http://www.mr.gov.pl/strony/aktualnosci/komunikat-w-sprawie-wyznaczenia-minimalnych-poziomow-</w:t>
      </w:r>
      <w:r>
        <w:rPr>
          <w:rFonts w:ascii="Arial Narrow" w:hAnsi="Arial Narrow"/>
          <w:sz w:val="20"/>
          <w:szCs w:val="20"/>
        </w:rPr>
        <w:t xml:space="preserve"> </w:t>
      </w:r>
      <w:r w:rsidRPr="003649E5">
        <w:rPr>
          <w:rFonts w:ascii="Arial Narrow" w:hAnsi="Arial Narrow"/>
          <w:sz w:val="20"/>
          <w:szCs w:val="20"/>
        </w:rPr>
        <w:t>kryterium-efektywnosci-zatrudnieniowej-dla-regionalnych-programow-operacyjnych/.</w:t>
      </w:r>
    </w:p>
  </w:footnote>
  <w:footnote w:id="10">
    <w:p w:rsidR="00660611" w:rsidRPr="003649E5" w:rsidRDefault="00660611" w:rsidP="00B94A2D">
      <w:pPr>
        <w:pStyle w:val="Tekstprzypisudolnego"/>
        <w:ind w:left="284" w:hanging="284"/>
        <w:jc w:val="both"/>
        <w:rPr>
          <w:rFonts w:ascii="Arial Narrow" w:eastAsia="Times New Roman"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Podstawowe formy aktywizacji zawodowej obejmowały w 2015 r. szkolenia, staże, dofinansowanie podejmowania działalności gospodarczej, refundacje doposażenia stanowiska pracy.</w:t>
      </w:r>
    </w:p>
  </w:footnote>
  <w:footnote w:id="11">
    <w:p w:rsidR="00660611" w:rsidRPr="003649E5" w:rsidRDefault="00660611" w:rsidP="00B94A2D">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https://www.mpips.gov.pl/bip/ogloszenia-i-wykazy/fundusz-pracy/informacja-o-uzyskanych-wskaznikach-efektywnosci-niezbednych-do-ubiegania-sie-o-srodki-funduszu-pracy-z-art-108-ust-11-2-po-korekcie/.</w:t>
      </w:r>
    </w:p>
  </w:footnote>
  <w:footnote w:id="12">
    <w:p w:rsidR="00660611" w:rsidRPr="003649E5" w:rsidRDefault="00660611" w:rsidP="005E7860">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t xml:space="preserve">M.in. </w:t>
      </w:r>
      <w:r>
        <w:rPr>
          <w:rFonts w:ascii="Arial Narrow" w:hAnsi="Arial Narrow"/>
          <w:sz w:val="20"/>
          <w:szCs w:val="20"/>
        </w:rPr>
        <w:t xml:space="preserve">wskaźniki produktu </w:t>
      </w:r>
      <w:r w:rsidRPr="003649E5">
        <w:rPr>
          <w:rFonts w:ascii="Arial Narrow" w:hAnsi="Arial Narrow"/>
          <w:sz w:val="20"/>
          <w:szCs w:val="20"/>
        </w:rPr>
        <w:t>dotycz</w:t>
      </w:r>
      <w:r>
        <w:rPr>
          <w:rFonts w:ascii="Arial Narrow" w:hAnsi="Arial Narrow"/>
          <w:sz w:val="20"/>
          <w:szCs w:val="20"/>
        </w:rPr>
        <w:t>yły</w:t>
      </w:r>
      <w:r w:rsidRPr="003649E5">
        <w:rPr>
          <w:rFonts w:ascii="Arial Narrow" w:hAnsi="Arial Narrow"/>
          <w:sz w:val="20"/>
          <w:szCs w:val="20"/>
        </w:rPr>
        <w:t xml:space="preserve"> liczby osób bezrobotnych objętych wsparciem, w tym liczby osób długotrwale bezrobotnych, </w:t>
      </w:r>
      <w:r>
        <w:rPr>
          <w:rFonts w:ascii="Arial Narrow" w:hAnsi="Arial Narrow"/>
          <w:sz w:val="20"/>
          <w:szCs w:val="20"/>
        </w:rPr>
        <w:t xml:space="preserve">a także </w:t>
      </w:r>
      <w:r w:rsidRPr="003649E5">
        <w:rPr>
          <w:rFonts w:ascii="Arial Narrow" w:hAnsi="Arial Narrow"/>
          <w:sz w:val="20"/>
          <w:szCs w:val="20"/>
        </w:rPr>
        <w:t>liczby osób bezrobotnych z niepełnosprawnościami, liczby osób bezrobotnych poniżej 30 lat z niepełnosprawnościami, liczby osób powyżej 50 lat, liczby osób o niskich kwalifikacjach, liczby osób, które otrzymały bezzwrotne środki na podjęcie działalności gospodarczej.</w:t>
      </w:r>
    </w:p>
  </w:footnote>
  <w:footnote w:id="13">
    <w:p w:rsidR="00660611" w:rsidRPr="003649E5" w:rsidRDefault="00660611" w:rsidP="00F3082A">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t xml:space="preserve">M.in. </w:t>
      </w:r>
      <w:r>
        <w:rPr>
          <w:rFonts w:ascii="Arial Narrow" w:hAnsi="Arial Narrow"/>
          <w:sz w:val="20"/>
          <w:szCs w:val="20"/>
        </w:rPr>
        <w:t xml:space="preserve">wskaźniki rezultatu </w:t>
      </w:r>
      <w:r w:rsidRPr="003649E5">
        <w:rPr>
          <w:rFonts w:ascii="Arial Narrow" w:hAnsi="Arial Narrow"/>
          <w:sz w:val="20"/>
          <w:szCs w:val="20"/>
        </w:rPr>
        <w:t>dotycz</w:t>
      </w:r>
      <w:r>
        <w:rPr>
          <w:rFonts w:ascii="Arial Narrow" w:hAnsi="Arial Narrow"/>
          <w:sz w:val="20"/>
          <w:szCs w:val="20"/>
        </w:rPr>
        <w:t>yły</w:t>
      </w:r>
      <w:r w:rsidRPr="003649E5">
        <w:rPr>
          <w:rFonts w:ascii="Arial Narrow" w:hAnsi="Arial Narrow"/>
          <w:sz w:val="20"/>
          <w:szCs w:val="20"/>
        </w:rPr>
        <w:t xml:space="preserve"> efektywności zatrudnieniowej </w:t>
      </w:r>
      <w:r>
        <w:rPr>
          <w:rFonts w:ascii="Arial Narrow" w:hAnsi="Arial Narrow"/>
          <w:sz w:val="20"/>
          <w:szCs w:val="20"/>
        </w:rPr>
        <w:t xml:space="preserve">projektu </w:t>
      </w:r>
      <w:r w:rsidRPr="003649E5">
        <w:rPr>
          <w:rFonts w:ascii="Arial Narrow" w:hAnsi="Arial Narrow"/>
          <w:sz w:val="20"/>
          <w:szCs w:val="20"/>
        </w:rPr>
        <w:t>dla osób długotrwale bezrobotnych, dla osób bezrobotnych z niepełnosprawnościami, dla osób o niskich kwalifikacjach, dla osób w wieku 50 lat i więcej.</w:t>
      </w:r>
    </w:p>
  </w:footnote>
  <w:footnote w:id="14">
    <w:p w:rsidR="00660611" w:rsidRPr="003649E5" w:rsidRDefault="00660611" w:rsidP="009C0617">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Dz. U. z 201</w:t>
      </w:r>
      <w:r>
        <w:rPr>
          <w:rFonts w:ascii="Arial Narrow" w:eastAsia="Times New Roman" w:hAnsi="Arial Narrow"/>
          <w:sz w:val="20"/>
          <w:szCs w:val="20"/>
        </w:rPr>
        <w:t>6</w:t>
      </w:r>
      <w:r w:rsidRPr="003649E5">
        <w:rPr>
          <w:rFonts w:ascii="Arial Narrow" w:eastAsia="Times New Roman" w:hAnsi="Arial Narrow"/>
          <w:sz w:val="20"/>
          <w:szCs w:val="20"/>
        </w:rPr>
        <w:t xml:space="preserve"> r. poz. </w:t>
      </w:r>
      <w:r>
        <w:rPr>
          <w:rFonts w:ascii="Arial Narrow" w:eastAsia="Times New Roman" w:hAnsi="Arial Narrow"/>
          <w:sz w:val="20"/>
          <w:szCs w:val="20"/>
        </w:rPr>
        <w:t>1871</w:t>
      </w:r>
      <w:r w:rsidRPr="003649E5">
        <w:rPr>
          <w:rFonts w:ascii="Arial Narrow" w:eastAsia="Times New Roman" w:hAnsi="Arial Narrow"/>
          <w:sz w:val="20"/>
          <w:szCs w:val="20"/>
        </w:rPr>
        <w:t>.</w:t>
      </w:r>
    </w:p>
  </w:footnote>
  <w:footnote w:id="15">
    <w:p w:rsidR="00660611" w:rsidRDefault="00660611" w:rsidP="00047336">
      <w:pPr>
        <w:pStyle w:val="Tekstprzypisudolnego"/>
        <w:ind w:left="284" w:hanging="284"/>
        <w:jc w:val="both"/>
      </w:pPr>
      <w:r w:rsidRPr="00047336">
        <w:rPr>
          <w:rStyle w:val="Odwoanieprzypisudolnego"/>
        </w:rPr>
        <w:footnoteRef/>
      </w:r>
      <w:r w:rsidRPr="00047336">
        <w:rPr>
          <w:rFonts w:ascii="Arial Narrow" w:eastAsia="Times New Roman" w:hAnsi="Arial Narrow"/>
          <w:sz w:val="20"/>
          <w:szCs w:val="20"/>
        </w:rPr>
        <w:t xml:space="preserve">  Program</w:t>
      </w:r>
      <w:r>
        <w:rPr>
          <w:rFonts w:ascii="Arial Narrow" w:eastAsia="Times New Roman" w:hAnsi="Arial Narrow"/>
          <w:sz w:val="20"/>
          <w:szCs w:val="20"/>
        </w:rPr>
        <w:t xml:space="preserve">y Operacyjne dla Województw: Śląskiego i </w:t>
      </w:r>
      <w:r w:rsidRPr="00047336">
        <w:rPr>
          <w:rFonts w:ascii="Arial Narrow" w:eastAsia="Times New Roman" w:hAnsi="Arial Narrow"/>
          <w:sz w:val="20"/>
          <w:szCs w:val="20"/>
        </w:rPr>
        <w:t xml:space="preserve"> </w:t>
      </w:r>
      <w:r>
        <w:rPr>
          <w:rFonts w:ascii="Arial Narrow" w:eastAsia="Times New Roman" w:hAnsi="Arial Narrow"/>
          <w:sz w:val="20"/>
          <w:szCs w:val="20"/>
        </w:rPr>
        <w:t>Zachodniopomorskiego zostały zatwierdzone przez KE pod koniec grudnia 2014 r., tak więc IZ w pierwszej połowie roku 2015 przygotowywały m.in. procedury dotyczące wydatkowania środków, kryteria wyboru projektów, które zatwierdzał Komitet Monitorujący PO a następnie ogłaszały nabory projektów.</w:t>
      </w:r>
    </w:p>
  </w:footnote>
  <w:footnote w:id="16">
    <w:p w:rsidR="00660611" w:rsidRDefault="00660611" w:rsidP="00405E64">
      <w:pPr>
        <w:pStyle w:val="Tekstprzypisudolnego"/>
        <w:ind w:left="284" w:hanging="284"/>
        <w:jc w:val="both"/>
      </w:pPr>
      <w:r w:rsidRPr="00405E64">
        <w:rPr>
          <w:rStyle w:val="Odwoanieprzypisudolnego"/>
        </w:rPr>
        <w:footnoteRef/>
      </w:r>
      <w:r w:rsidRPr="00405E64">
        <w:rPr>
          <w:rStyle w:val="Odwoanieprzypisudolnego"/>
        </w:rPr>
        <w:t xml:space="preserve"> </w:t>
      </w:r>
      <w:r w:rsidRPr="00405E64">
        <w:rPr>
          <w:rFonts w:ascii="Arial Narrow" w:eastAsia="Times New Roman" w:hAnsi="Arial Narrow"/>
          <w:sz w:val="20"/>
          <w:szCs w:val="20"/>
        </w:rPr>
        <w:t xml:space="preserve"> GUS podaje, że stopa bezrobocia rejestrowanego na koniec IV kwa</w:t>
      </w:r>
      <w:r>
        <w:rPr>
          <w:rFonts w:ascii="Arial Narrow" w:eastAsia="Times New Roman" w:hAnsi="Arial Narrow"/>
          <w:sz w:val="20"/>
          <w:szCs w:val="20"/>
        </w:rPr>
        <w:t>rtału 2013 r. wynosiła 13,4% oraz na koniec IV kwartału 2015 r. wyniosła 9,8%,</w:t>
      </w:r>
      <w:r w:rsidRPr="00405E64">
        <w:rPr>
          <w:rFonts w:ascii="Arial Narrow" w:eastAsia="Times New Roman" w:hAnsi="Arial Narrow"/>
          <w:sz w:val="20"/>
          <w:szCs w:val="20"/>
        </w:rPr>
        <w:t xml:space="preserve"> </w:t>
      </w:r>
      <w:r>
        <w:rPr>
          <w:rFonts w:ascii="Arial Narrow" w:eastAsia="Times New Roman" w:hAnsi="Arial Narrow"/>
          <w:sz w:val="20"/>
          <w:szCs w:val="20"/>
        </w:rPr>
        <w:t>natomiast</w:t>
      </w:r>
      <w:r w:rsidRPr="00405E64">
        <w:rPr>
          <w:rFonts w:ascii="Arial Narrow" w:eastAsia="Times New Roman" w:hAnsi="Arial Narrow"/>
          <w:sz w:val="20"/>
          <w:szCs w:val="20"/>
        </w:rPr>
        <w:t xml:space="preserve"> na koniec III kwartału 2016 r. wynosiła 8,3%.</w:t>
      </w:r>
      <w:r>
        <w:rPr>
          <w:rFonts w:ascii="Arial Narrow" w:eastAsia="Times New Roman" w:hAnsi="Arial Narrow"/>
          <w:sz w:val="20"/>
          <w:szCs w:val="20"/>
        </w:rPr>
        <w:t xml:space="preserve"> </w:t>
      </w:r>
      <w:r w:rsidRPr="00844C15">
        <w:rPr>
          <w:rFonts w:ascii="Arial Narrow" w:eastAsia="Times New Roman" w:hAnsi="Arial Narrow"/>
          <w:i/>
          <w:sz w:val="20"/>
          <w:szCs w:val="20"/>
        </w:rPr>
        <w:t>Zatrudnienie i wynagrodzenia w gospodarce narodowej w I-III kwartale 2016 r.</w:t>
      </w:r>
      <w:r>
        <w:rPr>
          <w:rFonts w:ascii="Arial Narrow" w:eastAsia="Times New Roman" w:hAnsi="Arial Narrow"/>
          <w:sz w:val="20"/>
          <w:szCs w:val="20"/>
        </w:rPr>
        <w:t xml:space="preserve">: </w:t>
      </w:r>
      <w:r w:rsidRPr="00844C15">
        <w:rPr>
          <w:rFonts w:ascii="Arial Narrow" w:eastAsia="Times New Roman" w:hAnsi="Arial Narrow"/>
          <w:sz w:val="20"/>
          <w:szCs w:val="20"/>
        </w:rPr>
        <w:t>http://stat.gov.pl/obszary-tematyczne/rynek-pracy/pracujacy-zatrudnieni-wynagrodzenia-koszty-pracy/zatrudnienie-i-wynagrodzenia-w-gospodarce-narodowej-w-i-iii-kwartale-2016-r-,1,24.html</w:t>
      </w:r>
      <w:r>
        <w:rPr>
          <w:rFonts w:ascii="Arial Narrow" w:eastAsia="Times New Roman" w:hAnsi="Arial Narrow"/>
          <w:sz w:val="20"/>
          <w:szCs w:val="20"/>
        </w:rPr>
        <w:t xml:space="preserve">, </w:t>
      </w:r>
      <w:r w:rsidRPr="00844C15">
        <w:rPr>
          <w:rFonts w:ascii="Arial Narrow" w:eastAsia="Times New Roman" w:hAnsi="Arial Narrow"/>
          <w:i/>
          <w:sz w:val="20"/>
          <w:szCs w:val="20"/>
        </w:rPr>
        <w:t xml:space="preserve">Zatrudnienie i wynagrodzenia w gospodarce narodowej w </w:t>
      </w:r>
      <w:r>
        <w:rPr>
          <w:rFonts w:ascii="Arial Narrow" w:eastAsia="Times New Roman" w:hAnsi="Arial Narrow"/>
          <w:i/>
          <w:sz w:val="20"/>
          <w:szCs w:val="20"/>
        </w:rPr>
        <w:t xml:space="preserve">I </w:t>
      </w:r>
      <w:r w:rsidRPr="00844C15">
        <w:rPr>
          <w:rFonts w:ascii="Arial Narrow" w:eastAsia="Times New Roman" w:hAnsi="Arial Narrow"/>
          <w:i/>
          <w:sz w:val="20"/>
          <w:szCs w:val="20"/>
        </w:rPr>
        <w:t xml:space="preserve"> kwartale 201</w:t>
      </w:r>
      <w:r>
        <w:rPr>
          <w:rFonts w:ascii="Arial Narrow" w:eastAsia="Times New Roman" w:hAnsi="Arial Narrow"/>
          <w:i/>
          <w:sz w:val="20"/>
          <w:szCs w:val="20"/>
        </w:rPr>
        <w:t>4</w:t>
      </w:r>
      <w:r w:rsidRPr="00844C15">
        <w:rPr>
          <w:rFonts w:ascii="Arial Narrow" w:eastAsia="Times New Roman" w:hAnsi="Arial Narrow"/>
          <w:i/>
          <w:sz w:val="20"/>
          <w:szCs w:val="20"/>
        </w:rPr>
        <w:t xml:space="preserve"> r.</w:t>
      </w:r>
      <w:r>
        <w:rPr>
          <w:rFonts w:ascii="Arial Narrow" w:eastAsia="Times New Roman" w:hAnsi="Arial Narrow"/>
          <w:sz w:val="20"/>
          <w:szCs w:val="20"/>
        </w:rPr>
        <w:t xml:space="preserve">: </w:t>
      </w:r>
      <w:r w:rsidRPr="00BA6BDB">
        <w:rPr>
          <w:rFonts w:ascii="Arial Narrow" w:eastAsia="Times New Roman" w:hAnsi="Arial Narrow"/>
          <w:sz w:val="20"/>
          <w:szCs w:val="20"/>
        </w:rPr>
        <w:t>http://stat.gov.pl/obszary-tematyczne/rynek-pracy/pracujacy-zatrudnieni-wynagrodzenia-koszty-pracy/zatrudnienie-i-wynagrodzenia-w-gospodarce-narodowej-w-i-kwartale-2014-r-,1,14.html</w:t>
      </w:r>
    </w:p>
  </w:footnote>
  <w:footnote w:id="17">
    <w:p w:rsidR="00660611" w:rsidRPr="003649E5" w:rsidRDefault="00660611" w:rsidP="005724C5">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t xml:space="preserve">Realizowane przedsięwzięcia uwzględniały również europejską </w:t>
      </w:r>
      <w:r w:rsidRPr="003649E5">
        <w:rPr>
          <w:rFonts w:ascii="Arial Narrow" w:hAnsi="Arial Narrow"/>
          <w:i/>
          <w:sz w:val="20"/>
          <w:szCs w:val="20"/>
        </w:rPr>
        <w:t>Inicjatywę na rzecz zatrudnienia ludzi młodych</w:t>
      </w:r>
      <w:r w:rsidRPr="003649E5">
        <w:rPr>
          <w:rFonts w:ascii="Arial Narrow" w:hAnsi="Arial Narrow"/>
          <w:sz w:val="20"/>
          <w:szCs w:val="20"/>
        </w:rPr>
        <w:t xml:space="preserve"> (YEI) stanowiącą finansowe uzupełnienie programu </w:t>
      </w:r>
      <w:r w:rsidRPr="003649E5">
        <w:rPr>
          <w:rFonts w:ascii="Arial Narrow" w:hAnsi="Arial Narrow"/>
          <w:i/>
          <w:sz w:val="20"/>
          <w:szCs w:val="20"/>
        </w:rPr>
        <w:t>Gwarancja dla młodzieży.</w:t>
      </w:r>
      <w:r w:rsidRPr="003649E5">
        <w:rPr>
          <w:rFonts w:ascii="Arial Narrow" w:eastAsia="Times New Roman" w:hAnsi="Arial Narrow"/>
          <w:sz w:val="20"/>
          <w:szCs w:val="20"/>
        </w:rPr>
        <w:t xml:space="preserve"> Rada Unii Europejskiej przyjęła zalecenie </w:t>
      </w:r>
      <w:r>
        <w:rPr>
          <w:rFonts w:ascii="Arial Narrow" w:eastAsia="Times New Roman" w:hAnsi="Arial Narrow"/>
          <w:sz w:val="20"/>
          <w:szCs w:val="20"/>
        </w:rPr>
        <w:t>w </w:t>
      </w:r>
      <w:r w:rsidRPr="003649E5">
        <w:rPr>
          <w:rFonts w:ascii="Arial Narrow" w:eastAsia="Times New Roman" w:hAnsi="Arial Narrow"/>
          <w:sz w:val="20"/>
          <w:szCs w:val="20"/>
        </w:rPr>
        <w:t>sprawie ustanowienia gwarancji dla młodzieży. Publikacja zalecenia na http://eur-lex.Europa.eu/LexUriServ/Lex UriServ.do?uri=OJ:C:2013:120:0001:0006:pl:PDF.</w:t>
      </w:r>
    </w:p>
  </w:footnote>
  <w:footnote w:id="18">
    <w:p w:rsidR="00660611" w:rsidRPr="003649E5" w:rsidRDefault="00660611" w:rsidP="00E51DB5">
      <w:pPr>
        <w:pStyle w:val="Tekstprzypisudolnego"/>
        <w:ind w:left="284" w:hanging="284"/>
        <w:jc w:val="both"/>
        <w:rPr>
          <w:rFonts w:ascii="Arial Narrow" w:eastAsia="Times New Roman"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Pr>
          <w:rFonts w:ascii="Arial Narrow" w:hAnsi="Arial Narrow"/>
          <w:sz w:val="20"/>
          <w:szCs w:val="20"/>
        </w:rPr>
        <w:tab/>
      </w:r>
      <w:r w:rsidRPr="005D32CA">
        <w:rPr>
          <w:rFonts w:ascii="Arial Narrow" w:eastAsia="Times New Roman" w:hAnsi="Arial Narrow"/>
          <w:spacing w:val="-2"/>
          <w:sz w:val="20"/>
          <w:szCs w:val="20"/>
        </w:rPr>
        <w:t xml:space="preserve">W MR badaniem objęto wybrane wskaźniki finansowe i produktu I osi priorytetowej </w:t>
      </w:r>
      <w:r w:rsidRPr="005D32CA">
        <w:rPr>
          <w:rFonts w:ascii="Arial Narrow" w:eastAsia="Times New Roman" w:hAnsi="Arial Narrow"/>
          <w:i/>
          <w:spacing w:val="-2"/>
          <w:sz w:val="20"/>
          <w:szCs w:val="20"/>
        </w:rPr>
        <w:t>Osoby młode na rynku pracy</w:t>
      </w:r>
      <w:r w:rsidRPr="005D32CA">
        <w:rPr>
          <w:rFonts w:ascii="Arial Narrow" w:eastAsia="Times New Roman" w:hAnsi="Arial Narrow"/>
          <w:spacing w:val="-2"/>
          <w:sz w:val="20"/>
          <w:szCs w:val="20"/>
        </w:rPr>
        <w:t xml:space="preserve"> PO WER.</w:t>
      </w:r>
    </w:p>
  </w:footnote>
  <w:footnote w:id="19">
    <w:p w:rsidR="00660611" w:rsidRPr="003649E5" w:rsidRDefault="00660611" w:rsidP="007E3314">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W Urzędzie Marszałkowskim w Katowicach badaniem objęto wybrane wskaźniki finansow</w:t>
      </w:r>
      <w:r>
        <w:rPr>
          <w:rFonts w:ascii="Arial Narrow" w:eastAsia="Times New Roman" w:hAnsi="Arial Narrow"/>
          <w:sz w:val="20"/>
          <w:szCs w:val="20"/>
        </w:rPr>
        <w:t>e i produktu VII osi </w:t>
      </w:r>
      <w:r w:rsidRPr="003649E5">
        <w:rPr>
          <w:rFonts w:ascii="Arial Narrow" w:eastAsia="Times New Roman" w:hAnsi="Arial Narrow"/>
          <w:sz w:val="20"/>
          <w:szCs w:val="20"/>
        </w:rPr>
        <w:t xml:space="preserve">priorytetowej </w:t>
      </w:r>
      <w:r w:rsidRPr="003649E5">
        <w:rPr>
          <w:rFonts w:ascii="Arial Narrow" w:eastAsia="Times New Roman" w:hAnsi="Arial Narrow"/>
          <w:i/>
          <w:sz w:val="20"/>
          <w:szCs w:val="20"/>
        </w:rPr>
        <w:t>Regionalny rynek pracy</w:t>
      </w:r>
      <w:r w:rsidRPr="003649E5">
        <w:rPr>
          <w:rFonts w:ascii="Arial Narrow" w:eastAsia="Times New Roman" w:hAnsi="Arial Narrow"/>
          <w:sz w:val="20"/>
          <w:szCs w:val="20"/>
        </w:rPr>
        <w:t xml:space="preserve"> RPO WSL.</w:t>
      </w:r>
    </w:p>
  </w:footnote>
  <w:footnote w:id="20">
    <w:p w:rsidR="00660611" w:rsidRPr="003649E5" w:rsidRDefault="00660611" w:rsidP="000F6C28">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 xml:space="preserve">W Urzędzie Marszałkowskim w Szczecinie badaniem objęto wybrane wskaźniki finansowe i produktu VI osi priorytetowej </w:t>
      </w:r>
      <w:r w:rsidRPr="003649E5">
        <w:rPr>
          <w:rFonts w:ascii="Arial Narrow" w:eastAsia="Times New Roman" w:hAnsi="Arial Narrow"/>
          <w:i/>
          <w:sz w:val="20"/>
          <w:szCs w:val="20"/>
        </w:rPr>
        <w:t>Rynek pracy</w:t>
      </w:r>
      <w:r w:rsidRPr="003649E5">
        <w:rPr>
          <w:rFonts w:ascii="Arial Narrow" w:eastAsia="Times New Roman" w:hAnsi="Arial Narrow"/>
          <w:sz w:val="20"/>
          <w:szCs w:val="20"/>
        </w:rPr>
        <w:t xml:space="preserve"> RPO WZP.</w:t>
      </w:r>
    </w:p>
  </w:footnote>
  <w:footnote w:id="21">
    <w:p w:rsidR="00660611" w:rsidRPr="003649E5" w:rsidRDefault="00660611" w:rsidP="00704A56">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4"/>
          <w:sz w:val="20"/>
          <w:szCs w:val="20"/>
        </w:rPr>
        <w:t>W</w:t>
      </w:r>
      <w:r w:rsidR="008C2414">
        <w:rPr>
          <w:rFonts w:ascii="Arial Narrow" w:eastAsia="Times New Roman" w:hAnsi="Arial Narrow"/>
          <w:spacing w:val="-4"/>
          <w:sz w:val="20"/>
          <w:szCs w:val="20"/>
        </w:rPr>
        <w:t xml:space="preserve"> załączniku nr 3 do niniejszej I</w:t>
      </w:r>
      <w:r w:rsidRPr="003649E5">
        <w:rPr>
          <w:rFonts w:ascii="Arial Narrow" w:eastAsia="Times New Roman" w:hAnsi="Arial Narrow"/>
          <w:spacing w:val="-4"/>
          <w:sz w:val="20"/>
          <w:szCs w:val="20"/>
        </w:rPr>
        <w:t>nformacji znajduje się wykaz projektów objętych kontrolą NIK.</w:t>
      </w:r>
    </w:p>
  </w:footnote>
  <w:footnote w:id="22">
    <w:p w:rsidR="00660611" w:rsidRPr="003649E5" w:rsidRDefault="00660611" w:rsidP="00262DDC">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4"/>
          <w:sz w:val="20"/>
          <w:szCs w:val="20"/>
        </w:rPr>
        <w:t>Marszałek poinformował, że 10 listopada 2016 r. rozwiązano umowę dotychczasowym wykonawcą LSI 2014 w związku z jej nieprawidłową realizacją. 9 grudnia 2016 r. podpisano umowę z nowym wykonawcą w zakresie standaryzacji oprogramowania LSI 2014. Funkcjonalność przesyłania danych pomiędzy LSI 2014 jest jednym z priorytetów realizowanej umowy. Zgodnie z zapisami tej umowy planowane jest uzyskanie funkcjonalności w ciągu trzech pierwszych miesięcy jej realizacji.</w:t>
      </w:r>
      <w:r w:rsidRPr="003649E5">
        <w:rPr>
          <w:rFonts w:ascii="Arial Narrow" w:hAnsi="Arial Narrow"/>
          <w:sz w:val="20"/>
          <w:szCs w:val="20"/>
        </w:rPr>
        <w:t xml:space="preserve"> </w:t>
      </w:r>
    </w:p>
  </w:footnote>
  <w:footnote w:id="23">
    <w:p w:rsidR="00660611" w:rsidRPr="003649E5" w:rsidRDefault="00660611" w:rsidP="00A46129">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ab/>
      </w:r>
      <w:r w:rsidRPr="003649E5">
        <w:rPr>
          <w:rFonts w:ascii="Arial Narrow" w:eastAsia="Times New Roman" w:hAnsi="Arial Narrow"/>
          <w:sz w:val="20"/>
          <w:szCs w:val="20"/>
        </w:rPr>
        <w:t>http://wupwarszawa.praca.gov.pl/documents/47726/1299445/dokumentacja%20konkursowa%201.pdf/4ced0e0f-bfdb-412c-98b5-d4dbf5c2b16c?t=1432205273000</w:t>
      </w:r>
    </w:p>
  </w:footnote>
  <w:footnote w:id="24">
    <w:p w:rsidR="00660611" w:rsidRPr="003649E5" w:rsidRDefault="00660611" w:rsidP="00B87EBB">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2"/>
          <w:sz w:val="20"/>
          <w:szCs w:val="20"/>
        </w:rPr>
        <w:t>http://efs.wup-katowice.pl/__data/assets/pdf_file/0017/10718/Regulamin-naboru-wnioskow-o-dofinansowanie-projektu.pdf</w:t>
      </w:r>
    </w:p>
  </w:footnote>
  <w:footnote w:id="25">
    <w:p w:rsidR="00660611" w:rsidRPr="003649E5" w:rsidRDefault="00660611" w:rsidP="0003141E">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 xml:space="preserve">Za osoby powyżej 29 roku życia uznaje się osoby, które w dniu rozpoczęcia udziału w projekcie mają ukończony 30 rok życia (od dnia 30 - tych urodzin). </w:t>
      </w:r>
    </w:p>
  </w:footnote>
  <w:footnote w:id="26">
    <w:p w:rsidR="00660611" w:rsidRDefault="00660611">
      <w:pPr>
        <w:pStyle w:val="Tekstprzypisudolnego"/>
      </w:pPr>
      <w:r>
        <w:rPr>
          <w:rStyle w:val="Odwoanieprzypisudolnego"/>
        </w:rPr>
        <w:footnoteRef/>
      </w:r>
      <w:r>
        <w:t xml:space="preserve">  </w:t>
      </w:r>
      <w:r w:rsidRPr="00D91649">
        <w:rPr>
          <w:rFonts w:ascii="Arial Narrow" w:eastAsia="Times New Roman" w:hAnsi="Arial Narrow"/>
          <w:sz w:val="20"/>
          <w:szCs w:val="20"/>
        </w:rPr>
        <w:t>Dz. U. z 2016 r. poz. 645, ze zm.</w:t>
      </w:r>
    </w:p>
  </w:footnote>
  <w:footnote w:id="27">
    <w:p w:rsidR="00660611" w:rsidRPr="003649E5" w:rsidRDefault="00660611" w:rsidP="00196F8D">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http://www.rpo.wzp.pl/sites/default/files/regulamin_konkursu_65_20150615.pdf.</w:t>
      </w:r>
    </w:p>
  </w:footnote>
  <w:footnote w:id="28">
    <w:p w:rsidR="00660611" w:rsidRPr="003649E5" w:rsidRDefault="00660611" w:rsidP="00A46129">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Podmiot udzielający pomocy sporządza i przekazuje sprawozdania o pomocy udzielonej w terminie 7 dni od dnia udzielenia pomocy.</w:t>
      </w:r>
    </w:p>
  </w:footnote>
  <w:footnote w:id="29">
    <w:p w:rsidR="00660611" w:rsidRPr="003649E5" w:rsidRDefault="00660611" w:rsidP="00B212A9">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Umowa o dofinansowanie projektu została podpisana 17 czerwca 2015 r.</w:t>
      </w:r>
    </w:p>
  </w:footnote>
  <w:footnote w:id="30">
    <w:p w:rsidR="00660611" w:rsidRPr="003649E5" w:rsidRDefault="00660611" w:rsidP="00E34A30">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4"/>
          <w:sz w:val="20"/>
          <w:szCs w:val="20"/>
        </w:rPr>
        <w:t xml:space="preserve">Nabór </w:t>
      </w:r>
      <w:r>
        <w:rPr>
          <w:rFonts w:ascii="Arial Narrow" w:eastAsia="Times New Roman" w:hAnsi="Arial Narrow"/>
          <w:spacing w:val="-4"/>
          <w:sz w:val="20"/>
          <w:szCs w:val="20"/>
        </w:rPr>
        <w:t xml:space="preserve">wniosków o dofinansowanie projektów </w:t>
      </w:r>
      <w:r w:rsidRPr="003649E5">
        <w:rPr>
          <w:rFonts w:ascii="Arial Narrow" w:eastAsia="Times New Roman" w:hAnsi="Arial Narrow"/>
          <w:spacing w:val="-4"/>
          <w:sz w:val="20"/>
          <w:szCs w:val="20"/>
        </w:rPr>
        <w:t xml:space="preserve">w dniach od 2 do 18 marca 2015 r. </w:t>
      </w:r>
      <w:r>
        <w:rPr>
          <w:rFonts w:ascii="Arial Narrow" w:eastAsia="Times New Roman" w:hAnsi="Arial Narrow"/>
          <w:spacing w:val="-4"/>
          <w:sz w:val="20"/>
          <w:szCs w:val="20"/>
        </w:rPr>
        <w:t xml:space="preserve">przeprowadzony przez </w:t>
      </w:r>
      <w:r w:rsidRPr="003649E5">
        <w:rPr>
          <w:rFonts w:ascii="Arial Narrow" w:eastAsia="Times New Roman" w:hAnsi="Arial Narrow"/>
          <w:spacing w:val="-4"/>
          <w:sz w:val="20"/>
          <w:szCs w:val="20"/>
        </w:rPr>
        <w:t>Wojewódzki Urząd Pracy w Warszawie: http://www.power.gov.pl/nabory/11-wsparcie-osob-mlodych-pozostajacych-bez-pracy-na-regionalnym-rynku-pracy-projekty-pozakonkursowe-wojewodztwo-mazowieckie/</w:t>
      </w:r>
    </w:p>
  </w:footnote>
  <w:footnote w:id="31">
    <w:p w:rsidR="00660611" w:rsidRPr="003649E5" w:rsidRDefault="00660611" w:rsidP="00182F2A">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FF7629">
        <w:rPr>
          <w:rFonts w:ascii="Arial Narrow" w:eastAsia="Times New Roman" w:hAnsi="Arial Narrow"/>
          <w:i/>
          <w:sz w:val="20"/>
          <w:szCs w:val="20"/>
        </w:rPr>
        <w:t>Plan realizacji gwarancji dla młodzieży w Polsce</w:t>
      </w:r>
      <w:r w:rsidRPr="003649E5">
        <w:rPr>
          <w:rFonts w:ascii="Arial Narrow" w:eastAsia="Times New Roman" w:hAnsi="Arial Narrow"/>
          <w:sz w:val="20"/>
          <w:szCs w:val="20"/>
        </w:rPr>
        <w:t>, kwiecień 2014 r., http://wupwarszawa.praca.gov.pl/documents/ 47726/1407014/Plan%20realizacji%20Gwarancji%20dla%20m%C5%82odzie%C5%BCy/2c3b873f-a9a2-48a1-86f8-5f6b88e37ace?t=1430126229000.</w:t>
      </w:r>
    </w:p>
  </w:footnote>
  <w:footnote w:id="32">
    <w:p w:rsidR="00660611" w:rsidRPr="003649E5" w:rsidRDefault="00660611" w:rsidP="00E52C68">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i/>
          <w:sz w:val="20"/>
          <w:szCs w:val="20"/>
        </w:rPr>
        <w:t>Syriusz</w:t>
      </w:r>
      <w:r w:rsidRPr="003649E5">
        <w:rPr>
          <w:rFonts w:ascii="Arial Narrow" w:eastAsia="Times New Roman" w:hAnsi="Arial Narrow"/>
          <w:sz w:val="20"/>
          <w:szCs w:val="20"/>
        </w:rPr>
        <w:t xml:space="preserve"> to system informatyczny wspomagający realizację statutowych zadań powiatowych urzędów pracy.</w:t>
      </w:r>
    </w:p>
  </w:footnote>
  <w:footnote w:id="33">
    <w:p w:rsidR="00660611" w:rsidRPr="003649E5" w:rsidRDefault="00660611" w:rsidP="00E117B3">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Zgodnie z art. 46 ust. 3 ustawy o promocji zatrudnienia, osoba, która otrzymała z Funduszu Pracy jednorazowo środki na podjęcie działalności gospodarczej, jest obowiązana dokonać zwrotu otrzymanych środków wraz z odsetkami ustawowymi, w terminie 30 dni od dnia doręczenia wezwania starosty, jeżeli prowadziła działalność gospodarczą przez okres krótszy niż 12 miesięcy albo naruszone zostały inne warunki umowy dotyczące przyznania tych środków. Ponadto, w § 10 ust. 3 umów zawieranych przez PUP w Radomiu z bezrobotnymi na udzielenie środków na podjęcie działalności gospodarczej zapisano, że Urząd może wezwać do zwrotu dofinansowania w terminie 30 dni od otrzymania wezwania.</w:t>
      </w:r>
    </w:p>
  </w:footnote>
  <w:footnote w:id="34">
    <w:p w:rsidR="00660611" w:rsidRPr="003649E5" w:rsidRDefault="00660611" w:rsidP="00667175">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FF05E3">
        <w:rPr>
          <w:rFonts w:ascii="Arial Narrow" w:eastAsia="Times New Roman" w:hAnsi="Arial Narrow"/>
          <w:spacing w:val="-4"/>
          <w:sz w:val="20"/>
          <w:szCs w:val="20"/>
        </w:rPr>
        <w:t xml:space="preserve">Nabór </w:t>
      </w:r>
      <w:r>
        <w:rPr>
          <w:rFonts w:ascii="Arial Narrow" w:eastAsia="Times New Roman" w:hAnsi="Arial Narrow"/>
          <w:spacing w:val="-4"/>
          <w:sz w:val="20"/>
          <w:szCs w:val="20"/>
        </w:rPr>
        <w:t xml:space="preserve">wniosków o dofinansowanie projektów </w:t>
      </w:r>
      <w:r w:rsidRPr="00FF05E3">
        <w:rPr>
          <w:rFonts w:ascii="Arial Narrow" w:eastAsia="Times New Roman" w:hAnsi="Arial Narrow"/>
          <w:spacing w:val="-4"/>
          <w:sz w:val="20"/>
          <w:szCs w:val="20"/>
        </w:rPr>
        <w:t xml:space="preserve">w dniach od 18 czerwca do 2 lipca 2015 r. </w:t>
      </w:r>
      <w:r>
        <w:rPr>
          <w:rFonts w:ascii="Arial Narrow" w:eastAsia="Times New Roman" w:hAnsi="Arial Narrow"/>
          <w:spacing w:val="-4"/>
          <w:sz w:val="20"/>
          <w:szCs w:val="20"/>
        </w:rPr>
        <w:t xml:space="preserve">przeprowadzony przez </w:t>
      </w:r>
      <w:r w:rsidRPr="00FF05E3">
        <w:rPr>
          <w:rFonts w:ascii="Arial Narrow" w:eastAsia="Times New Roman" w:hAnsi="Arial Narrow"/>
          <w:spacing w:val="-4"/>
          <w:sz w:val="20"/>
          <w:szCs w:val="20"/>
        </w:rPr>
        <w:t>Wojewódzki Urząd Pracy w Katowicach: https://rpo.slaskie.pl/lsi/nabor/7.</w:t>
      </w:r>
    </w:p>
  </w:footnote>
  <w:footnote w:id="35">
    <w:p w:rsidR="00660611" w:rsidRPr="003649E5" w:rsidRDefault="00660611" w:rsidP="00667175">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FF05E3">
        <w:rPr>
          <w:rFonts w:ascii="Arial Narrow" w:eastAsia="Times New Roman" w:hAnsi="Arial Narrow"/>
          <w:spacing w:val="-2"/>
          <w:sz w:val="20"/>
          <w:szCs w:val="20"/>
        </w:rPr>
        <w:t xml:space="preserve">Nabór </w:t>
      </w:r>
      <w:r>
        <w:rPr>
          <w:rFonts w:ascii="Arial Narrow" w:eastAsia="Times New Roman" w:hAnsi="Arial Narrow"/>
          <w:spacing w:val="-2"/>
          <w:sz w:val="20"/>
          <w:szCs w:val="20"/>
        </w:rPr>
        <w:t xml:space="preserve">wniosków o dofinansowanie projektów </w:t>
      </w:r>
      <w:r w:rsidRPr="00FF05E3">
        <w:rPr>
          <w:rFonts w:ascii="Arial Narrow" w:eastAsia="Times New Roman" w:hAnsi="Arial Narrow"/>
          <w:spacing w:val="-2"/>
          <w:sz w:val="20"/>
          <w:szCs w:val="20"/>
        </w:rPr>
        <w:t xml:space="preserve">w dniach od 15 czerwca do 3 lipca 2015 r. </w:t>
      </w:r>
      <w:r>
        <w:rPr>
          <w:rFonts w:ascii="Arial Narrow" w:eastAsia="Times New Roman" w:hAnsi="Arial Narrow"/>
          <w:spacing w:val="-2"/>
          <w:sz w:val="20"/>
          <w:szCs w:val="20"/>
        </w:rPr>
        <w:t xml:space="preserve">przeprowadzony przez </w:t>
      </w:r>
      <w:r w:rsidRPr="00FF05E3">
        <w:rPr>
          <w:rFonts w:ascii="Arial Narrow" w:eastAsia="Times New Roman" w:hAnsi="Arial Narrow"/>
          <w:spacing w:val="-2"/>
          <w:sz w:val="20"/>
          <w:szCs w:val="20"/>
        </w:rPr>
        <w:t>Wojewódzki Urząd Pracy w Szczecinie: http://www.rpo.wzp.pl/</w:t>
      </w:r>
      <w:r>
        <w:rPr>
          <w:rFonts w:ascii="Arial Narrow" w:eastAsia="Times New Roman" w:hAnsi="Arial Narrow"/>
          <w:spacing w:val="-2"/>
          <w:sz w:val="20"/>
          <w:szCs w:val="20"/>
        </w:rPr>
        <w:t xml:space="preserve"> </w:t>
      </w:r>
      <w:r w:rsidRPr="00FF05E3">
        <w:rPr>
          <w:rFonts w:ascii="Arial Narrow" w:eastAsia="Times New Roman" w:hAnsi="Arial Narrow"/>
          <w:spacing w:val="-2"/>
          <w:sz w:val="20"/>
          <w:szCs w:val="20"/>
        </w:rPr>
        <w:t>skorzystaj/nabory/65-kompleksowe-wsparcie-dla-osob-bezrobotnych-nieaktywnych-zawodowo-i-poszukujacych-pracy-znajdujacych-sie-w-szczegolnie-trudnej-1.</w:t>
      </w:r>
    </w:p>
  </w:footnote>
  <w:footnote w:id="36">
    <w:p w:rsidR="00660611" w:rsidRPr="003649E5" w:rsidRDefault="00660611" w:rsidP="007A7AFE">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Osoby powyżej 50 roku życia; kobiety; osoby niepełnosprawne; długotrwale bezrobotne; o niskich kwalifikacjach.</w:t>
      </w:r>
    </w:p>
  </w:footnote>
  <w:footnote w:id="37">
    <w:p w:rsidR="00660611" w:rsidRPr="003649E5" w:rsidRDefault="00660611" w:rsidP="009B08D3">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Badanie dotyczyło zmiany statusu zatrudnienia uczestnika po opuszczeniu projektu z osoby bezrobotnej lub biernej zawodowo, która po opuszczeniu projektu jest zarejestrowana jako prowadząca działalność na własny rachunek lub aktywnie pracująca.</w:t>
      </w:r>
    </w:p>
  </w:footnote>
  <w:footnote w:id="38">
    <w:p w:rsidR="00660611" w:rsidRPr="003649E5" w:rsidRDefault="00660611" w:rsidP="000C7BCB">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Komunikat Komisji Europa 2020 Strategia na rzecz inteligentnego i zrównoważonego rozwoju sprzyjającego włączeniu społecznemu. COM(2010)2020 final.</w:t>
      </w:r>
    </w:p>
  </w:footnote>
  <w:footnote w:id="39">
    <w:p w:rsidR="00660611" w:rsidRPr="003649E5" w:rsidRDefault="00660611" w:rsidP="000C7BCB">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Zgodnie z art. 4 ust. 1 rozporządzenia nr 1303/2013.</w:t>
      </w:r>
    </w:p>
  </w:footnote>
  <w:footnote w:id="40">
    <w:p w:rsidR="00660611" w:rsidRPr="003649E5" w:rsidRDefault="00660611" w:rsidP="000C7BCB">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Rozporządzenie PE i Rady (UE, EURATOM) nr 966/2012 z dnia 25 października 2012 r. w sprawie zasad finansowych mających zastosowanie do budżetu ogólnego Unii oraz uchylające rozporządzenie Rady (WE, EURATOM) nr 1605/2002 Dz. Urz. UE L 298 z 26.10.2012, s. 1, ze zm.</w:t>
      </w:r>
    </w:p>
  </w:footnote>
  <w:footnote w:id="41">
    <w:p w:rsidR="00660611" w:rsidRPr="003649E5" w:rsidRDefault="00660611" w:rsidP="000C7BCB">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Szczegółowy</w:t>
      </w:r>
      <w:r w:rsidRPr="003649E5">
        <w:rPr>
          <w:rFonts w:ascii="Arial Narrow" w:hAnsi="Arial Narrow"/>
          <w:sz w:val="20"/>
          <w:szCs w:val="20"/>
        </w:rPr>
        <w:t xml:space="preserve"> </w:t>
      </w:r>
      <w:r w:rsidRPr="003649E5">
        <w:rPr>
          <w:rFonts w:ascii="Arial Narrow" w:eastAsia="Times New Roman" w:hAnsi="Arial Narrow"/>
          <w:sz w:val="20"/>
          <w:szCs w:val="20"/>
        </w:rPr>
        <w:t>Opis Osi Priorytetowych POWER: https://www.funduszeeuropejskie.gov.pl/media/1960/SZOOP_PO_WER _14_20.pdf, s. 9.</w:t>
      </w:r>
    </w:p>
  </w:footnote>
  <w:footnote w:id="42">
    <w:p w:rsidR="00660611" w:rsidRPr="003649E5" w:rsidRDefault="00660611" w:rsidP="000C7BCB">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Dz. U. z 2016 r. poz. 645, ze zm.</w:t>
      </w:r>
    </w:p>
  </w:footnote>
  <w:footnote w:id="43">
    <w:p w:rsidR="00660611" w:rsidRPr="003649E5" w:rsidRDefault="00660611" w:rsidP="000E7FD3">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Szczegółowy</w:t>
      </w:r>
      <w:r w:rsidRPr="003649E5">
        <w:rPr>
          <w:rFonts w:ascii="Arial Narrow" w:hAnsi="Arial Narrow"/>
          <w:sz w:val="20"/>
          <w:szCs w:val="20"/>
        </w:rPr>
        <w:t xml:space="preserve"> </w:t>
      </w:r>
      <w:r w:rsidRPr="003649E5">
        <w:rPr>
          <w:rFonts w:ascii="Arial Narrow" w:eastAsia="Times New Roman" w:hAnsi="Arial Narrow"/>
          <w:sz w:val="20"/>
          <w:szCs w:val="20"/>
        </w:rPr>
        <w:t>Opis Osi Priorytetowych RPO WSL: https://rpo.slaskie.pl/czytaj/szczegolowy_opis_osi_priorytetowych _regionalnego_programu_operacyjnego_wojewodztwa_slaskiego_2014_20, s. 86.</w:t>
      </w:r>
    </w:p>
  </w:footnote>
  <w:footnote w:id="44">
    <w:p w:rsidR="00660611" w:rsidRPr="003649E5" w:rsidRDefault="00660611" w:rsidP="000E7FD3">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pacing w:val="-2"/>
          <w:sz w:val="20"/>
          <w:szCs w:val="20"/>
        </w:rPr>
        <w:t>Szczegółowy Opis Osi Priorytetowych RPO WZP: http://www.rpo.wzp.pl/sites/default/files/pliki/szoop_25032015.pdf, s. 251.</w:t>
      </w:r>
    </w:p>
  </w:footnote>
  <w:footnote w:id="45">
    <w:p w:rsidR="00660611" w:rsidRPr="003649E5" w:rsidRDefault="00660611" w:rsidP="000E7FD3">
      <w:pPr>
        <w:pStyle w:val="Tekstprzypisudolnego"/>
        <w:ind w:left="284" w:hanging="284"/>
        <w:jc w:val="both"/>
        <w:rPr>
          <w:rFonts w:ascii="Arial Narrow" w:hAnsi="Arial Narrow"/>
          <w:color w:val="FF0000"/>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http://www.power.gov.pl/nabory/11-wsparcie-osob-mlodych-pozostajacych-bez-pracy-na-regionalnym-rynku-pracy-projekty-pozakonkursowe-wojewodztwo-mazowieckie/</w:t>
      </w:r>
    </w:p>
  </w:footnote>
  <w:footnote w:id="46">
    <w:p w:rsidR="00660611" w:rsidRPr="003649E5" w:rsidRDefault="00660611" w:rsidP="00316F27">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https://rpo.slaskie.pl/lsi/nabor/7</w:t>
      </w:r>
    </w:p>
  </w:footnote>
  <w:footnote w:id="47">
    <w:p w:rsidR="00660611" w:rsidRPr="003649E5" w:rsidRDefault="00660611" w:rsidP="00316F27">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http://www.rpo.wzp.pl/skorzystaj/nabory/65-kompleksowe-wsparcie-dla-osob-bezrobotnych-nieaktywnych-zawodowo-i-poszukujacych-pracy-znajdujacych-sie-w-szczegolnie-trudnej-1</w:t>
      </w:r>
    </w:p>
  </w:footnote>
  <w:footnote w:id="48">
    <w:p w:rsidR="00660611" w:rsidRPr="003649E5" w:rsidRDefault="00660611" w:rsidP="00316F27">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http://www</w:t>
      </w:r>
      <w:r w:rsidRPr="003649E5">
        <w:rPr>
          <w:rFonts w:ascii="Arial Narrow" w:eastAsia="Times New Roman" w:hAnsi="Arial Narrow"/>
          <w:spacing w:val="-5"/>
          <w:sz w:val="20"/>
          <w:szCs w:val="20"/>
        </w:rPr>
        <w:t>.power.gov.pl/media/1226/1Wytyczne_w_zakresie_realizacji_projektow_finansowanych_ze_srodkow_FP_022015.pdf</w:t>
      </w:r>
    </w:p>
  </w:footnote>
  <w:footnote w:id="49">
    <w:p w:rsidR="00660611" w:rsidRPr="003649E5" w:rsidRDefault="00660611" w:rsidP="0082357D">
      <w:pPr>
        <w:pStyle w:val="Tekstprzypisudolnego"/>
        <w:ind w:left="284" w:hanging="284"/>
        <w:jc w:val="both"/>
        <w:rPr>
          <w:rFonts w:ascii="Arial Narrow" w:hAnsi="Arial Narrow"/>
          <w:sz w:val="20"/>
          <w:szCs w:val="20"/>
        </w:rPr>
      </w:pPr>
      <w:r w:rsidRPr="003649E5">
        <w:rPr>
          <w:rStyle w:val="Odwoanieprzypisudolnego"/>
          <w:rFonts w:ascii="Arial Narrow" w:hAnsi="Arial Narrow"/>
          <w:sz w:val="20"/>
          <w:szCs w:val="20"/>
        </w:rPr>
        <w:footnoteRef/>
      </w:r>
      <w:r w:rsidRPr="003649E5">
        <w:rPr>
          <w:rFonts w:ascii="Arial Narrow" w:hAnsi="Arial Narrow"/>
          <w:sz w:val="20"/>
          <w:szCs w:val="20"/>
        </w:rPr>
        <w:t xml:space="preserve"> </w:t>
      </w:r>
      <w:r w:rsidRPr="003649E5">
        <w:rPr>
          <w:rFonts w:ascii="Arial Narrow" w:hAnsi="Arial Narrow"/>
          <w:sz w:val="20"/>
          <w:szCs w:val="20"/>
        </w:rPr>
        <w:tab/>
      </w:r>
      <w:r w:rsidRPr="003649E5">
        <w:rPr>
          <w:rFonts w:ascii="Arial Narrow" w:eastAsia="Times New Roman" w:hAnsi="Arial Narrow"/>
          <w:sz w:val="20"/>
          <w:szCs w:val="20"/>
        </w:rPr>
        <w:t>https://www.funduszeeuropejskie.gov.pl/media/6942/Wytyczne_w_zakresie_realizacji_przedsiewziec_w_obszarze_rynku _pracy_15_07_2015.pdf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11" w:rsidRDefault="00660611">
    <w:pPr>
      <w:pStyle w:val="Nagwek"/>
    </w:pPr>
    <w:r>
      <w:rPr>
        <w:noProof/>
      </w:rPr>
      <mc:AlternateContent>
        <mc:Choice Requires="wps">
          <w:drawing>
            <wp:anchor distT="0" distB="0" distL="114300" distR="114300" simplePos="0" relativeHeight="251660288" behindDoc="1" locked="1" layoutInCell="0" allowOverlap="1" wp14:anchorId="26714994" wp14:editId="63207AD9">
              <wp:simplePos x="0" y="0"/>
              <wp:positionH relativeFrom="page">
                <wp:posOffset>5255895</wp:posOffset>
              </wp:positionH>
              <wp:positionV relativeFrom="page">
                <wp:posOffset>1082040</wp:posOffset>
              </wp:positionV>
              <wp:extent cx="1371600" cy="76200"/>
              <wp:effectExtent l="17145" t="24765" r="20955" b="228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413.85pt;margin-top:85.2pt;width:108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14:anchorId="7015BDA2" wp14:editId="0D18D1C9">
              <wp:simplePos x="0" y="0"/>
              <wp:positionH relativeFrom="page">
                <wp:posOffset>1828800</wp:posOffset>
              </wp:positionH>
              <wp:positionV relativeFrom="page">
                <wp:posOffset>365760</wp:posOffset>
              </wp:positionV>
              <wp:extent cx="106680" cy="800100"/>
              <wp:effectExtent l="0" t="381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660611" w:rsidRDefault="00660611">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60611" w:rsidRDefault="006606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89" style="position:absolute;margin-left:2in;margin-top:28.8pt;width:8.4pt;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" o:allowincell="f" filled="f" stroked="f" strokecolor="white" strokeweight="6pt">
              <v:textbox inset="0,0,0,0">
                <w:txbxContent>
                  <w:p w:rsidR="00660611" w:rsidRDefault="00660611">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60611" w:rsidRDefault="00660611"/>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11" w:rsidRPr="007C726A" w:rsidRDefault="00660611" w:rsidP="00D93A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5A47C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D584E514"/>
    <w:lvl w:ilvl="0">
      <w:numFmt w:val="bullet"/>
      <w:lvlText w:val="*"/>
      <w:lvlJc w:val="left"/>
    </w:lvl>
  </w:abstractNum>
  <w:abstractNum w:abstractNumId="2">
    <w:nsid w:val="07810DC3"/>
    <w:multiLevelType w:val="hybridMultilevel"/>
    <w:tmpl w:val="55E48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E92C91"/>
    <w:multiLevelType w:val="hybridMultilevel"/>
    <w:tmpl w:val="E24881A8"/>
    <w:lvl w:ilvl="0" w:tplc="D584E514">
      <w:start w:val="65535"/>
      <w:numFmt w:val="bullet"/>
      <w:lvlText w:val="•"/>
      <w:lvlJc w:val="left"/>
      <w:pPr>
        <w:ind w:left="360" w:hanging="360"/>
      </w:pPr>
      <w:rPr>
        <w:rFonts w:ascii="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D47E1C"/>
    <w:multiLevelType w:val="hybridMultilevel"/>
    <w:tmpl w:val="09CA0CC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8F7996"/>
    <w:multiLevelType w:val="hybridMultilevel"/>
    <w:tmpl w:val="33B296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512055"/>
    <w:multiLevelType w:val="hybridMultilevel"/>
    <w:tmpl w:val="5030C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17BFC"/>
    <w:multiLevelType w:val="hybridMultilevel"/>
    <w:tmpl w:val="ABEE3504"/>
    <w:lvl w:ilvl="0" w:tplc="D584E514">
      <w:start w:val="65535"/>
      <w:numFmt w:val="bullet"/>
      <w:lvlText w:val="•"/>
      <w:lvlJc w:val="left"/>
      <w:pPr>
        <w:ind w:left="360" w:hanging="360"/>
      </w:pPr>
      <w:rPr>
        <w:rFonts w:ascii="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81E7A86"/>
    <w:multiLevelType w:val="hybridMultilevel"/>
    <w:tmpl w:val="95D23D76"/>
    <w:lvl w:ilvl="0" w:tplc="D584E514">
      <w:start w:val="65535"/>
      <w:numFmt w:val="bullet"/>
      <w:lvlText w:val="•"/>
      <w:lvlJc w:val="left"/>
      <w:pPr>
        <w:ind w:left="700" w:hanging="360"/>
      </w:pPr>
      <w:rPr>
        <w:rFonts w:ascii="Arial" w:hAnsi="Arial" w:cs="Aria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9">
    <w:nsid w:val="1D491F4E"/>
    <w:multiLevelType w:val="hybridMultilevel"/>
    <w:tmpl w:val="CFB01D22"/>
    <w:lvl w:ilvl="0" w:tplc="3132C08C">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E683D4C"/>
    <w:multiLevelType w:val="multilevel"/>
    <w:tmpl w:val="AFA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23FCF"/>
    <w:multiLevelType w:val="hybridMultilevel"/>
    <w:tmpl w:val="BD4C95EA"/>
    <w:lvl w:ilvl="0" w:tplc="D584E514">
      <w:start w:val="65535"/>
      <w:numFmt w:val="bullet"/>
      <w:lvlText w:val="•"/>
      <w:lvlJc w:val="left"/>
      <w:pPr>
        <w:ind w:left="786" w:hanging="360"/>
      </w:pPr>
      <w:rPr>
        <w:rFonts w:ascii="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2D141C3C"/>
    <w:multiLevelType w:val="hybridMultilevel"/>
    <w:tmpl w:val="B35EA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E5F3497"/>
    <w:multiLevelType w:val="hybridMultilevel"/>
    <w:tmpl w:val="706C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0FC6D91"/>
    <w:multiLevelType w:val="hybridMultilevel"/>
    <w:tmpl w:val="39DC23B6"/>
    <w:lvl w:ilvl="0" w:tplc="462EDA6E">
      <w:start w:val="1"/>
      <w:numFmt w:val="bullet"/>
      <w:pStyle w:val="XP-AufzhlungStandardPM"/>
      <w:lvlText w:val="-"/>
      <w:lvlJc w:val="left"/>
      <w:pPr>
        <w:tabs>
          <w:tab w:val="num" w:pos="1531"/>
        </w:tabs>
        <w:ind w:left="1531" w:hanging="397"/>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1780AEF"/>
    <w:multiLevelType w:val="hybridMultilevel"/>
    <w:tmpl w:val="6688FB6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29B26BD"/>
    <w:multiLevelType w:val="hybridMultilevel"/>
    <w:tmpl w:val="5030C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C06CE7"/>
    <w:multiLevelType w:val="hybridMultilevel"/>
    <w:tmpl w:val="5436FA50"/>
    <w:lvl w:ilvl="0" w:tplc="3132C08C">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F454F2"/>
    <w:multiLevelType w:val="hybridMultilevel"/>
    <w:tmpl w:val="3300D218"/>
    <w:lvl w:ilvl="0" w:tplc="B24462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7F91617"/>
    <w:multiLevelType w:val="hybridMultilevel"/>
    <w:tmpl w:val="530EB24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3D4F4DC4"/>
    <w:multiLevelType w:val="hybridMultilevel"/>
    <w:tmpl w:val="1F7EAD40"/>
    <w:lvl w:ilvl="0" w:tplc="14A099A0">
      <w:start w:val="1"/>
      <w:numFmt w:val="decimal"/>
      <w:lvlText w:val="%1."/>
      <w:lvlJc w:val="left"/>
      <w:pPr>
        <w:tabs>
          <w:tab w:val="num" w:pos="360"/>
        </w:tabs>
        <w:ind w:left="360" w:hanging="360"/>
      </w:pPr>
      <w:rPr>
        <w:rFonts w:ascii="Times New Roman" w:hAnsi="Times New Roman" w:cs="Times New Roman" w:hint="default"/>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3D872063"/>
    <w:multiLevelType w:val="hybridMultilevel"/>
    <w:tmpl w:val="B0C4D8F2"/>
    <w:lvl w:ilvl="0" w:tplc="A408495C">
      <w:start w:val="1"/>
      <w:numFmt w:val="bullet"/>
      <w:pStyle w:val="XP-AufzhlungeingercktPM"/>
      <w:lvlText w:val="-"/>
      <w:lvlJc w:val="left"/>
      <w:pPr>
        <w:tabs>
          <w:tab w:val="num" w:pos="1814"/>
        </w:tabs>
        <w:ind w:left="1814" w:hanging="28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3FEC7BF0"/>
    <w:multiLevelType w:val="hybridMultilevel"/>
    <w:tmpl w:val="DF76762A"/>
    <w:lvl w:ilvl="0" w:tplc="CCECF982">
      <w:start w:val="1"/>
      <w:numFmt w:val="bullet"/>
      <w:pStyle w:val="XP-AufzhlungszeichenPunkteingerckt"/>
      <w:lvlText w:val="•"/>
      <w:lvlJc w:val="left"/>
      <w:pPr>
        <w:tabs>
          <w:tab w:val="num" w:pos="1814"/>
        </w:tabs>
        <w:ind w:left="1814" w:hanging="28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01A5407"/>
    <w:multiLevelType w:val="hybridMultilevel"/>
    <w:tmpl w:val="89E81EEA"/>
    <w:lvl w:ilvl="0" w:tplc="32403AAC">
      <w:numFmt w:val="bullet"/>
      <w:lvlText w:val="•"/>
      <w:lvlJc w:val="left"/>
      <w:pPr>
        <w:ind w:left="360" w:hanging="360"/>
      </w:pPr>
      <w:rPr>
        <w:rFonts w:ascii="Arial Narrow" w:eastAsia="Times New Roman" w:hAnsi="Arial Narro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FEA092F"/>
    <w:multiLevelType w:val="hybridMultilevel"/>
    <w:tmpl w:val="EA80D1F8"/>
    <w:lvl w:ilvl="0" w:tplc="91364F6C">
      <w:start w:val="1"/>
      <w:numFmt w:val="bullet"/>
      <w:pStyle w:val="XP-AufzhlungszeichenPunkt"/>
      <w:lvlText w:val="•"/>
      <w:lvlJc w:val="left"/>
      <w:pPr>
        <w:tabs>
          <w:tab w:val="num" w:pos="1531"/>
        </w:tabs>
        <w:ind w:left="1531" w:hanging="397"/>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3C7428A"/>
    <w:multiLevelType w:val="hybridMultilevel"/>
    <w:tmpl w:val="DD327352"/>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6">
    <w:nsid w:val="55637588"/>
    <w:multiLevelType w:val="multilevel"/>
    <w:tmpl w:val="7EDA0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CB2BD9"/>
    <w:multiLevelType w:val="hybridMultilevel"/>
    <w:tmpl w:val="557AB1AA"/>
    <w:lvl w:ilvl="0" w:tplc="45A2C194">
      <w:start w:val="1"/>
      <w:numFmt w:val="lowerLetter"/>
      <w:pStyle w:val="XP-AufzhlungabcPM"/>
      <w:lvlText w:val="%1)"/>
      <w:lvlJc w:val="left"/>
      <w:pPr>
        <w:tabs>
          <w:tab w:val="num" w:pos="1530"/>
        </w:tabs>
        <w:ind w:left="1530" w:hanging="396"/>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B7D0EE8"/>
    <w:multiLevelType w:val="hybridMultilevel"/>
    <w:tmpl w:val="F718F50E"/>
    <w:lvl w:ilvl="0" w:tplc="3132C08C">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CA15462"/>
    <w:multiLevelType w:val="hybridMultilevel"/>
    <w:tmpl w:val="2B42EBFA"/>
    <w:lvl w:ilvl="0" w:tplc="3132C08C">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CCA7DC9"/>
    <w:multiLevelType w:val="hybridMultilevel"/>
    <w:tmpl w:val="BCF24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2FD5A1E"/>
    <w:multiLevelType w:val="hybridMultilevel"/>
    <w:tmpl w:val="DF08D886"/>
    <w:lvl w:ilvl="0" w:tplc="8F9E2654">
      <w:start w:val="1"/>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E80286"/>
    <w:multiLevelType w:val="hybridMultilevel"/>
    <w:tmpl w:val="133C3724"/>
    <w:lvl w:ilvl="0" w:tplc="573630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C952AE"/>
    <w:multiLevelType w:val="hybridMultilevel"/>
    <w:tmpl w:val="F99C62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0E382E"/>
    <w:multiLevelType w:val="hybridMultilevel"/>
    <w:tmpl w:val="CC4E88A2"/>
    <w:lvl w:ilvl="0" w:tplc="D584E514">
      <w:start w:val="65535"/>
      <w:numFmt w:val="bullet"/>
      <w:lvlText w:val="•"/>
      <w:lvlJc w:val="left"/>
      <w:pPr>
        <w:ind w:left="360" w:hanging="360"/>
      </w:pPr>
      <w:rPr>
        <w:rFonts w:ascii="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B451216"/>
    <w:multiLevelType w:val="hybridMultilevel"/>
    <w:tmpl w:val="87BA6C2C"/>
    <w:lvl w:ilvl="0" w:tplc="E5104D50">
      <w:start w:val="1"/>
      <w:numFmt w:val="ordinal"/>
      <w:pStyle w:val="XP-NummerierungPM"/>
      <w:lvlText w:val="%1"/>
      <w:lvlJc w:val="left"/>
      <w:pPr>
        <w:tabs>
          <w:tab w:val="num" w:pos="1531"/>
        </w:tabs>
        <w:ind w:left="1531" w:hanging="397"/>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B7B1F97"/>
    <w:multiLevelType w:val="hybridMultilevel"/>
    <w:tmpl w:val="7206D4BE"/>
    <w:lvl w:ilvl="0" w:tplc="0415000F">
      <w:start w:val="1"/>
      <w:numFmt w:val="decimal"/>
      <w:lvlText w:val="%1."/>
      <w:lvlJc w:val="left"/>
      <w:pPr>
        <w:ind w:left="360" w:hanging="360"/>
      </w:pPr>
    </w:lvl>
    <w:lvl w:ilvl="1" w:tplc="32403AAC">
      <w:numFmt w:val="bullet"/>
      <w:lvlText w:val="•"/>
      <w:lvlJc w:val="left"/>
      <w:pPr>
        <w:ind w:left="1395" w:hanging="675"/>
      </w:pPr>
      <w:rPr>
        <w:rFonts w:ascii="Arial Narrow" w:eastAsia="Times New Roman" w:hAnsi="Arial Narrow"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B8B7BAE"/>
    <w:multiLevelType w:val="hybridMultilevel"/>
    <w:tmpl w:val="16148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287A87"/>
    <w:multiLevelType w:val="hybridMultilevel"/>
    <w:tmpl w:val="1B5049B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CDA3D35"/>
    <w:multiLevelType w:val="hybridMultilevel"/>
    <w:tmpl w:val="CF30E1AA"/>
    <w:lvl w:ilvl="0" w:tplc="D584E514">
      <w:start w:val="65535"/>
      <w:numFmt w:val="bullet"/>
      <w:lvlText w:val="•"/>
      <w:lvlJc w:val="left"/>
      <w:pPr>
        <w:ind w:left="360" w:hanging="360"/>
      </w:pPr>
      <w:rPr>
        <w:rFonts w:ascii="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2BB3EA9"/>
    <w:multiLevelType w:val="multilevel"/>
    <w:tmpl w:val="542EBC2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nsid w:val="739328E7"/>
    <w:multiLevelType w:val="hybridMultilevel"/>
    <w:tmpl w:val="05E6C61C"/>
    <w:lvl w:ilvl="0" w:tplc="95BA88EA">
      <w:start w:val="1"/>
      <w:numFmt w:val="upperLetter"/>
      <w:pStyle w:val="XP-AufzhlungAlphaPM"/>
      <w:lvlText w:val="%1)"/>
      <w:lvlJc w:val="left"/>
      <w:pPr>
        <w:tabs>
          <w:tab w:val="num" w:pos="1531"/>
        </w:tabs>
        <w:ind w:left="1531" w:hanging="397"/>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3D162AD"/>
    <w:multiLevelType w:val="hybridMultilevel"/>
    <w:tmpl w:val="9E48A3E8"/>
    <w:lvl w:ilvl="0" w:tplc="3132C08C">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635222D"/>
    <w:multiLevelType w:val="hybridMultilevel"/>
    <w:tmpl w:val="A8CAC418"/>
    <w:lvl w:ilvl="0" w:tplc="96CA5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A1134B6"/>
    <w:multiLevelType w:val="hybridMultilevel"/>
    <w:tmpl w:val="E7DA1D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C0D61E6"/>
    <w:multiLevelType w:val="multilevel"/>
    <w:tmpl w:val="7D8A7FE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C2E451C"/>
    <w:multiLevelType w:val="hybridMultilevel"/>
    <w:tmpl w:val="3404CDD4"/>
    <w:lvl w:ilvl="0" w:tplc="EABA95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C70365E"/>
    <w:multiLevelType w:val="hybridMultilevel"/>
    <w:tmpl w:val="BC8E47EA"/>
    <w:lvl w:ilvl="0" w:tplc="D584E514">
      <w:start w:val="65535"/>
      <w:numFmt w:val="bullet"/>
      <w:lvlText w:val="•"/>
      <w:lvlJc w:val="left"/>
      <w:pPr>
        <w:ind w:left="644" w:hanging="360"/>
      </w:pPr>
      <w:rPr>
        <w:rFonts w:ascii="Arial" w:hAnsi="Arial" w:cs="Aria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nsid w:val="7F4F457B"/>
    <w:multiLevelType w:val="hybridMultilevel"/>
    <w:tmpl w:val="96826052"/>
    <w:lvl w:ilvl="0" w:tplc="B24462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41"/>
  </w:num>
  <w:num w:numId="5">
    <w:abstractNumId w:val="14"/>
  </w:num>
  <w:num w:numId="6">
    <w:abstractNumId w:val="24"/>
  </w:num>
  <w:num w:numId="7">
    <w:abstractNumId w:val="22"/>
  </w:num>
  <w:num w:numId="8">
    <w:abstractNumId w:val="35"/>
  </w:num>
  <w:num w:numId="9">
    <w:abstractNumId w:val="38"/>
  </w:num>
  <w:num w:numId="10">
    <w:abstractNumId w:val="12"/>
  </w:num>
  <w:num w:numId="11">
    <w:abstractNumId w:val="36"/>
  </w:num>
  <w:num w:numId="12">
    <w:abstractNumId w:val="45"/>
  </w:num>
  <w:num w:numId="13">
    <w:abstractNumId w:val="44"/>
  </w:num>
  <w:num w:numId="14">
    <w:abstractNumId w:val="13"/>
  </w:num>
  <w:num w:numId="15">
    <w:abstractNumId w:val="20"/>
  </w:num>
  <w:num w:numId="16">
    <w:abstractNumId w:val="46"/>
  </w:num>
  <w:num w:numId="17">
    <w:abstractNumId w:val="19"/>
  </w:num>
  <w:num w:numId="18">
    <w:abstractNumId w:val="34"/>
  </w:num>
  <w:num w:numId="19">
    <w:abstractNumId w:val="11"/>
  </w:num>
  <w:num w:numId="20">
    <w:abstractNumId w:val="39"/>
  </w:num>
  <w:num w:numId="21">
    <w:abstractNumId w:val="3"/>
  </w:num>
  <w:num w:numId="22">
    <w:abstractNumId w:val="7"/>
  </w:num>
  <w:num w:numId="23">
    <w:abstractNumId w:val="47"/>
  </w:num>
  <w:num w:numId="24">
    <w:abstractNumId w:val="8"/>
  </w:num>
  <w:num w:numId="25">
    <w:abstractNumId w:val="9"/>
  </w:num>
  <w:num w:numId="26">
    <w:abstractNumId w:val="17"/>
  </w:num>
  <w:num w:numId="27">
    <w:abstractNumId w:val="29"/>
  </w:num>
  <w:num w:numId="28">
    <w:abstractNumId w:val="42"/>
  </w:num>
  <w:num w:numId="29">
    <w:abstractNumId w:val="15"/>
  </w:num>
  <w:num w:numId="30">
    <w:abstractNumId w:val="28"/>
  </w:num>
  <w:num w:numId="31">
    <w:abstractNumId w:val="6"/>
  </w:num>
  <w:num w:numId="32">
    <w:abstractNumId w:val="16"/>
  </w:num>
  <w:num w:numId="33">
    <w:abstractNumId w:val="43"/>
  </w:num>
  <w:num w:numId="34">
    <w:abstractNumId w:val="18"/>
  </w:num>
  <w:num w:numId="35">
    <w:abstractNumId w:val="48"/>
  </w:num>
  <w:num w:numId="36">
    <w:abstractNumId w:val="2"/>
  </w:num>
  <w:num w:numId="37">
    <w:abstractNumId w:val="10"/>
  </w:num>
  <w:num w:numId="38">
    <w:abstractNumId w:val="25"/>
  </w:num>
  <w:num w:numId="39">
    <w:abstractNumId w:val="0"/>
  </w:num>
  <w:num w:numId="40">
    <w:abstractNumId w:val="31"/>
  </w:num>
  <w:num w:numId="41">
    <w:abstractNumId w:val="33"/>
  </w:num>
  <w:num w:numId="42">
    <w:abstractNumId w:val="30"/>
  </w:num>
  <w:num w:numId="43">
    <w:abstractNumId w:val="26"/>
  </w:num>
  <w:num w:numId="44">
    <w:abstractNumId w:val="1"/>
    <w:lvlOverride w:ilvl="0">
      <w:lvl w:ilvl="0">
        <w:start w:val="65535"/>
        <w:numFmt w:val="bullet"/>
        <w:lvlText w:val="•"/>
        <w:legacy w:legacy="1" w:legacySpace="0" w:legacyIndent="353"/>
        <w:lvlJc w:val="left"/>
        <w:rPr>
          <w:rFonts w:ascii="Arial" w:hAnsi="Arial" w:cs="Arial" w:hint="default"/>
        </w:rPr>
      </w:lvl>
    </w:lvlOverride>
  </w:num>
  <w:num w:numId="45">
    <w:abstractNumId w:val="37"/>
  </w:num>
  <w:num w:numId="46">
    <w:abstractNumId w:val="40"/>
  </w:num>
  <w:num w:numId="47">
    <w:abstractNumId w:val="23"/>
  </w:num>
  <w:num w:numId="48">
    <w:abstractNumId w:val="4"/>
  </w:num>
  <w:num w:numId="49">
    <w:abstractNumId w:val="5"/>
  </w:num>
  <w:num w:numId="50">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13"/>
    <w:rsid w:val="00000093"/>
    <w:rsid w:val="000000B1"/>
    <w:rsid w:val="000002F7"/>
    <w:rsid w:val="000004C3"/>
    <w:rsid w:val="00000C83"/>
    <w:rsid w:val="00000E14"/>
    <w:rsid w:val="00000EA8"/>
    <w:rsid w:val="00001567"/>
    <w:rsid w:val="000016B6"/>
    <w:rsid w:val="0000179E"/>
    <w:rsid w:val="00001F34"/>
    <w:rsid w:val="000027C0"/>
    <w:rsid w:val="0000292D"/>
    <w:rsid w:val="00002D29"/>
    <w:rsid w:val="00002E5E"/>
    <w:rsid w:val="00002EB1"/>
    <w:rsid w:val="000032CA"/>
    <w:rsid w:val="00003321"/>
    <w:rsid w:val="00003946"/>
    <w:rsid w:val="00004139"/>
    <w:rsid w:val="00004BB1"/>
    <w:rsid w:val="000054EB"/>
    <w:rsid w:val="00005939"/>
    <w:rsid w:val="00005A25"/>
    <w:rsid w:val="00005B00"/>
    <w:rsid w:val="000060BF"/>
    <w:rsid w:val="00006271"/>
    <w:rsid w:val="00006BC0"/>
    <w:rsid w:val="00006EBE"/>
    <w:rsid w:val="00007001"/>
    <w:rsid w:val="000071E3"/>
    <w:rsid w:val="00007397"/>
    <w:rsid w:val="0000794A"/>
    <w:rsid w:val="00007986"/>
    <w:rsid w:val="00007DC9"/>
    <w:rsid w:val="00007EE1"/>
    <w:rsid w:val="00007F63"/>
    <w:rsid w:val="00010011"/>
    <w:rsid w:val="00010610"/>
    <w:rsid w:val="00010D90"/>
    <w:rsid w:val="00010DCB"/>
    <w:rsid w:val="00011023"/>
    <w:rsid w:val="000123F9"/>
    <w:rsid w:val="00013096"/>
    <w:rsid w:val="000134F1"/>
    <w:rsid w:val="00013BF4"/>
    <w:rsid w:val="00013C59"/>
    <w:rsid w:val="000144D5"/>
    <w:rsid w:val="00014AE5"/>
    <w:rsid w:val="00015403"/>
    <w:rsid w:val="0001568F"/>
    <w:rsid w:val="000156E4"/>
    <w:rsid w:val="00015820"/>
    <w:rsid w:val="00015983"/>
    <w:rsid w:val="00015A6A"/>
    <w:rsid w:val="00016E6B"/>
    <w:rsid w:val="00016FA5"/>
    <w:rsid w:val="000177D1"/>
    <w:rsid w:val="00017825"/>
    <w:rsid w:val="000178B8"/>
    <w:rsid w:val="000178CA"/>
    <w:rsid w:val="00017BC2"/>
    <w:rsid w:val="00017E39"/>
    <w:rsid w:val="000200C5"/>
    <w:rsid w:val="00020135"/>
    <w:rsid w:val="00020178"/>
    <w:rsid w:val="00020273"/>
    <w:rsid w:val="00020406"/>
    <w:rsid w:val="00020547"/>
    <w:rsid w:val="00020BEB"/>
    <w:rsid w:val="00020DCB"/>
    <w:rsid w:val="0002135F"/>
    <w:rsid w:val="0002148D"/>
    <w:rsid w:val="000217BB"/>
    <w:rsid w:val="0002197E"/>
    <w:rsid w:val="000219C4"/>
    <w:rsid w:val="00021B49"/>
    <w:rsid w:val="000220BF"/>
    <w:rsid w:val="00023209"/>
    <w:rsid w:val="000236A0"/>
    <w:rsid w:val="00024232"/>
    <w:rsid w:val="00024AC3"/>
    <w:rsid w:val="00024C93"/>
    <w:rsid w:val="00024EDC"/>
    <w:rsid w:val="000250DC"/>
    <w:rsid w:val="0002516F"/>
    <w:rsid w:val="0002543C"/>
    <w:rsid w:val="00025569"/>
    <w:rsid w:val="00025CDE"/>
    <w:rsid w:val="00026AFA"/>
    <w:rsid w:val="00026D37"/>
    <w:rsid w:val="00026EBD"/>
    <w:rsid w:val="000277E1"/>
    <w:rsid w:val="00027D5B"/>
    <w:rsid w:val="00027F94"/>
    <w:rsid w:val="00027FA2"/>
    <w:rsid w:val="0003006E"/>
    <w:rsid w:val="00030375"/>
    <w:rsid w:val="00030C34"/>
    <w:rsid w:val="000312E4"/>
    <w:rsid w:val="0003132A"/>
    <w:rsid w:val="0003141E"/>
    <w:rsid w:val="0003170A"/>
    <w:rsid w:val="00031758"/>
    <w:rsid w:val="00032755"/>
    <w:rsid w:val="00033301"/>
    <w:rsid w:val="00033491"/>
    <w:rsid w:val="00033936"/>
    <w:rsid w:val="00034B06"/>
    <w:rsid w:val="000363AF"/>
    <w:rsid w:val="0003640C"/>
    <w:rsid w:val="00036FF8"/>
    <w:rsid w:val="000371F1"/>
    <w:rsid w:val="00037812"/>
    <w:rsid w:val="00037B31"/>
    <w:rsid w:val="00041AE4"/>
    <w:rsid w:val="00041FF9"/>
    <w:rsid w:val="00042010"/>
    <w:rsid w:val="00042893"/>
    <w:rsid w:val="00042928"/>
    <w:rsid w:val="00042C55"/>
    <w:rsid w:val="00042CE1"/>
    <w:rsid w:val="00042E37"/>
    <w:rsid w:val="000433CC"/>
    <w:rsid w:val="00043B0B"/>
    <w:rsid w:val="0004420F"/>
    <w:rsid w:val="00045170"/>
    <w:rsid w:val="000454E4"/>
    <w:rsid w:val="0004570B"/>
    <w:rsid w:val="00045AD9"/>
    <w:rsid w:val="00045D3A"/>
    <w:rsid w:val="00045E8A"/>
    <w:rsid w:val="00045FF0"/>
    <w:rsid w:val="000468D3"/>
    <w:rsid w:val="00046A9D"/>
    <w:rsid w:val="00047336"/>
    <w:rsid w:val="00047418"/>
    <w:rsid w:val="00047A26"/>
    <w:rsid w:val="00047A77"/>
    <w:rsid w:val="00047A9B"/>
    <w:rsid w:val="00050470"/>
    <w:rsid w:val="00050763"/>
    <w:rsid w:val="0005179D"/>
    <w:rsid w:val="00051852"/>
    <w:rsid w:val="000519B1"/>
    <w:rsid w:val="00051E89"/>
    <w:rsid w:val="00052BDC"/>
    <w:rsid w:val="000537AB"/>
    <w:rsid w:val="0005385C"/>
    <w:rsid w:val="00053862"/>
    <w:rsid w:val="00053A49"/>
    <w:rsid w:val="00054688"/>
    <w:rsid w:val="00054D1B"/>
    <w:rsid w:val="00054E8F"/>
    <w:rsid w:val="00054EE2"/>
    <w:rsid w:val="00055750"/>
    <w:rsid w:val="000558AE"/>
    <w:rsid w:val="0005595F"/>
    <w:rsid w:val="0005600B"/>
    <w:rsid w:val="0005603C"/>
    <w:rsid w:val="00056173"/>
    <w:rsid w:val="000565C7"/>
    <w:rsid w:val="000565F5"/>
    <w:rsid w:val="00057361"/>
    <w:rsid w:val="000579A5"/>
    <w:rsid w:val="00057B23"/>
    <w:rsid w:val="0006136C"/>
    <w:rsid w:val="000614D0"/>
    <w:rsid w:val="00061958"/>
    <w:rsid w:val="00061D94"/>
    <w:rsid w:val="00061F22"/>
    <w:rsid w:val="00062167"/>
    <w:rsid w:val="00062614"/>
    <w:rsid w:val="000626F9"/>
    <w:rsid w:val="00062704"/>
    <w:rsid w:val="00062809"/>
    <w:rsid w:val="0006354A"/>
    <w:rsid w:val="00063D55"/>
    <w:rsid w:val="000644C7"/>
    <w:rsid w:val="000646FD"/>
    <w:rsid w:val="00064786"/>
    <w:rsid w:val="000647C8"/>
    <w:rsid w:val="000648C8"/>
    <w:rsid w:val="000650DB"/>
    <w:rsid w:val="000656EF"/>
    <w:rsid w:val="00065CD1"/>
    <w:rsid w:val="00065E6E"/>
    <w:rsid w:val="00065E84"/>
    <w:rsid w:val="00066625"/>
    <w:rsid w:val="00066F41"/>
    <w:rsid w:val="00067FE5"/>
    <w:rsid w:val="000709F3"/>
    <w:rsid w:val="00071B94"/>
    <w:rsid w:val="00071D84"/>
    <w:rsid w:val="00071F1E"/>
    <w:rsid w:val="00071F3B"/>
    <w:rsid w:val="00071F55"/>
    <w:rsid w:val="000721A1"/>
    <w:rsid w:val="00072480"/>
    <w:rsid w:val="000727CC"/>
    <w:rsid w:val="00072869"/>
    <w:rsid w:val="00072A20"/>
    <w:rsid w:val="00073BD4"/>
    <w:rsid w:val="00073F0E"/>
    <w:rsid w:val="000742F9"/>
    <w:rsid w:val="00074BF5"/>
    <w:rsid w:val="00074C48"/>
    <w:rsid w:val="00075134"/>
    <w:rsid w:val="00075201"/>
    <w:rsid w:val="00075769"/>
    <w:rsid w:val="00075A44"/>
    <w:rsid w:val="00075E99"/>
    <w:rsid w:val="000764E6"/>
    <w:rsid w:val="00076957"/>
    <w:rsid w:val="00076968"/>
    <w:rsid w:val="00076A32"/>
    <w:rsid w:val="00076B34"/>
    <w:rsid w:val="00076C4C"/>
    <w:rsid w:val="00076ED1"/>
    <w:rsid w:val="00076FC9"/>
    <w:rsid w:val="000774ED"/>
    <w:rsid w:val="00077583"/>
    <w:rsid w:val="000775C4"/>
    <w:rsid w:val="00077726"/>
    <w:rsid w:val="00080010"/>
    <w:rsid w:val="000807C0"/>
    <w:rsid w:val="00080BAB"/>
    <w:rsid w:val="00080E68"/>
    <w:rsid w:val="0008113A"/>
    <w:rsid w:val="000822A7"/>
    <w:rsid w:val="00082367"/>
    <w:rsid w:val="00082629"/>
    <w:rsid w:val="00082BA5"/>
    <w:rsid w:val="00082FDE"/>
    <w:rsid w:val="000834AF"/>
    <w:rsid w:val="000836D7"/>
    <w:rsid w:val="0008404F"/>
    <w:rsid w:val="000848E2"/>
    <w:rsid w:val="00084A38"/>
    <w:rsid w:val="00084E02"/>
    <w:rsid w:val="00085106"/>
    <w:rsid w:val="00085948"/>
    <w:rsid w:val="0008596C"/>
    <w:rsid w:val="000861B5"/>
    <w:rsid w:val="000868FA"/>
    <w:rsid w:val="00086A6A"/>
    <w:rsid w:val="00086EEF"/>
    <w:rsid w:val="00087E0D"/>
    <w:rsid w:val="000901B3"/>
    <w:rsid w:val="0009058C"/>
    <w:rsid w:val="0009061B"/>
    <w:rsid w:val="00090A8D"/>
    <w:rsid w:val="00090B7C"/>
    <w:rsid w:val="0009144F"/>
    <w:rsid w:val="0009225D"/>
    <w:rsid w:val="00092538"/>
    <w:rsid w:val="00092A6A"/>
    <w:rsid w:val="000931DD"/>
    <w:rsid w:val="00093699"/>
    <w:rsid w:val="00093E0C"/>
    <w:rsid w:val="0009404A"/>
    <w:rsid w:val="0009417F"/>
    <w:rsid w:val="000941D6"/>
    <w:rsid w:val="00094401"/>
    <w:rsid w:val="00094727"/>
    <w:rsid w:val="00094BA2"/>
    <w:rsid w:val="00094C95"/>
    <w:rsid w:val="00094CC7"/>
    <w:rsid w:val="00094F70"/>
    <w:rsid w:val="0009530C"/>
    <w:rsid w:val="000957C7"/>
    <w:rsid w:val="00096336"/>
    <w:rsid w:val="0009643B"/>
    <w:rsid w:val="00096691"/>
    <w:rsid w:val="000973BA"/>
    <w:rsid w:val="00097DBE"/>
    <w:rsid w:val="000A015E"/>
    <w:rsid w:val="000A0A34"/>
    <w:rsid w:val="000A1259"/>
    <w:rsid w:val="000A143C"/>
    <w:rsid w:val="000A158E"/>
    <w:rsid w:val="000A19D9"/>
    <w:rsid w:val="000A1E58"/>
    <w:rsid w:val="000A2EB9"/>
    <w:rsid w:val="000A31AB"/>
    <w:rsid w:val="000A3866"/>
    <w:rsid w:val="000A3A4B"/>
    <w:rsid w:val="000A40D4"/>
    <w:rsid w:val="000A5134"/>
    <w:rsid w:val="000A53CE"/>
    <w:rsid w:val="000A54C7"/>
    <w:rsid w:val="000A56A8"/>
    <w:rsid w:val="000A5744"/>
    <w:rsid w:val="000A58A2"/>
    <w:rsid w:val="000A5E3D"/>
    <w:rsid w:val="000A6583"/>
    <w:rsid w:val="000A66D1"/>
    <w:rsid w:val="000A6FF7"/>
    <w:rsid w:val="000A70C4"/>
    <w:rsid w:val="000A7292"/>
    <w:rsid w:val="000A7FEA"/>
    <w:rsid w:val="000B09AD"/>
    <w:rsid w:val="000B0C9F"/>
    <w:rsid w:val="000B1C19"/>
    <w:rsid w:val="000B1D89"/>
    <w:rsid w:val="000B1ED6"/>
    <w:rsid w:val="000B1EDF"/>
    <w:rsid w:val="000B1FFB"/>
    <w:rsid w:val="000B2313"/>
    <w:rsid w:val="000B2D12"/>
    <w:rsid w:val="000B2DEC"/>
    <w:rsid w:val="000B2ED2"/>
    <w:rsid w:val="000B3099"/>
    <w:rsid w:val="000B3879"/>
    <w:rsid w:val="000B3B2E"/>
    <w:rsid w:val="000B3FD2"/>
    <w:rsid w:val="000B412D"/>
    <w:rsid w:val="000B45A1"/>
    <w:rsid w:val="000B498B"/>
    <w:rsid w:val="000B53C4"/>
    <w:rsid w:val="000B57F9"/>
    <w:rsid w:val="000B5A47"/>
    <w:rsid w:val="000B5A52"/>
    <w:rsid w:val="000B5DC0"/>
    <w:rsid w:val="000B650C"/>
    <w:rsid w:val="000B69C5"/>
    <w:rsid w:val="000B7477"/>
    <w:rsid w:val="000B754C"/>
    <w:rsid w:val="000C0742"/>
    <w:rsid w:val="000C1DBE"/>
    <w:rsid w:val="000C1F88"/>
    <w:rsid w:val="000C243A"/>
    <w:rsid w:val="000C2E34"/>
    <w:rsid w:val="000C303D"/>
    <w:rsid w:val="000C357F"/>
    <w:rsid w:val="000C3769"/>
    <w:rsid w:val="000C378B"/>
    <w:rsid w:val="000C3AA4"/>
    <w:rsid w:val="000C3BD2"/>
    <w:rsid w:val="000C3CE1"/>
    <w:rsid w:val="000C3D15"/>
    <w:rsid w:val="000C427F"/>
    <w:rsid w:val="000C4323"/>
    <w:rsid w:val="000C4861"/>
    <w:rsid w:val="000C4E30"/>
    <w:rsid w:val="000C4EE1"/>
    <w:rsid w:val="000C5111"/>
    <w:rsid w:val="000C5AD7"/>
    <w:rsid w:val="000C6B0C"/>
    <w:rsid w:val="000C7556"/>
    <w:rsid w:val="000C7AB6"/>
    <w:rsid w:val="000C7BCB"/>
    <w:rsid w:val="000C7C4C"/>
    <w:rsid w:val="000C7C8C"/>
    <w:rsid w:val="000D0255"/>
    <w:rsid w:val="000D0275"/>
    <w:rsid w:val="000D034C"/>
    <w:rsid w:val="000D101F"/>
    <w:rsid w:val="000D10A7"/>
    <w:rsid w:val="000D16C7"/>
    <w:rsid w:val="000D1B52"/>
    <w:rsid w:val="000D2232"/>
    <w:rsid w:val="000D29E6"/>
    <w:rsid w:val="000D2CD8"/>
    <w:rsid w:val="000D321E"/>
    <w:rsid w:val="000D32E1"/>
    <w:rsid w:val="000D3667"/>
    <w:rsid w:val="000D39B3"/>
    <w:rsid w:val="000D39C9"/>
    <w:rsid w:val="000D3D53"/>
    <w:rsid w:val="000D3D7A"/>
    <w:rsid w:val="000D3D97"/>
    <w:rsid w:val="000D4502"/>
    <w:rsid w:val="000D49AA"/>
    <w:rsid w:val="000D4CE5"/>
    <w:rsid w:val="000D50BC"/>
    <w:rsid w:val="000D5355"/>
    <w:rsid w:val="000D68A0"/>
    <w:rsid w:val="000D6DEF"/>
    <w:rsid w:val="000D7207"/>
    <w:rsid w:val="000D7F1E"/>
    <w:rsid w:val="000E00E0"/>
    <w:rsid w:val="000E0349"/>
    <w:rsid w:val="000E03D3"/>
    <w:rsid w:val="000E042E"/>
    <w:rsid w:val="000E0826"/>
    <w:rsid w:val="000E18D5"/>
    <w:rsid w:val="000E2137"/>
    <w:rsid w:val="000E2C13"/>
    <w:rsid w:val="000E2C8B"/>
    <w:rsid w:val="000E2ECF"/>
    <w:rsid w:val="000E36D0"/>
    <w:rsid w:val="000E3978"/>
    <w:rsid w:val="000E3B3E"/>
    <w:rsid w:val="000E4881"/>
    <w:rsid w:val="000E4A12"/>
    <w:rsid w:val="000E50A9"/>
    <w:rsid w:val="000E5239"/>
    <w:rsid w:val="000E5D70"/>
    <w:rsid w:val="000E5F65"/>
    <w:rsid w:val="000E5FEB"/>
    <w:rsid w:val="000E61C8"/>
    <w:rsid w:val="000E633A"/>
    <w:rsid w:val="000E6341"/>
    <w:rsid w:val="000E65A5"/>
    <w:rsid w:val="000E69FA"/>
    <w:rsid w:val="000E6AFC"/>
    <w:rsid w:val="000E729C"/>
    <w:rsid w:val="000E734B"/>
    <w:rsid w:val="000E7FD3"/>
    <w:rsid w:val="000F0254"/>
    <w:rsid w:val="000F0424"/>
    <w:rsid w:val="000F096D"/>
    <w:rsid w:val="000F1B9D"/>
    <w:rsid w:val="000F2023"/>
    <w:rsid w:val="000F202E"/>
    <w:rsid w:val="000F2421"/>
    <w:rsid w:val="000F250B"/>
    <w:rsid w:val="000F299E"/>
    <w:rsid w:val="000F2F3B"/>
    <w:rsid w:val="000F4011"/>
    <w:rsid w:val="000F490A"/>
    <w:rsid w:val="000F4B44"/>
    <w:rsid w:val="000F4B91"/>
    <w:rsid w:val="000F578C"/>
    <w:rsid w:val="000F5C50"/>
    <w:rsid w:val="000F5E6A"/>
    <w:rsid w:val="000F6231"/>
    <w:rsid w:val="000F6987"/>
    <w:rsid w:val="000F6B68"/>
    <w:rsid w:val="000F6C28"/>
    <w:rsid w:val="000F6FCE"/>
    <w:rsid w:val="000F76A5"/>
    <w:rsid w:val="0010026A"/>
    <w:rsid w:val="001004FE"/>
    <w:rsid w:val="00100647"/>
    <w:rsid w:val="00100692"/>
    <w:rsid w:val="001009F2"/>
    <w:rsid w:val="00100BF6"/>
    <w:rsid w:val="00100D12"/>
    <w:rsid w:val="00100F5C"/>
    <w:rsid w:val="001010F0"/>
    <w:rsid w:val="001013E0"/>
    <w:rsid w:val="00101543"/>
    <w:rsid w:val="00101A7C"/>
    <w:rsid w:val="00101B95"/>
    <w:rsid w:val="00101CFB"/>
    <w:rsid w:val="00101F89"/>
    <w:rsid w:val="0010210C"/>
    <w:rsid w:val="00102AE6"/>
    <w:rsid w:val="00102DC5"/>
    <w:rsid w:val="00102E46"/>
    <w:rsid w:val="001033F3"/>
    <w:rsid w:val="001047EB"/>
    <w:rsid w:val="00104A58"/>
    <w:rsid w:val="00104B62"/>
    <w:rsid w:val="00104EA6"/>
    <w:rsid w:val="001062B8"/>
    <w:rsid w:val="00106BD3"/>
    <w:rsid w:val="00107D64"/>
    <w:rsid w:val="00107EDE"/>
    <w:rsid w:val="0011038F"/>
    <w:rsid w:val="001105F7"/>
    <w:rsid w:val="00110706"/>
    <w:rsid w:val="0011074E"/>
    <w:rsid w:val="00110CBD"/>
    <w:rsid w:val="001111A0"/>
    <w:rsid w:val="0011159E"/>
    <w:rsid w:val="0011200F"/>
    <w:rsid w:val="001121C9"/>
    <w:rsid w:val="001123CC"/>
    <w:rsid w:val="00112DA6"/>
    <w:rsid w:val="00113130"/>
    <w:rsid w:val="001131EC"/>
    <w:rsid w:val="00113A93"/>
    <w:rsid w:val="00113FD5"/>
    <w:rsid w:val="001149EC"/>
    <w:rsid w:val="00115513"/>
    <w:rsid w:val="001167C0"/>
    <w:rsid w:val="00116AE9"/>
    <w:rsid w:val="00117D28"/>
    <w:rsid w:val="00117F1E"/>
    <w:rsid w:val="00120941"/>
    <w:rsid w:val="00120D2D"/>
    <w:rsid w:val="00120FC1"/>
    <w:rsid w:val="0012155C"/>
    <w:rsid w:val="00121FD3"/>
    <w:rsid w:val="00122275"/>
    <w:rsid w:val="0012227B"/>
    <w:rsid w:val="00122442"/>
    <w:rsid w:val="00122448"/>
    <w:rsid w:val="00122940"/>
    <w:rsid w:val="00122CEC"/>
    <w:rsid w:val="00122CFF"/>
    <w:rsid w:val="00122DBE"/>
    <w:rsid w:val="00123CCB"/>
    <w:rsid w:val="0012407C"/>
    <w:rsid w:val="00125709"/>
    <w:rsid w:val="001258C5"/>
    <w:rsid w:val="00125AA7"/>
    <w:rsid w:val="00125FAD"/>
    <w:rsid w:val="0012613F"/>
    <w:rsid w:val="00126944"/>
    <w:rsid w:val="001269F5"/>
    <w:rsid w:val="00126B75"/>
    <w:rsid w:val="00126BBC"/>
    <w:rsid w:val="00126C41"/>
    <w:rsid w:val="001270F6"/>
    <w:rsid w:val="00127672"/>
    <w:rsid w:val="00127ADE"/>
    <w:rsid w:val="00127FCA"/>
    <w:rsid w:val="001305BC"/>
    <w:rsid w:val="001311C6"/>
    <w:rsid w:val="00131260"/>
    <w:rsid w:val="0013137D"/>
    <w:rsid w:val="0013156A"/>
    <w:rsid w:val="00131699"/>
    <w:rsid w:val="0013199A"/>
    <w:rsid w:val="00131C20"/>
    <w:rsid w:val="0013280E"/>
    <w:rsid w:val="0013296A"/>
    <w:rsid w:val="0013297A"/>
    <w:rsid w:val="0013399D"/>
    <w:rsid w:val="00134069"/>
    <w:rsid w:val="001340C8"/>
    <w:rsid w:val="001343AE"/>
    <w:rsid w:val="00134BDE"/>
    <w:rsid w:val="00134CEF"/>
    <w:rsid w:val="00134EF0"/>
    <w:rsid w:val="001354BC"/>
    <w:rsid w:val="001355E7"/>
    <w:rsid w:val="00135AB7"/>
    <w:rsid w:val="00135F31"/>
    <w:rsid w:val="0013607F"/>
    <w:rsid w:val="00136897"/>
    <w:rsid w:val="00136EE5"/>
    <w:rsid w:val="0013735A"/>
    <w:rsid w:val="00137BC1"/>
    <w:rsid w:val="0014026D"/>
    <w:rsid w:val="00140D02"/>
    <w:rsid w:val="001410C7"/>
    <w:rsid w:val="00141605"/>
    <w:rsid w:val="001421D4"/>
    <w:rsid w:val="00142829"/>
    <w:rsid w:val="00143391"/>
    <w:rsid w:val="0014345E"/>
    <w:rsid w:val="00144A9F"/>
    <w:rsid w:val="00144B4F"/>
    <w:rsid w:val="00144C12"/>
    <w:rsid w:val="00144F2C"/>
    <w:rsid w:val="001456D5"/>
    <w:rsid w:val="001456E2"/>
    <w:rsid w:val="00145D6C"/>
    <w:rsid w:val="00145F48"/>
    <w:rsid w:val="001461E7"/>
    <w:rsid w:val="00146801"/>
    <w:rsid w:val="0014687C"/>
    <w:rsid w:val="00146F88"/>
    <w:rsid w:val="00147185"/>
    <w:rsid w:val="0014777A"/>
    <w:rsid w:val="00147807"/>
    <w:rsid w:val="00147878"/>
    <w:rsid w:val="00147A2A"/>
    <w:rsid w:val="00147C66"/>
    <w:rsid w:val="001509F2"/>
    <w:rsid w:val="00150DDF"/>
    <w:rsid w:val="00151232"/>
    <w:rsid w:val="001512EE"/>
    <w:rsid w:val="00151452"/>
    <w:rsid w:val="00151672"/>
    <w:rsid w:val="001517CA"/>
    <w:rsid w:val="00151C5F"/>
    <w:rsid w:val="0015244A"/>
    <w:rsid w:val="001531B9"/>
    <w:rsid w:val="001534F6"/>
    <w:rsid w:val="00153FAC"/>
    <w:rsid w:val="001544BB"/>
    <w:rsid w:val="00154C57"/>
    <w:rsid w:val="00154F9D"/>
    <w:rsid w:val="00154FF6"/>
    <w:rsid w:val="0015519C"/>
    <w:rsid w:val="00155455"/>
    <w:rsid w:val="0015648E"/>
    <w:rsid w:val="0015745C"/>
    <w:rsid w:val="00157A27"/>
    <w:rsid w:val="00157B93"/>
    <w:rsid w:val="00157F63"/>
    <w:rsid w:val="00160100"/>
    <w:rsid w:val="00160725"/>
    <w:rsid w:val="0016079E"/>
    <w:rsid w:val="00160E17"/>
    <w:rsid w:val="0016100C"/>
    <w:rsid w:val="001614B2"/>
    <w:rsid w:val="00161DB9"/>
    <w:rsid w:val="00161FA7"/>
    <w:rsid w:val="00162450"/>
    <w:rsid w:val="0016250C"/>
    <w:rsid w:val="00162533"/>
    <w:rsid w:val="00162591"/>
    <w:rsid w:val="0016274B"/>
    <w:rsid w:val="001630E6"/>
    <w:rsid w:val="001633E3"/>
    <w:rsid w:val="00163670"/>
    <w:rsid w:val="00163C30"/>
    <w:rsid w:val="00164B00"/>
    <w:rsid w:val="00165CB8"/>
    <w:rsid w:val="00165ED7"/>
    <w:rsid w:val="0016611F"/>
    <w:rsid w:val="001664FC"/>
    <w:rsid w:val="00166636"/>
    <w:rsid w:val="001666F1"/>
    <w:rsid w:val="00166723"/>
    <w:rsid w:val="00166D5A"/>
    <w:rsid w:val="00167C8D"/>
    <w:rsid w:val="0017017E"/>
    <w:rsid w:val="0017042E"/>
    <w:rsid w:val="0017046A"/>
    <w:rsid w:val="0017066A"/>
    <w:rsid w:val="00170681"/>
    <w:rsid w:val="00170DD2"/>
    <w:rsid w:val="00170FA5"/>
    <w:rsid w:val="00171E70"/>
    <w:rsid w:val="00171E7D"/>
    <w:rsid w:val="00171ED5"/>
    <w:rsid w:val="001726FD"/>
    <w:rsid w:val="001728EF"/>
    <w:rsid w:val="001731CC"/>
    <w:rsid w:val="0017380F"/>
    <w:rsid w:val="00173EA5"/>
    <w:rsid w:val="0017413B"/>
    <w:rsid w:val="00174BD9"/>
    <w:rsid w:val="00175F0D"/>
    <w:rsid w:val="00175F27"/>
    <w:rsid w:val="00176073"/>
    <w:rsid w:val="00176426"/>
    <w:rsid w:val="00176627"/>
    <w:rsid w:val="00176A3C"/>
    <w:rsid w:val="00176AB9"/>
    <w:rsid w:val="0017704C"/>
    <w:rsid w:val="00177694"/>
    <w:rsid w:val="001778E2"/>
    <w:rsid w:val="00177967"/>
    <w:rsid w:val="00177ACF"/>
    <w:rsid w:val="001805B0"/>
    <w:rsid w:val="00180B46"/>
    <w:rsid w:val="001813F1"/>
    <w:rsid w:val="00181418"/>
    <w:rsid w:val="001817B3"/>
    <w:rsid w:val="001822DB"/>
    <w:rsid w:val="0018282E"/>
    <w:rsid w:val="0018292A"/>
    <w:rsid w:val="00182D7E"/>
    <w:rsid w:val="00182F2A"/>
    <w:rsid w:val="001831DF"/>
    <w:rsid w:val="00183585"/>
    <w:rsid w:val="00183827"/>
    <w:rsid w:val="001844C0"/>
    <w:rsid w:val="00184844"/>
    <w:rsid w:val="00184E0D"/>
    <w:rsid w:val="00184F08"/>
    <w:rsid w:val="001859F1"/>
    <w:rsid w:val="00185C00"/>
    <w:rsid w:val="00185E1A"/>
    <w:rsid w:val="00185FC9"/>
    <w:rsid w:val="00186408"/>
    <w:rsid w:val="001871A3"/>
    <w:rsid w:val="0018723E"/>
    <w:rsid w:val="00187EDA"/>
    <w:rsid w:val="0019075D"/>
    <w:rsid w:val="00191379"/>
    <w:rsid w:val="00191553"/>
    <w:rsid w:val="001915E4"/>
    <w:rsid w:val="001924C4"/>
    <w:rsid w:val="001925E9"/>
    <w:rsid w:val="00192ADA"/>
    <w:rsid w:val="00192EB6"/>
    <w:rsid w:val="001930C1"/>
    <w:rsid w:val="001939AB"/>
    <w:rsid w:val="00193A77"/>
    <w:rsid w:val="00193E65"/>
    <w:rsid w:val="00193F38"/>
    <w:rsid w:val="0019410F"/>
    <w:rsid w:val="001942B4"/>
    <w:rsid w:val="00194BEC"/>
    <w:rsid w:val="00194C13"/>
    <w:rsid w:val="00195ACC"/>
    <w:rsid w:val="0019607C"/>
    <w:rsid w:val="0019613D"/>
    <w:rsid w:val="00196176"/>
    <w:rsid w:val="00196DB4"/>
    <w:rsid w:val="00196F4C"/>
    <w:rsid w:val="00196F8D"/>
    <w:rsid w:val="00197047"/>
    <w:rsid w:val="001974A7"/>
    <w:rsid w:val="00197964"/>
    <w:rsid w:val="001A04DA"/>
    <w:rsid w:val="001A0502"/>
    <w:rsid w:val="001A05A0"/>
    <w:rsid w:val="001A092F"/>
    <w:rsid w:val="001A0F5C"/>
    <w:rsid w:val="001A107D"/>
    <w:rsid w:val="001A14A3"/>
    <w:rsid w:val="001A1758"/>
    <w:rsid w:val="001A1BAC"/>
    <w:rsid w:val="001A1BDB"/>
    <w:rsid w:val="001A22FB"/>
    <w:rsid w:val="001A2EB4"/>
    <w:rsid w:val="001A3097"/>
    <w:rsid w:val="001A34FC"/>
    <w:rsid w:val="001A3DDB"/>
    <w:rsid w:val="001A447D"/>
    <w:rsid w:val="001A4AC9"/>
    <w:rsid w:val="001A4B5A"/>
    <w:rsid w:val="001A4DF6"/>
    <w:rsid w:val="001A5467"/>
    <w:rsid w:val="001A552E"/>
    <w:rsid w:val="001A58D8"/>
    <w:rsid w:val="001A625E"/>
    <w:rsid w:val="001A72DE"/>
    <w:rsid w:val="001A7A5C"/>
    <w:rsid w:val="001A7E6E"/>
    <w:rsid w:val="001B0005"/>
    <w:rsid w:val="001B0C11"/>
    <w:rsid w:val="001B0D48"/>
    <w:rsid w:val="001B0EA8"/>
    <w:rsid w:val="001B0F73"/>
    <w:rsid w:val="001B11AE"/>
    <w:rsid w:val="001B13FA"/>
    <w:rsid w:val="001B157D"/>
    <w:rsid w:val="001B198D"/>
    <w:rsid w:val="001B1A16"/>
    <w:rsid w:val="001B1C89"/>
    <w:rsid w:val="001B22BC"/>
    <w:rsid w:val="001B262E"/>
    <w:rsid w:val="001B2952"/>
    <w:rsid w:val="001B29B1"/>
    <w:rsid w:val="001B31AC"/>
    <w:rsid w:val="001B330F"/>
    <w:rsid w:val="001B39A0"/>
    <w:rsid w:val="001B42C1"/>
    <w:rsid w:val="001B4437"/>
    <w:rsid w:val="001B471A"/>
    <w:rsid w:val="001B4A38"/>
    <w:rsid w:val="001B4A67"/>
    <w:rsid w:val="001B50BD"/>
    <w:rsid w:val="001B52C8"/>
    <w:rsid w:val="001B5463"/>
    <w:rsid w:val="001B5AC3"/>
    <w:rsid w:val="001B5BE9"/>
    <w:rsid w:val="001B6168"/>
    <w:rsid w:val="001B6477"/>
    <w:rsid w:val="001B64AE"/>
    <w:rsid w:val="001B6A5A"/>
    <w:rsid w:val="001B6FD6"/>
    <w:rsid w:val="001B7D98"/>
    <w:rsid w:val="001B7F6F"/>
    <w:rsid w:val="001C0214"/>
    <w:rsid w:val="001C117E"/>
    <w:rsid w:val="001C1867"/>
    <w:rsid w:val="001C1BCE"/>
    <w:rsid w:val="001C1C3A"/>
    <w:rsid w:val="001C1FEF"/>
    <w:rsid w:val="001C2083"/>
    <w:rsid w:val="001C24A0"/>
    <w:rsid w:val="001C31C6"/>
    <w:rsid w:val="001C343E"/>
    <w:rsid w:val="001C37A7"/>
    <w:rsid w:val="001C385A"/>
    <w:rsid w:val="001C4894"/>
    <w:rsid w:val="001C4BF6"/>
    <w:rsid w:val="001C4D43"/>
    <w:rsid w:val="001C4EF9"/>
    <w:rsid w:val="001C5157"/>
    <w:rsid w:val="001C5477"/>
    <w:rsid w:val="001C58C0"/>
    <w:rsid w:val="001C5D47"/>
    <w:rsid w:val="001C605E"/>
    <w:rsid w:val="001C6142"/>
    <w:rsid w:val="001C6502"/>
    <w:rsid w:val="001C6511"/>
    <w:rsid w:val="001C6731"/>
    <w:rsid w:val="001C6E67"/>
    <w:rsid w:val="001C6EE0"/>
    <w:rsid w:val="001C7376"/>
    <w:rsid w:val="001C742B"/>
    <w:rsid w:val="001C74A0"/>
    <w:rsid w:val="001C75D0"/>
    <w:rsid w:val="001C7BBF"/>
    <w:rsid w:val="001C7DBC"/>
    <w:rsid w:val="001C7ED6"/>
    <w:rsid w:val="001D1688"/>
    <w:rsid w:val="001D19F5"/>
    <w:rsid w:val="001D2102"/>
    <w:rsid w:val="001D2268"/>
    <w:rsid w:val="001D2387"/>
    <w:rsid w:val="001D35E0"/>
    <w:rsid w:val="001D3825"/>
    <w:rsid w:val="001D3C42"/>
    <w:rsid w:val="001D4093"/>
    <w:rsid w:val="001D4237"/>
    <w:rsid w:val="001D452A"/>
    <w:rsid w:val="001D492E"/>
    <w:rsid w:val="001D4EEF"/>
    <w:rsid w:val="001D4FB7"/>
    <w:rsid w:val="001D5EAE"/>
    <w:rsid w:val="001D5EBB"/>
    <w:rsid w:val="001D607A"/>
    <w:rsid w:val="001D6904"/>
    <w:rsid w:val="001D6AB2"/>
    <w:rsid w:val="001D745E"/>
    <w:rsid w:val="001D7A5D"/>
    <w:rsid w:val="001D7EBB"/>
    <w:rsid w:val="001E0026"/>
    <w:rsid w:val="001E004B"/>
    <w:rsid w:val="001E020E"/>
    <w:rsid w:val="001E0401"/>
    <w:rsid w:val="001E0588"/>
    <w:rsid w:val="001E05AC"/>
    <w:rsid w:val="001E073C"/>
    <w:rsid w:val="001E16B0"/>
    <w:rsid w:val="001E17B4"/>
    <w:rsid w:val="001E1903"/>
    <w:rsid w:val="001E1A68"/>
    <w:rsid w:val="001E20AF"/>
    <w:rsid w:val="001E2678"/>
    <w:rsid w:val="001E35E4"/>
    <w:rsid w:val="001E3A92"/>
    <w:rsid w:val="001E3F37"/>
    <w:rsid w:val="001E402F"/>
    <w:rsid w:val="001E4272"/>
    <w:rsid w:val="001E4A73"/>
    <w:rsid w:val="001E4AA1"/>
    <w:rsid w:val="001E4F78"/>
    <w:rsid w:val="001E5723"/>
    <w:rsid w:val="001E5888"/>
    <w:rsid w:val="001E5C42"/>
    <w:rsid w:val="001E5CB1"/>
    <w:rsid w:val="001E5D2B"/>
    <w:rsid w:val="001E5D47"/>
    <w:rsid w:val="001E5E8C"/>
    <w:rsid w:val="001E6C98"/>
    <w:rsid w:val="001E7427"/>
    <w:rsid w:val="001E77C3"/>
    <w:rsid w:val="001E7C47"/>
    <w:rsid w:val="001E7DAF"/>
    <w:rsid w:val="001F0F80"/>
    <w:rsid w:val="001F0F97"/>
    <w:rsid w:val="001F18B6"/>
    <w:rsid w:val="001F1A17"/>
    <w:rsid w:val="001F1BBB"/>
    <w:rsid w:val="001F21DA"/>
    <w:rsid w:val="001F228C"/>
    <w:rsid w:val="001F259B"/>
    <w:rsid w:val="001F2926"/>
    <w:rsid w:val="001F2A0C"/>
    <w:rsid w:val="001F3020"/>
    <w:rsid w:val="001F3869"/>
    <w:rsid w:val="001F4619"/>
    <w:rsid w:val="001F46B6"/>
    <w:rsid w:val="001F489D"/>
    <w:rsid w:val="001F5A03"/>
    <w:rsid w:val="001F5B46"/>
    <w:rsid w:val="001F5BCB"/>
    <w:rsid w:val="001F5D53"/>
    <w:rsid w:val="001F5E7F"/>
    <w:rsid w:val="001F6260"/>
    <w:rsid w:val="001F6E9B"/>
    <w:rsid w:val="001F7400"/>
    <w:rsid w:val="001F7802"/>
    <w:rsid w:val="001F7C5B"/>
    <w:rsid w:val="00200067"/>
    <w:rsid w:val="00200313"/>
    <w:rsid w:val="0020058A"/>
    <w:rsid w:val="00200E1A"/>
    <w:rsid w:val="00200FC2"/>
    <w:rsid w:val="00201486"/>
    <w:rsid w:val="00201D8D"/>
    <w:rsid w:val="00201E46"/>
    <w:rsid w:val="00203223"/>
    <w:rsid w:val="002032AB"/>
    <w:rsid w:val="0020362E"/>
    <w:rsid w:val="002036D8"/>
    <w:rsid w:val="00203908"/>
    <w:rsid w:val="00203AE9"/>
    <w:rsid w:val="00203F5D"/>
    <w:rsid w:val="00203FF8"/>
    <w:rsid w:val="002041E3"/>
    <w:rsid w:val="0020423B"/>
    <w:rsid w:val="002042D8"/>
    <w:rsid w:val="00204A91"/>
    <w:rsid w:val="00204E0F"/>
    <w:rsid w:val="002055DF"/>
    <w:rsid w:val="00205947"/>
    <w:rsid w:val="00205B3A"/>
    <w:rsid w:val="00205E10"/>
    <w:rsid w:val="00206288"/>
    <w:rsid w:val="002062F2"/>
    <w:rsid w:val="0020633F"/>
    <w:rsid w:val="00206406"/>
    <w:rsid w:val="0020648E"/>
    <w:rsid w:val="002067D6"/>
    <w:rsid w:val="00206CA2"/>
    <w:rsid w:val="0021057C"/>
    <w:rsid w:val="00210589"/>
    <w:rsid w:val="002105E4"/>
    <w:rsid w:val="00210BC7"/>
    <w:rsid w:val="002115D3"/>
    <w:rsid w:val="00211B2A"/>
    <w:rsid w:val="00211CC4"/>
    <w:rsid w:val="002125F7"/>
    <w:rsid w:val="00212E4D"/>
    <w:rsid w:val="00213961"/>
    <w:rsid w:val="00213B6C"/>
    <w:rsid w:val="00213C78"/>
    <w:rsid w:val="00213CD2"/>
    <w:rsid w:val="00213E05"/>
    <w:rsid w:val="00213FBB"/>
    <w:rsid w:val="00215409"/>
    <w:rsid w:val="00215772"/>
    <w:rsid w:val="002168D1"/>
    <w:rsid w:val="00216EE5"/>
    <w:rsid w:val="0021710A"/>
    <w:rsid w:val="002173C6"/>
    <w:rsid w:val="00217A84"/>
    <w:rsid w:val="00217F97"/>
    <w:rsid w:val="00220260"/>
    <w:rsid w:val="002205E6"/>
    <w:rsid w:val="00220669"/>
    <w:rsid w:val="00220F0E"/>
    <w:rsid w:val="00221169"/>
    <w:rsid w:val="00221736"/>
    <w:rsid w:val="00221846"/>
    <w:rsid w:val="002219DA"/>
    <w:rsid w:val="0022231E"/>
    <w:rsid w:val="00222AC6"/>
    <w:rsid w:val="00222B02"/>
    <w:rsid w:val="00223224"/>
    <w:rsid w:val="002233BC"/>
    <w:rsid w:val="00223568"/>
    <w:rsid w:val="002236DE"/>
    <w:rsid w:val="00223E53"/>
    <w:rsid w:val="00224070"/>
    <w:rsid w:val="00224460"/>
    <w:rsid w:val="00224535"/>
    <w:rsid w:val="00224B71"/>
    <w:rsid w:val="002254BA"/>
    <w:rsid w:val="002254BD"/>
    <w:rsid w:val="0022560D"/>
    <w:rsid w:val="00225823"/>
    <w:rsid w:val="00225A66"/>
    <w:rsid w:val="00225D71"/>
    <w:rsid w:val="00225FE9"/>
    <w:rsid w:val="002264AE"/>
    <w:rsid w:val="00226F34"/>
    <w:rsid w:val="002273A6"/>
    <w:rsid w:val="002273D3"/>
    <w:rsid w:val="0022785C"/>
    <w:rsid w:val="00230331"/>
    <w:rsid w:val="00230694"/>
    <w:rsid w:val="00230A1D"/>
    <w:rsid w:val="00230B84"/>
    <w:rsid w:val="00230E6F"/>
    <w:rsid w:val="00231377"/>
    <w:rsid w:val="002318CE"/>
    <w:rsid w:val="00231B88"/>
    <w:rsid w:val="00231DF1"/>
    <w:rsid w:val="00232184"/>
    <w:rsid w:val="002324AE"/>
    <w:rsid w:val="00232783"/>
    <w:rsid w:val="00232968"/>
    <w:rsid w:val="00232CAC"/>
    <w:rsid w:val="00232D15"/>
    <w:rsid w:val="00232F69"/>
    <w:rsid w:val="00233003"/>
    <w:rsid w:val="00233769"/>
    <w:rsid w:val="002338D5"/>
    <w:rsid w:val="00233910"/>
    <w:rsid w:val="00233EB6"/>
    <w:rsid w:val="002343D6"/>
    <w:rsid w:val="002344AE"/>
    <w:rsid w:val="00234B10"/>
    <w:rsid w:val="00235164"/>
    <w:rsid w:val="00235671"/>
    <w:rsid w:val="002356AC"/>
    <w:rsid w:val="00235B82"/>
    <w:rsid w:val="002360D3"/>
    <w:rsid w:val="0023620F"/>
    <w:rsid w:val="00236AD1"/>
    <w:rsid w:val="00236D7D"/>
    <w:rsid w:val="00236DF9"/>
    <w:rsid w:val="00236EF5"/>
    <w:rsid w:val="00237008"/>
    <w:rsid w:val="00237246"/>
    <w:rsid w:val="002373A5"/>
    <w:rsid w:val="002376D8"/>
    <w:rsid w:val="0023776D"/>
    <w:rsid w:val="002378C1"/>
    <w:rsid w:val="00237C7D"/>
    <w:rsid w:val="00237E26"/>
    <w:rsid w:val="0024010A"/>
    <w:rsid w:val="002405E5"/>
    <w:rsid w:val="00240D71"/>
    <w:rsid w:val="00241041"/>
    <w:rsid w:val="00241598"/>
    <w:rsid w:val="00241BFF"/>
    <w:rsid w:val="00242529"/>
    <w:rsid w:val="002431B6"/>
    <w:rsid w:val="00243AC0"/>
    <w:rsid w:val="00243DA8"/>
    <w:rsid w:val="00244588"/>
    <w:rsid w:val="0024467D"/>
    <w:rsid w:val="002447AC"/>
    <w:rsid w:val="00244892"/>
    <w:rsid w:val="00245387"/>
    <w:rsid w:val="002454D2"/>
    <w:rsid w:val="002455DB"/>
    <w:rsid w:val="00246207"/>
    <w:rsid w:val="00246C7C"/>
    <w:rsid w:val="00247012"/>
    <w:rsid w:val="002479DA"/>
    <w:rsid w:val="00247B1F"/>
    <w:rsid w:val="002501D5"/>
    <w:rsid w:val="002503EC"/>
    <w:rsid w:val="0025057F"/>
    <w:rsid w:val="00250D91"/>
    <w:rsid w:val="00251AEB"/>
    <w:rsid w:val="00251E0B"/>
    <w:rsid w:val="00251EB7"/>
    <w:rsid w:val="0025279D"/>
    <w:rsid w:val="00252921"/>
    <w:rsid w:val="00252A04"/>
    <w:rsid w:val="00252A55"/>
    <w:rsid w:val="00252FCE"/>
    <w:rsid w:val="002533B1"/>
    <w:rsid w:val="002535E8"/>
    <w:rsid w:val="0025427A"/>
    <w:rsid w:val="002547BC"/>
    <w:rsid w:val="00254B3F"/>
    <w:rsid w:val="00254CCA"/>
    <w:rsid w:val="00255F49"/>
    <w:rsid w:val="0025653B"/>
    <w:rsid w:val="00256D98"/>
    <w:rsid w:val="00256E43"/>
    <w:rsid w:val="002571C4"/>
    <w:rsid w:val="00257210"/>
    <w:rsid w:val="00257668"/>
    <w:rsid w:val="00257F00"/>
    <w:rsid w:val="00260537"/>
    <w:rsid w:val="0026096F"/>
    <w:rsid w:val="00260E1D"/>
    <w:rsid w:val="00261010"/>
    <w:rsid w:val="00261106"/>
    <w:rsid w:val="002612C7"/>
    <w:rsid w:val="00261632"/>
    <w:rsid w:val="0026163D"/>
    <w:rsid w:val="00261D30"/>
    <w:rsid w:val="00262130"/>
    <w:rsid w:val="002623A2"/>
    <w:rsid w:val="00262707"/>
    <w:rsid w:val="00262785"/>
    <w:rsid w:val="00262AB4"/>
    <w:rsid w:val="00262DDC"/>
    <w:rsid w:val="00263034"/>
    <w:rsid w:val="0026344E"/>
    <w:rsid w:val="00263698"/>
    <w:rsid w:val="00263BC1"/>
    <w:rsid w:val="00263C11"/>
    <w:rsid w:val="00263EBC"/>
    <w:rsid w:val="00264205"/>
    <w:rsid w:val="002645A3"/>
    <w:rsid w:val="00264B09"/>
    <w:rsid w:val="00264B0A"/>
    <w:rsid w:val="00264DF2"/>
    <w:rsid w:val="00264F88"/>
    <w:rsid w:val="002652DB"/>
    <w:rsid w:val="00265B3A"/>
    <w:rsid w:val="002662E3"/>
    <w:rsid w:val="00267A56"/>
    <w:rsid w:val="00270047"/>
    <w:rsid w:val="00270054"/>
    <w:rsid w:val="0027014B"/>
    <w:rsid w:val="002705E7"/>
    <w:rsid w:val="00271A62"/>
    <w:rsid w:val="00271A75"/>
    <w:rsid w:val="00271A89"/>
    <w:rsid w:val="00271B40"/>
    <w:rsid w:val="00272336"/>
    <w:rsid w:val="0027238B"/>
    <w:rsid w:val="002724C9"/>
    <w:rsid w:val="00272767"/>
    <w:rsid w:val="0027306B"/>
    <w:rsid w:val="002730A7"/>
    <w:rsid w:val="0027318D"/>
    <w:rsid w:val="002731C7"/>
    <w:rsid w:val="00273BCB"/>
    <w:rsid w:val="00273C54"/>
    <w:rsid w:val="0027402A"/>
    <w:rsid w:val="0027456A"/>
    <w:rsid w:val="0027477E"/>
    <w:rsid w:val="0027485B"/>
    <w:rsid w:val="002749EF"/>
    <w:rsid w:val="00274C03"/>
    <w:rsid w:val="002753C6"/>
    <w:rsid w:val="002761F1"/>
    <w:rsid w:val="002765BE"/>
    <w:rsid w:val="002772DC"/>
    <w:rsid w:val="002777A6"/>
    <w:rsid w:val="0027795B"/>
    <w:rsid w:val="00277DB4"/>
    <w:rsid w:val="00277F58"/>
    <w:rsid w:val="002807EA"/>
    <w:rsid w:val="0028122E"/>
    <w:rsid w:val="002813E8"/>
    <w:rsid w:val="00282075"/>
    <w:rsid w:val="002823A1"/>
    <w:rsid w:val="002826FF"/>
    <w:rsid w:val="00283AE0"/>
    <w:rsid w:val="00283EEE"/>
    <w:rsid w:val="002840BA"/>
    <w:rsid w:val="00284362"/>
    <w:rsid w:val="00284786"/>
    <w:rsid w:val="00284B92"/>
    <w:rsid w:val="00284C35"/>
    <w:rsid w:val="00284DE7"/>
    <w:rsid w:val="002850A3"/>
    <w:rsid w:val="002854A0"/>
    <w:rsid w:val="002854A4"/>
    <w:rsid w:val="00285803"/>
    <w:rsid w:val="002858D1"/>
    <w:rsid w:val="00285AD5"/>
    <w:rsid w:val="00285B94"/>
    <w:rsid w:val="00285CCF"/>
    <w:rsid w:val="00285E96"/>
    <w:rsid w:val="00285F8A"/>
    <w:rsid w:val="0028650C"/>
    <w:rsid w:val="00286A0D"/>
    <w:rsid w:val="00286AE6"/>
    <w:rsid w:val="00286B7D"/>
    <w:rsid w:val="00286C0D"/>
    <w:rsid w:val="002870BA"/>
    <w:rsid w:val="0028757B"/>
    <w:rsid w:val="00287FC8"/>
    <w:rsid w:val="002900DF"/>
    <w:rsid w:val="002905E4"/>
    <w:rsid w:val="00290C25"/>
    <w:rsid w:val="00290D23"/>
    <w:rsid w:val="002912A9"/>
    <w:rsid w:val="00291B9B"/>
    <w:rsid w:val="00291D6B"/>
    <w:rsid w:val="002921E9"/>
    <w:rsid w:val="002924C5"/>
    <w:rsid w:val="00292775"/>
    <w:rsid w:val="0029287A"/>
    <w:rsid w:val="00293486"/>
    <w:rsid w:val="00293537"/>
    <w:rsid w:val="0029381A"/>
    <w:rsid w:val="0029381B"/>
    <w:rsid w:val="002939C8"/>
    <w:rsid w:val="00293D98"/>
    <w:rsid w:val="00294168"/>
    <w:rsid w:val="002942B8"/>
    <w:rsid w:val="002946C3"/>
    <w:rsid w:val="00295D16"/>
    <w:rsid w:val="002961AD"/>
    <w:rsid w:val="002964C9"/>
    <w:rsid w:val="00296676"/>
    <w:rsid w:val="0029674D"/>
    <w:rsid w:val="00296C6E"/>
    <w:rsid w:val="00297143"/>
    <w:rsid w:val="002977D9"/>
    <w:rsid w:val="002A0397"/>
    <w:rsid w:val="002A06A2"/>
    <w:rsid w:val="002A0FCC"/>
    <w:rsid w:val="002A172C"/>
    <w:rsid w:val="002A18C8"/>
    <w:rsid w:val="002A1A0A"/>
    <w:rsid w:val="002A209D"/>
    <w:rsid w:val="002A23F0"/>
    <w:rsid w:val="002A2433"/>
    <w:rsid w:val="002A2ABA"/>
    <w:rsid w:val="002A2B80"/>
    <w:rsid w:val="002A2DDB"/>
    <w:rsid w:val="002A2E4E"/>
    <w:rsid w:val="002A35FF"/>
    <w:rsid w:val="002A3772"/>
    <w:rsid w:val="002A379A"/>
    <w:rsid w:val="002A3B21"/>
    <w:rsid w:val="002A3B97"/>
    <w:rsid w:val="002A3CB0"/>
    <w:rsid w:val="002A3DBB"/>
    <w:rsid w:val="002A40FF"/>
    <w:rsid w:val="002A4A30"/>
    <w:rsid w:val="002A4A58"/>
    <w:rsid w:val="002A4DA3"/>
    <w:rsid w:val="002A5370"/>
    <w:rsid w:val="002A5580"/>
    <w:rsid w:val="002A5BF1"/>
    <w:rsid w:val="002A6236"/>
    <w:rsid w:val="002A690D"/>
    <w:rsid w:val="002A6A58"/>
    <w:rsid w:val="002A6BE0"/>
    <w:rsid w:val="002B1927"/>
    <w:rsid w:val="002B1972"/>
    <w:rsid w:val="002B19C4"/>
    <w:rsid w:val="002B1A83"/>
    <w:rsid w:val="002B218D"/>
    <w:rsid w:val="002B238B"/>
    <w:rsid w:val="002B23DB"/>
    <w:rsid w:val="002B277D"/>
    <w:rsid w:val="002B278B"/>
    <w:rsid w:val="002B2C7E"/>
    <w:rsid w:val="002B2FB0"/>
    <w:rsid w:val="002B338C"/>
    <w:rsid w:val="002B3C6C"/>
    <w:rsid w:val="002B443E"/>
    <w:rsid w:val="002B4D8D"/>
    <w:rsid w:val="002B4EFA"/>
    <w:rsid w:val="002B5182"/>
    <w:rsid w:val="002B53DF"/>
    <w:rsid w:val="002B53EB"/>
    <w:rsid w:val="002B5530"/>
    <w:rsid w:val="002B6908"/>
    <w:rsid w:val="002B735F"/>
    <w:rsid w:val="002B7527"/>
    <w:rsid w:val="002B7B6F"/>
    <w:rsid w:val="002B7C47"/>
    <w:rsid w:val="002C04B5"/>
    <w:rsid w:val="002C0570"/>
    <w:rsid w:val="002C0722"/>
    <w:rsid w:val="002C12B2"/>
    <w:rsid w:val="002C2227"/>
    <w:rsid w:val="002C2B61"/>
    <w:rsid w:val="002C3026"/>
    <w:rsid w:val="002C3CB6"/>
    <w:rsid w:val="002C42BC"/>
    <w:rsid w:val="002C4739"/>
    <w:rsid w:val="002C4DA4"/>
    <w:rsid w:val="002C4FC4"/>
    <w:rsid w:val="002C50FE"/>
    <w:rsid w:val="002C5285"/>
    <w:rsid w:val="002C53FD"/>
    <w:rsid w:val="002C54B1"/>
    <w:rsid w:val="002C5575"/>
    <w:rsid w:val="002C57F2"/>
    <w:rsid w:val="002C59EA"/>
    <w:rsid w:val="002C5D7D"/>
    <w:rsid w:val="002C5FD7"/>
    <w:rsid w:val="002C6381"/>
    <w:rsid w:val="002C644B"/>
    <w:rsid w:val="002C687D"/>
    <w:rsid w:val="002C6C10"/>
    <w:rsid w:val="002C6CDF"/>
    <w:rsid w:val="002C6FDC"/>
    <w:rsid w:val="002C7429"/>
    <w:rsid w:val="002C775D"/>
    <w:rsid w:val="002C7BA0"/>
    <w:rsid w:val="002D03E7"/>
    <w:rsid w:val="002D0B1C"/>
    <w:rsid w:val="002D163D"/>
    <w:rsid w:val="002D16C7"/>
    <w:rsid w:val="002D2344"/>
    <w:rsid w:val="002D23DD"/>
    <w:rsid w:val="002D268F"/>
    <w:rsid w:val="002D2984"/>
    <w:rsid w:val="002D2D88"/>
    <w:rsid w:val="002D2E89"/>
    <w:rsid w:val="002D2FD7"/>
    <w:rsid w:val="002D3043"/>
    <w:rsid w:val="002D33C6"/>
    <w:rsid w:val="002D3877"/>
    <w:rsid w:val="002D38C1"/>
    <w:rsid w:val="002D3E32"/>
    <w:rsid w:val="002D515D"/>
    <w:rsid w:val="002D522F"/>
    <w:rsid w:val="002D6D28"/>
    <w:rsid w:val="002D7D2D"/>
    <w:rsid w:val="002D7D30"/>
    <w:rsid w:val="002E0422"/>
    <w:rsid w:val="002E0DFB"/>
    <w:rsid w:val="002E0E67"/>
    <w:rsid w:val="002E0F89"/>
    <w:rsid w:val="002E0FB6"/>
    <w:rsid w:val="002E1556"/>
    <w:rsid w:val="002E1B81"/>
    <w:rsid w:val="002E1C9A"/>
    <w:rsid w:val="002E1DE9"/>
    <w:rsid w:val="002E27AC"/>
    <w:rsid w:val="002E2E42"/>
    <w:rsid w:val="002E40A0"/>
    <w:rsid w:val="002E427E"/>
    <w:rsid w:val="002E4576"/>
    <w:rsid w:val="002E5206"/>
    <w:rsid w:val="002E532C"/>
    <w:rsid w:val="002E55D0"/>
    <w:rsid w:val="002E566D"/>
    <w:rsid w:val="002E56FE"/>
    <w:rsid w:val="002E5D90"/>
    <w:rsid w:val="002E5F96"/>
    <w:rsid w:val="002E5FE6"/>
    <w:rsid w:val="002E7143"/>
    <w:rsid w:val="002E72CB"/>
    <w:rsid w:val="002E75BE"/>
    <w:rsid w:val="002F0797"/>
    <w:rsid w:val="002F095C"/>
    <w:rsid w:val="002F0F42"/>
    <w:rsid w:val="002F171B"/>
    <w:rsid w:val="002F1915"/>
    <w:rsid w:val="002F2327"/>
    <w:rsid w:val="002F365F"/>
    <w:rsid w:val="002F37B0"/>
    <w:rsid w:val="002F4C8D"/>
    <w:rsid w:val="002F5525"/>
    <w:rsid w:val="002F555B"/>
    <w:rsid w:val="002F59F9"/>
    <w:rsid w:val="002F5D2C"/>
    <w:rsid w:val="002F68C6"/>
    <w:rsid w:val="002F6C17"/>
    <w:rsid w:val="00300351"/>
    <w:rsid w:val="00300D47"/>
    <w:rsid w:val="003011B1"/>
    <w:rsid w:val="00301226"/>
    <w:rsid w:val="0030151D"/>
    <w:rsid w:val="0030178A"/>
    <w:rsid w:val="00301D80"/>
    <w:rsid w:val="00302024"/>
    <w:rsid w:val="00302221"/>
    <w:rsid w:val="003025A7"/>
    <w:rsid w:val="00302968"/>
    <w:rsid w:val="00303118"/>
    <w:rsid w:val="003031B0"/>
    <w:rsid w:val="00303292"/>
    <w:rsid w:val="003034F8"/>
    <w:rsid w:val="00303BF0"/>
    <w:rsid w:val="0030476A"/>
    <w:rsid w:val="0030486A"/>
    <w:rsid w:val="003048DC"/>
    <w:rsid w:val="00304B5C"/>
    <w:rsid w:val="00304FA1"/>
    <w:rsid w:val="0030516F"/>
    <w:rsid w:val="00305196"/>
    <w:rsid w:val="00305C7C"/>
    <w:rsid w:val="00305D44"/>
    <w:rsid w:val="00305E52"/>
    <w:rsid w:val="00305EC6"/>
    <w:rsid w:val="0030627F"/>
    <w:rsid w:val="00306322"/>
    <w:rsid w:val="00306419"/>
    <w:rsid w:val="00306684"/>
    <w:rsid w:val="00306DFD"/>
    <w:rsid w:val="0030739B"/>
    <w:rsid w:val="00307DA3"/>
    <w:rsid w:val="00307DB7"/>
    <w:rsid w:val="0031023D"/>
    <w:rsid w:val="00310543"/>
    <w:rsid w:val="00310D9D"/>
    <w:rsid w:val="00310FEB"/>
    <w:rsid w:val="0031102D"/>
    <w:rsid w:val="003111B1"/>
    <w:rsid w:val="003114C7"/>
    <w:rsid w:val="00311820"/>
    <w:rsid w:val="00312CA3"/>
    <w:rsid w:val="00313A75"/>
    <w:rsid w:val="00313AD0"/>
    <w:rsid w:val="00313B85"/>
    <w:rsid w:val="00313E22"/>
    <w:rsid w:val="00313ECF"/>
    <w:rsid w:val="003141D2"/>
    <w:rsid w:val="00314CC8"/>
    <w:rsid w:val="00314CCD"/>
    <w:rsid w:val="0031533C"/>
    <w:rsid w:val="0031562C"/>
    <w:rsid w:val="00315894"/>
    <w:rsid w:val="003158D1"/>
    <w:rsid w:val="00316201"/>
    <w:rsid w:val="00316884"/>
    <w:rsid w:val="00316903"/>
    <w:rsid w:val="00316AEA"/>
    <w:rsid w:val="00316C50"/>
    <w:rsid w:val="00316C99"/>
    <w:rsid w:val="00316F27"/>
    <w:rsid w:val="00317425"/>
    <w:rsid w:val="0031783B"/>
    <w:rsid w:val="00317993"/>
    <w:rsid w:val="00317DAA"/>
    <w:rsid w:val="003202D2"/>
    <w:rsid w:val="003203B0"/>
    <w:rsid w:val="003205AF"/>
    <w:rsid w:val="003205B5"/>
    <w:rsid w:val="00321092"/>
    <w:rsid w:val="0032140E"/>
    <w:rsid w:val="00321468"/>
    <w:rsid w:val="0032198F"/>
    <w:rsid w:val="00322537"/>
    <w:rsid w:val="0032287F"/>
    <w:rsid w:val="003230F9"/>
    <w:rsid w:val="00323287"/>
    <w:rsid w:val="003237A2"/>
    <w:rsid w:val="00323CA4"/>
    <w:rsid w:val="00324569"/>
    <w:rsid w:val="003249DA"/>
    <w:rsid w:val="00324A08"/>
    <w:rsid w:val="00324B89"/>
    <w:rsid w:val="00325360"/>
    <w:rsid w:val="003253AC"/>
    <w:rsid w:val="00326010"/>
    <w:rsid w:val="0032604A"/>
    <w:rsid w:val="003266C1"/>
    <w:rsid w:val="003269C7"/>
    <w:rsid w:val="003277F6"/>
    <w:rsid w:val="003303D9"/>
    <w:rsid w:val="00330658"/>
    <w:rsid w:val="00330668"/>
    <w:rsid w:val="00330ACB"/>
    <w:rsid w:val="00330B1F"/>
    <w:rsid w:val="00330F5A"/>
    <w:rsid w:val="00331859"/>
    <w:rsid w:val="00331AE9"/>
    <w:rsid w:val="0033201B"/>
    <w:rsid w:val="00332B6E"/>
    <w:rsid w:val="00333239"/>
    <w:rsid w:val="00333593"/>
    <w:rsid w:val="00333886"/>
    <w:rsid w:val="00334086"/>
    <w:rsid w:val="00334487"/>
    <w:rsid w:val="00334BAF"/>
    <w:rsid w:val="00334C34"/>
    <w:rsid w:val="00334E2C"/>
    <w:rsid w:val="00334F87"/>
    <w:rsid w:val="00334FB4"/>
    <w:rsid w:val="0033507D"/>
    <w:rsid w:val="0033510B"/>
    <w:rsid w:val="00335605"/>
    <w:rsid w:val="00335BF4"/>
    <w:rsid w:val="00336E68"/>
    <w:rsid w:val="00337410"/>
    <w:rsid w:val="00337617"/>
    <w:rsid w:val="0033782E"/>
    <w:rsid w:val="00337ED4"/>
    <w:rsid w:val="003404C9"/>
    <w:rsid w:val="00340733"/>
    <w:rsid w:val="00340ACE"/>
    <w:rsid w:val="00341A88"/>
    <w:rsid w:val="003422B1"/>
    <w:rsid w:val="00342386"/>
    <w:rsid w:val="0034294B"/>
    <w:rsid w:val="0034315F"/>
    <w:rsid w:val="00343429"/>
    <w:rsid w:val="00343743"/>
    <w:rsid w:val="00343A97"/>
    <w:rsid w:val="00343C19"/>
    <w:rsid w:val="00344143"/>
    <w:rsid w:val="00344A35"/>
    <w:rsid w:val="00344DF8"/>
    <w:rsid w:val="00344FE3"/>
    <w:rsid w:val="003450F0"/>
    <w:rsid w:val="0034512A"/>
    <w:rsid w:val="003452F7"/>
    <w:rsid w:val="0034548E"/>
    <w:rsid w:val="003460F8"/>
    <w:rsid w:val="0034620C"/>
    <w:rsid w:val="003462C3"/>
    <w:rsid w:val="0034653D"/>
    <w:rsid w:val="00346878"/>
    <w:rsid w:val="00346966"/>
    <w:rsid w:val="00346A53"/>
    <w:rsid w:val="00346ACA"/>
    <w:rsid w:val="00346D0F"/>
    <w:rsid w:val="00346D95"/>
    <w:rsid w:val="00347953"/>
    <w:rsid w:val="00347D8D"/>
    <w:rsid w:val="00350255"/>
    <w:rsid w:val="00350A07"/>
    <w:rsid w:val="00350A89"/>
    <w:rsid w:val="00351008"/>
    <w:rsid w:val="003512EB"/>
    <w:rsid w:val="00351601"/>
    <w:rsid w:val="00351879"/>
    <w:rsid w:val="00351D03"/>
    <w:rsid w:val="00352028"/>
    <w:rsid w:val="003521F6"/>
    <w:rsid w:val="00352843"/>
    <w:rsid w:val="003529DD"/>
    <w:rsid w:val="0035319B"/>
    <w:rsid w:val="003531A2"/>
    <w:rsid w:val="00353730"/>
    <w:rsid w:val="0035379D"/>
    <w:rsid w:val="003539B6"/>
    <w:rsid w:val="00353F63"/>
    <w:rsid w:val="00354025"/>
    <w:rsid w:val="00354062"/>
    <w:rsid w:val="0035439A"/>
    <w:rsid w:val="0035470E"/>
    <w:rsid w:val="00354A00"/>
    <w:rsid w:val="00354C37"/>
    <w:rsid w:val="0035515D"/>
    <w:rsid w:val="003555C3"/>
    <w:rsid w:val="00355630"/>
    <w:rsid w:val="003557D1"/>
    <w:rsid w:val="00355B0C"/>
    <w:rsid w:val="003561D4"/>
    <w:rsid w:val="00356538"/>
    <w:rsid w:val="00357048"/>
    <w:rsid w:val="00357581"/>
    <w:rsid w:val="00357588"/>
    <w:rsid w:val="003603EE"/>
    <w:rsid w:val="00360552"/>
    <w:rsid w:val="00360F0D"/>
    <w:rsid w:val="00360F42"/>
    <w:rsid w:val="003610DC"/>
    <w:rsid w:val="00361645"/>
    <w:rsid w:val="00361C14"/>
    <w:rsid w:val="003620EC"/>
    <w:rsid w:val="003633EF"/>
    <w:rsid w:val="00363DED"/>
    <w:rsid w:val="003649E5"/>
    <w:rsid w:val="00364BF8"/>
    <w:rsid w:val="0036512E"/>
    <w:rsid w:val="00365419"/>
    <w:rsid w:val="003659B7"/>
    <w:rsid w:val="00365B14"/>
    <w:rsid w:val="00366521"/>
    <w:rsid w:val="0036691D"/>
    <w:rsid w:val="00366984"/>
    <w:rsid w:val="00366F25"/>
    <w:rsid w:val="00366FE8"/>
    <w:rsid w:val="00367232"/>
    <w:rsid w:val="00367546"/>
    <w:rsid w:val="00367C82"/>
    <w:rsid w:val="00367DAC"/>
    <w:rsid w:val="003702BF"/>
    <w:rsid w:val="0037041D"/>
    <w:rsid w:val="00370503"/>
    <w:rsid w:val="00370950"/>
    <w:rsid w:val="003709AE"/>
    <w:rsid w:val="003710E8"/>
    <w:rsid w:val="0037158A"/>
    <w:rsid w:val="00371718"/>
    <w:rsid w:val="003717DF"/>
    <w:rsid w:val="00372481"/>
    <w:rsid w:val="00372DB2"/>
    <w:rsid w:val="003730E5"/>
    <w:rsid w:val="0037321B"/>
    <w:rsid w:val="003739E3"/>
    <w:rsid w:val="00373EAB"/>
    <w:rsid w:val="003742B1"/>
    <w:rsid w:val="0037441D"/>
    <w:rsid w:val="00374C26"/>
    <w:rsid w:val="0037541A"/>
    <w:rsid w:val="00375657"/>
    <w:rsid w:val="00375661"/>
    <w:rsid w:val="0037589E"/>
    <w:rsid w:val="00375A55"/>
    <w:rsid w:val="00375EF7"/>
    <w:rsid w:val="00376EB1"/>
    <w:rsid w:val="003777E7"/>
    <w:rsid w:val="00377ADC"/>
    <w:rsid w:val="00377BE8"/>
    <w:rsid w:val="00377E3A"/>
    <w:rsid w:val="00380452"/>
    <w:rsid w:val="00380460"/>
    <w:rsid w:val="0038093C"/>
    <w:rsid w:val="003809CD"/>
    <w:rsid w:val="003810AF"/>
    <w:rsid w:val="00381312"/>
    <w:rsid w:val="00381A52"/>
    <w:rsid w:val="003825E6"/>
    <w:rsid w:val="003828FF"/>
    <w:rsid w:val="00382D44"/>
    <w:rsid w:val="00383282"/>
    <w:rsid w:val="00383320"/>
    <w:rsid w:val="00384330"/>
    <w:rsid w:val="00384910"/>
    <w:rsid w:val="00384BC6"/>
    <w:rsid w:val="00384BC9"/>
    <w:rsid w:val="00384EB9"/>
    <w:rsid w:val="00385162"/>
    <w:rsid w:val="003852D9"/>
    <w:rsid w:val="00385F15"/>
    <w:rsid w:val="003861C3"/>
    <w:rsid w:val="00386374"/>
    <w:rsid w:val="00386383"/>
    <w:rsid w:val="00386BF3"/>
    <w:rsid w:val="00386D61"/>
    <w:rsid w:val="00386DC3"/>
    <w:rsid w:val="00387C1E"/>
    <w:rsid w:val="00387CA2"/>
    <w:rsid w:val="00387EC7"/>
    <w:rsid w:val="0039014A"/>
    <w:rsid w:val="0039055A"/>
    <w:rsid w:val="003910B2"/>
    <w:rsid w:val="00391775"/>
    <w:rsid w:val="0039272E"/>
    <w:rsid w:val="00392AC3"/>
    <w:rsid w:val="00392B20"/>
    <w:rsid w:val="00392C5C"/>
    <w:rsid w:val="00392F9A"/>
    <w:rsid w:val="00393B9B"/>
    <w:rsid w:val="00393F79"/>
    <w:rsid w:val="003942EA"/>
    <w:rsid w:val="003945AC"/>
    <w:rsid w:val="00394784"/>
    <w:rsid w:val="003948DC"/>
    <w:rsid w:val="00394A64"/>
    <w:rsid w:val="00394B21"/>
    <w:rsid w:val="00394EE6"/>
    <w:rsid w:val="003957C9"/>
    <w:rsid w:val="00395D6F"/>
    <w:rsid w:val="00395E0A"/>
    <w:rsid w:val="00395F20"/>
    <w:rsid w:val="0039603C"/>
    <w:rsid w:val="003967E3"/>
    <w:rsid w:val="00396841"/>
    <w:rsid w:val="00396B9D"/>
    <w:rsid w:val="00396E7E"/>
    <w:rsid w:val="0039725F"/>
    <w:rsid w:val="00397582"/>
    <w:rsid w:val="00397FE5"/>
    <w:rsid w:val="003A08F6"/>
    <w:rsid w:val="003A0AF0"/>
    <w:rsid w:val="003A15A4"/>
    <w:rsid w:val="003A172D"/>
    <w:rsid w:val="003A2135"/>
    <w:rsid w:val="003A2DC2"/>
    <w:rsid w:val="003A3062"/>
    <w:rsid w:val="003A31EF"/>
    <w:rsid w:val="003A34BB"/>
    <w:rsid w:val="003A3E77"/>
    <w:rsid w:val="003A3E79"/>
    <w:rsid w:val="003A4B09"/>
    <w:rsid w:val="003A4BBC"/>
    <w:rsid w:val="003A4E45"/>
    <w:rsid w:val="003A52F8"/>
    <w:rsid w:val="003A5645"/>
    <w:rsid w:val="003A5823"/>
    <w:rsid w:val="003A6782"/>
    <w:rsid w:val="003A69B6"/>
    <w:rsid w:val="003A6C19"/>
    <w:rsid w:val="003A6EE4"/>
    <w:rsid w:val="003A6F1D"/>
    <w:rsid w:val="003A7461"/>
    <w:rsid w:val="003A75E6"/>
    <w:rsid w:val="003A79CF"/>
    <w:rsid w:val="003A7DBF"/>
    <w:rsid w:val="003A7DEB"/>
    <w:rsid w:val="003B03FD"/>
    <w:rsid w:val="003B04FD"/>
    <w:rsid w:val="003B06CA"/>
    <w:rsid w:val="003B07D2"/>
    <w:rsid w:val="003B0D42"/>
    <w:rsid w:val="003B118A"/>
    <w:rsid w:val="003B127F"/>
    <w:rsid w:val="003B1814"/>
    <w:rsid w:val="003B18DD"/>
    <w:rsid w:val="003B1C84"/>
    <w:rsid w:val="003B1EA3"/>
    <w:rsid w:val="003B1EAB"/>
    <w:rsid w:val="003B2D56"/>
    <w:rsid w:val="003B2F69"/>
    <w:rsid w:val="003B326F"/>
    <w:rsid w:val="003B3547"/>
    <w:rsid w:val="003B355C"/>
    <w:rsid w:val="003B36FA"/>
    <w:rsid w:val="003B3828"/>
    <w:rsid w:val="003B3A5E"/>
    <w:rsid w:val="003B3CAA"/>
    <w:rsid w:val="003B3DED"/>
    <w:rsid w:val="003B3E17"/>
    <w:rsid w:val="003B45B0"/>
    <w:rsid w:val="003B4C53"/>
    <w:rsid w:val="003B4E13"/>
    <w:rsid w:val="003B50AD"/>
    <w:rsid w:val="003B558E"/>
    <w:rsid w:val="003B5CDC"/>
    <w:rsid w:val="003B65E8"/>
    <w:rsid w:val="003B74A4"/>
    <w:rsid w:val="003B7557"/>
    <w:rsid w:val="003B76BE"/>
    <w:rsid w:val="003B788F"/>
    <w:rsid w:val="003B7C59"/>
    <w:rsid w:val="003C0DBF"/>
    <w:rsid w:val="003C0EAF"/>
    <w:rsid w:val="003C1270"/>
    <w:rsid w:val="003C146C"/>
    <w:rsid w:val="003C1979"/>
    <w:rsid w:val="003C1D4C"/>
    <w:rsid w:val="003C1F37"/>
    <w:rsid w:val="003C2358"/>
    <w:rsid w:val="003C2912"/>
    <w:rsid w:val="003C327C"/>
    <w:rsid w:val="003C3853"/>
    <w:rsid w:val="003C4086"/>
    <w:rsid w:val="003C44F3"/>
    <w:rsid w:val="003C4523"/>
    <w:rsid w:val="003C4CCD"/>
    <w:rsid w:val="003C4DDA"/>
    <w:rsid w:val="003C62CD"/>
    <w:rsid w:val="003C6367"/>
    <w:rsid w:val="003C7387"/>
    <w:rsid w:val="003C7956"/>
    <w:rsid w:val="003C7D62"/>
    <w:rsid w:val="003D0373"/>
    <w:rsid w:val="003D03FF"/>
    <w:rsid w:val="003D04D8"/>
    <w:rsid w:val="003D0502"/>
    <w:rsid w:val="003D1477"/>
    <w:rsid w:val="003D169B"/>
    <w:rsid w:val="003D1794"/>
    <w:rsid w:val="003D19AF"/>
    <w:rsid w:val="003D1BD4"/>
    <w:rsid w:val="003D1E93"/>
    <w:rsid w:val="003D2110"/>
    <w:rsid w:val="003D2366"/>
    <w:rsid w:val="003D23B0"/>
    <w:rsid w:val="003D25C9"/>
    <w:rsid w:val="003D2929"/>
    <w:rsid w:val="003D30B2"/>
    <w:rsid w:val="003D3188"/>
    <w:rsid w:val="003D337E"/>
    <w:rsid w:val="003D3CD4"/>
    <w:rsid w:val="003D3EDB"/>
    <w:rsid w:val="003D4133"/>
    <w:rsid w:val="003D42A5"/>
    <w:rsid w:val="003D446E"/>
    <w:rsid w:val="003D471B"/>
    <w:rsid w:val="003D4991"/>
    <w:rsid w:val="003D4B5A"/>
    <w:rsid w:val="003D52A7"/>
    <w:rsid w:val="003D710D"/>
    <w:rsid w:val="003D723F"/>
    <w:rsid w:val="003D72D2"/>
    <w:rsid w:val="003D737B"/>
    <w:rsid w:val="003D753C"/>
    <w:rsid w:val="003D766A"/>
    <w:rsid w:val="003D7947"/>
    <w:rsid w:val="003D7A13"/>
    <w:rsid w:val="003D7C17"/>
    <w:rsid w:val="003E0A50"/>
    <w:rsid w:val="003E0D63"/>
    <w:rsid w:val="003E1366"/>
    <w:rsid w:val="003E1496"/>
    <w:rsid w:val="003E15DF"/>
    <w:rsid w:val="003E18B8"/>
    <w:rsid w:val="003E1BFD"/>
    <w:rsid w:val="003E20B6"/>
    <w:rsid w:val="003E20D3"/>
    <w:rsid w:val="003E220B"/>
    <w:rsid w:val="003E259B"/>
    <w:rsid w:val="003E275D"/>
    <w:rsid w:val="003E28C2"/>
    <w:rsid w:val="003E2DD1"/>
    <w:rsid w:val="003E2E4B"/>
    <w:rsid w:val="003E350F"/>
    <w:rsid w:val="003E3688"/>
    <w:rsid w:val="003E3E61"/>
    <w:rsid w:val="003E467F"/>
    <w:rsid w:val="003E526E"/>
    <w:rsid w:val="003E58EA"/>
    <w:rsid w:val="003E606A"/>
    <w:rsid w:val="003E6173"/>
    <w:rsid w:val="003E6A47"/>
    <w:rsid w:val="003E6EA0"/>
    <w:rsid w:val="003E7F29"/>
    <w:rsid w:val="003F00DD"/>
    <w:rsid w:val="003F05F7"/>
    <w:rsid w:val="003F0931"/>
    <w:rsid w:val="003F0ABD"/>
    <w:rsid w:val="003F0C14"/>
    <w:rsid w:val="003F1109"/>
    <w:rsid w:val="003F1BCA"/>
    <w:rsid w:val="003F1D41"/>
    <w:rsid w:val="003F1D56"/>
    <w:rsid w:val="003F1F5C"/>
    <w:rsid w:val="003F2228"/>
    <w:rsid w:val="003F2D5E"/>
    <w:rsid w:val="003F2FF6"/>
    <w:rsid w:val="003F319B"/>
    <w:rsid w:val="003F4515"/>
    <w:rsid w:val="003F4C0A"/>
    <w:rsid w:val="003F62EA"/>
    <w:rsid w:val="003F63EB"/>
    <w:rsid w:val="003F6524"/>
    <w:rsid w:val="003F6574"/>
    <w:rsid w:val="003F6A6B"/>
    <w:rsid w:val="003F74C8"/>
    <w:rsid w:val="003F7558"/>
    <w:rsid w:val="003F7977"/>
    <w:rsid w:val="003F7B11"/>
    <w:rsid w:val="003F7B74"/>
    <w:rsid w:val="0040024B"/>
    <w:rsid w:val="00400392"/>
    <w:rsid w:val="004003D7"/>
    <w:rsid w:val="00400D8B"/>
    <w:rsid w:val="004017E2"/>
    <w:rsid w:val="00401877"/>
    <w:rsid w:val="0040188F"/>
    <w:rsid w:val="00401B95"/>
    <w:rsid w:val="00401C51"/>
    <w:rsid w:val="00401D45"/>
    <w:rsid w:val="004023DF"/>
    <w:rsid w:val="00402597"/>
    <w:rsid w:val="0040398E"/>
    <w:rsid w:val="004039EA"/>
    <w:rsid w:val="00403E86"/>
    <w:rsid w:val="00403F52"/>
    <w:rsid w:val="0040455C"/>
    <w:rsid w:val="00404BAD"/>
    <w:rsid w:val="0040530B"/>
    <w:rsid w:val="00405B9D"/>
    <w:rsid w:val="00405E64"/>
    <w:rsid w:val="00406143"/>
    <w:rsid w:val="00406CD5"/>
    <w:rsid w:val="004079FB"/>
    <w:rsid w:val="00407AAF"/>
    <w:rsid w:val="00407FA1"/>
    <w:rsid w:val="0041018A"/>
    <w:rsid w:val="004108C6"/>
    <w:rsid w:val="00410A8F"/>
    <w:rsid w:val="0041118C"/>
    <w:rsid w:val="0041149B"/>
    <w:rsid w:val="00411B7C"/>
    <w:rsid w:val="00411BD4"/>
    <w:rsid w:val="00411C86"/>
    <w:rsid w:val="00411D3B"/>
    <w:rsid w:val="00411FA0"/>
    <w:rsid w:val="00412AD3"/>
    <w:rsid w:val="004131BF"/>
    <w:rsid w:val="00413D49"/>
    <w:rsid w:val="0041413A"/>
    <w:rsid w:val="004143B7"/>
    <w:rsid w:val="00414524"/>
    <w:rsid w:val="004145FF"/>
    <w:rsid w:val="00414718"/>
    <w:rsid w:val="00414A4B"/>
    <w:rsid w:val="00414E0F"/>
    <w:rsid w:val="00414F49"/>
    <w:rsid w:val="00417888"/>
    <w:rsid w:val="004206F7"/>
    <w:rsid w:val="0042072A"/>
    <w:rsid w:val="00421083"/>
    <w:rsid w:val="00421300"/>
    <w:rsid w:val="00421395"/>
    <w:rsid w:val="00421749"/>
    <w:rsid w:val="00422144"/>
    <w:rsid w:val="00422196"/>
    <w:rsid w:val="004227A8"/>
    <w:rsid w:val="00422D84"/>
    <w:rsid w:val="00422D8B"/>
    <w:rsid w:val="00422F7B"/>
    <w:rsid w:val="004232A2"/>
    <w:rsid w:val="004238CC"/>
    <w:rsid w:val="00423D83"/>
    <w:rsid w:val="004244ED"/>
    <w:rsid w:val="00424723"/>
    <w:rsid w:val="00424E64"/>
    <w:rsid w:val="00424E73"/>
    <w:rsid w:val="004252C5"/>
    <w:rsid w:val="004255CE"/>
    <w:rsid w:val="00425644"/>
    <w:rsid w:val="004256FD"/>
    <w:rsid w:val="00426200"/>
    <w:rsid w:val="0042622D"/>
    <w:rsid w:val="00426788"/>
    <w:rsid w:val="004269DD"/>
    <w:rsid w:val="00426A25"/>
    <w:rsid w:val="00427636"/>
    <w:rsid w:val="00427AC3"/>
    <w:rsid w:val="00427D60"/>
    <w:rsid w:val="00427F25"/>
    <w:rsid w:val="004300EB"/>
    <w:rsid w:val="0043019C"/>
    <w:rsid w:val="0043054C"/>
    <w:rsid w:val="004305CD"/>
    <w:rsid w:val="004308AF"/>
    <w:rsid w:val="00430AD0"/>
    <w:rsid w:val="00430B2A"/>
    <w:rsid w:val="00430BA1"/>
    <w:rsid w:val="00431670"/>
    <w:rsid w:val="00431D56"/>
    <w:rsid w:val="004326AF"/>
    <w:rsid w:val="00432799"/>
    <w:rsid w:val="004328D1"/>
    <w:rsid w:val="0043314A"/>
    <w:rsid w:val="004336B0"/>
    <w:rsid w:val="0043378B"/>
    <w:rsid w:val="00433893"/>
    <w:rsid w:val="00433D41"/>
    <w:rsid w:val="004341DE"/>
    <w:rsid w:val="0043526F"/>
    <w:rsid w:val="00435D39"/>
    <w:rsid w:val="00436381"/>
    <w:rsid w:val="004363EE"/>
    <w:rsid w:val="004364F6"/>
    <w:rsid w:val="00436851"/>
    <w:rsid w:val="00436BEF"/>
    <w:rsid w:val="00436EEC"/>
    <w:rsid w:val="00436FBB"/>
    <w:rsid w:val="00437056"/>
    <w:rsid w:val="004374D0"/>
    <w:rsid w:val="00437731"/>
    <w:rsid w:val="00437740"/>
    <w:rsid w:val="004379D2"/>
    <w:rsid w:val="00437C37"/>
    <w:rsid w:val="004400B7"/>
    <w:rsid w:val="00440EB4"/>
    <w:rsid w:val="004420D0"/>
    <w:rsid w:val="004426AB"/>
    <w:rsid w:val="0044301E"/>
    <w:rsid w:val="00443CEA"/>
    <w:rsid w:val="00443F78"/>
    <w:rsid w:val="00444A72"/>
    <w:rsid w:val="00444AA6"/>
    <w:rsid w:val="00444D72"/>
    <w:rsid w:val="0044523B"/>
    <w:rsid w:val="00445639"/>
    <w:rsid w:val="00445802"/>
    <w:rsid w:val="004459C7"/>
    <w:rsid w:val="00445AC7"/>
    <w:rsid w:val="00445BD5"/>
    <w:rsid w:val="00446A63"/>
    <w:rsid w:val="00446D9F"/>
    <w:rsid w:val="00446EA5"/>
    <w:rsid w:val="00450A68"/>
    <w:rsid w:val="00450B3C"/>
    <w:rsid w:val="00450D42"/>
    <w:rsid w:val="00451583"/>
    <w:rsid w:val="004516F7"/>
    <w:rsid w:val="00451B0F"/>
    <w:rsid w:val="00451D51"/>
    <w:rsid w:val="00451EC9"/>
    <w:rsid w:val="0045233C"/>
    <w:rsid w:val="0045280A"/>
    <w:rsid w:val="00453223"/>
    <w:rsid w:val="00453A7F"/>
    <w:rsid w:val="00453AF8"/>
    <w:rsid w:val="00453C6F"/>
    <w:rsid w:val="004540F4"/>
    <w:rsid w:val="004541AE"/>
    <w:rsid w:val="00454D72"/>
    <w:rsid w:val="0045529C"/>
    <w:rsid w:val="0045533C"/>
    <w:rsid w:val="00455373"/>
    <w:rsid w:val="004560AA"/>
    <w:rsid w:val="0045616B"/>
    <w:rsid w:val="00456B5D"/>
    <w:rsid w:val="004570E0"/>
    <w:rsid w:val="004578F4"/>
    <w:rsid w:val="004602B2"/>
    <w:rsid w:val="004602B4"/>
    <w:rsid w:val="004605A3"/>
    <w:rsid w:val="00460E0E"/>
    <w:rsid w:val="00460F0E"/>
    <w:rsid w:val="0046130C"/>
    <w:rsid w:val="004615EA"/>
    <w:rsid w:val="0046180B"/>
    <w:rsid w:val="00461908"/>
    <w:rsid w:val="0046205D"/>
    <w:rsid w:val="00462630"/>
    <w:rsid w:val="004627C1"/>
    <w:rsid w:val="00462814"/>
    <w:rsid w:val="00463794"/>
    <w:rsid w:val="00463994"/>
    <w:rsid w:val="00463CE4"/>
    <w:rsid w:val="00463E8D"/>
    <w:rsid w:val="004645EB"/>
    <w:rsid w:val="0046526E"/>
    <w:rsid w:val="00465487"/>
    <w:rsid w:val="0046582A"/>
    <w:rsid w:val="00465AD1"/>
    <w:rsid w:val="00465F2F"/>
    <w:rsid w:val="004667B2"/>
    <w:rsid w:val="00466E47"/>
    <w:rsid w:val="00466F89"/>
    <w:rsid w:val="00467167"/>
    <w:rsid w:val="00467AD2"/>
    <w:rsid w:val="00467DF6"/>
    <w:rsid w:val="004706C0"/>
    <w:rsid w:val="00470A01"/>
    <w:rsid w:val="00470D0A"/>
    <w:rsid w:val="00470D5F"/>
    <w:rsid w:val="00470E79"/>
    <w:rsid w:val="00470EE5"/>
    <w:rsid w:val="004711CE"/>
    <w:rsid w:val="0047199A"/>
    <w:rsid w:val="00471DA5"/>
    <w:rsid w:val="00471DAF"/>
    <w:rsid w:val="00471DE5"/>
    <w:rsid w:val="00472016"/>
    <w:rsid w:val="004722AF"/>
    <w:rsid w:val="004724AC"/>
    <w:rsid w:val="00472724"/>
    <w:rsid w:val="0047299B"/>
    <w:rsid w:val="00472CA5"/>
    <w:rsid w:val="00472D75"/>
    <w:rsid w:val="00472DF5"/>
    <w:rsid w:val="00473236"/>
    <w:rsid w:val="0047375A"/>
    <w:rsid w:val="00473C53"/>
    <w:rsid w:val="0047470B"/>
    <w:rsid w:val="00474891"/>
    <w:rsid w:val="00474A7C"/>
    <w:rsid w:val="00474C09"/>
    <w:rsid w:val="004753F0"/>
    <w:rsid w:val="00475992"/>
    <w:rsid w:val="00475AEE"/>
    <w:rsid w:val="00475B0D"/>
    <w:rsid w:val="00475B39"/>
    <w:rsid w:val="00475C3F"/>
    <w:rsid w:val="00475F47"/>
    <w:rsid w:val="00475F4C"/>
    <w:rsid w:val="00476934"/>
    <w:rsid w:val="00477B4E"/>
    <w:rsid w:val="00477BB4"/>
    <w:rsid w:val="00480227"/>
    <w:rsid w:val="004802A8"/>
    <w:rsid w:val="004803A7"/>
    <w:rsid w:val="0048049A"/>
    <w:rsid w:val="004804F0"/>
    <w:rsid w:val="0048066A"/>
    <w:rsid w:val="00480CF3"/>
    <w:rsid w:val="004815AE"/>
    <w:rsid w:val="00481645"/>
    <w:rsid w:val="00481B76"/>
    <w:rsid w:val="00481EA5"/>
    <w:rsid w:val="00481FC1"/>
    <w:rsid w:val="00482CFE"/>
    <w:rsid w:val="00483165"/>
    <w:rsid w:val="004833C8"/>
    <w:rsid w:val="0048342F"/>
    <w:rsid w:val="004834BA"/>
    <w:rsid w:val="00484268"/>
    <w:rsid w:val="00484277"/>
    <w:rsid w:val="00484390"/>
    <w:rsid w:val="00484A70"/>
    <w:rsid w:val="00485689"/>
    <w:rsid w:val="004861DF"/>
    <w:rsid w:val="004862C9"/>
    <w:rsid w:val="004863B9"/>
    <w:rsid w:val="0048681B"/>
    <w:rsid w:val="00487776"/>
    <w:rsid w:val="00487950"/>
    <w:rsid w:val="004906A9"/>
    <w:rsid w:val="00490B6E"/>
    <w:rsid w:val="0049198C"/>
    <w:rsid w:val="00492050"/>
    <w:rsid w:val="00492585"/>
    <w:rsid w:val="00493069"/>
    <w:rsid w:val="004933EC"/>
    <w:rsid w:val="00493561"/>
    <w:rsid w:val="00493C00"/>
    <w:rsid w:val="00493C91"/>
    <w:rsid w:val="00493D11"/>
    <w:rsid w:val="004941E7"/>
    <w:rsid w:val="004944E5"/>
    <w:rsid w:val="00494CB3"/>
    <w:rsid w:val="00494DCC"/>
    <w:rsid w:val="0049575B"/>
    <w:rsid w:val="004957EF"/>
    <w:rsid w:val="00496064"/>
    <w:rsid w:val="00496275"/>
    <w:rsid w:val="004966FA"/>
    <w:rsid w:val="00496B33"/>
    <w:rsid w:val="00496C08"/>
    <w:rsid w:val="00496C6A"/>
    <w:rsid w:val="004970C9"/>
    <w:rsid w:val="00497BBE"/>
    <w:rsid w:val="00497CF5"/>
    <w:rsid w:val="00497E9A"/>
    <w:rsid w:val="004A03F8"/>
    <w:rsid w:val="004A0495"/>
    <w:rsid w:val="004A065A"/>
    <w:rsid w:val="004A0A56"/>
    <w:rsid w:val="004A0AE4"/>
    <w:rsid w:val="004A0D30"/>
    <w:rsid w:val="004A0EC3"/>
    <w:rsid w:val="004A13A1"/>
    <w:rsid w:val="004A1657"/>
    <w:rsid w:val="004A1CF3"/>
    <w:rsid w:val="004A1D87"/>
    <w:rsid w:val="004A24AA"/>
    <w:rsid w:val="004A265D"/>
    <w:rsid w:val="004A2DB1"/>
    <w:rsid w:val="004A2EB4"/>
    <w:rsid w:val="004A2EFB"/>
    <w:rsid w:val="004A3051"/>
    <w:rsid w:val="004A322F"/>
    <w:rsid w:val="004A3834"/>
    <w:rsid w:val="004A392A"/>
    <w:rsid w:val="004A3BCB"/>
    <w:rsid w:val="004A3F62"/>
    <w:rsid w:val="004A3F84"/>
    <w:rsid w:val="004A4465"/>
    <w:rsid w:val="004A4573"/>
    <w:rsid w:val="004A461C"/>
    <w:rsid w:val="004A4BA0"/>
    <w:rsid w:val="004A4BE4"/>
    <w:rsid w:val="004A4F7F"/>
    <w:rsid w:val="004A52B4"/>
    <w:rsid w:val="004A5407"/>
    <w:rsid w:val="004A58B1"/>
    <w:rsid w:val="004A5F3D"/>
    <w:rsid w:val="004A5F3E"/>
    <w:rsid w:val="004A625C"/>
    <w:rsid w:val="004A71B1"/>
    <w:rsid w:val="004A7412"/>
    <w:rsid w:val="004A7560"/>
    <w:rsid w:val="004A7732"/>
    <w:rsid w:val="004A7803"/>
    <w:rsid w:val="004A7F1D"/>
    <w:rsid w:val="004B11FC"/>
    <w:rsid w:val="004B1B40"/>
    <w:rsid w:val="004B202C"/>
    <w:rsid w:val="004B20C0"/>
    <w:rsid w:val="004B211B"/>
    <w:rsid w:val="004B21B5"/>
    <w:rsid w:val="004B2432"/>
    <w:rsid w:val="004B26EA"/>
    <w:rsid w:val="004B29D5"/>
    <w:rsid w:val="004B2A82"/>
    <w:rsid w:val="004B2E09"/>
    <w:rsid w:val="004B3143"/>
    <w:rsid w:val="004B328F"/>
    <w:rsid w:val="004B37EB"/>
    <w:rsid w:val="004B42E5"/>
    <w:rsid w:val="004B473F"/>
    <w:rsid w:val="004B47BE"/>
    <w:rsid w:val="004B4BAA"/>
    <w:rsid w:val="004B4BC6"/>
    <w:rsid w:val="004B4E0A"/>
    <w:rsid w:val="004B577F"/>
    <w:rsid w:val="004B5AEB"/>
    <w:rsid w:val="004B5D3D"/>
    <w:rsid w:val="004B6609"/>
    <w:rsid w:val="004B672B"/>
    <w:rsid w:val="004B6ACD"/>
    <w:rsid w:val="004B6B3E"/>
    <w:rsid w:val="004B6BED"/>
    <w:rsid w:val="004B714F"/>
    <w:rsid w:val="004C0087"/>
    <w:rsid w:val="004C01C8"/>
    <w:rsid w:val="004C029F"/>
    <w:rsid w:val="004C0B3E"/>
    <w:rsid w:val="004C0DA0"/>
    <w:rsid w:val="004C10CB"/>
    <w:rsid w:val="004C11C0"/>
    <w:rsid w:val="004C11E0"/>
    <w:rsid w:val="004C1885"/>
    <w:rsid w:val="004C2654"/>
    <w:rsid w:val="004C2750"/>
    <w:rsid w:val="004C37E1"/>
    <w:rsid w:val="004C3B6D"/>
    <w:rsid w:val="004C40B3"/>
    <w:rsid w:val="004C56BC"/>
    <w:rsid w:val="004C5DC2"/>
    <w:rsid w:val="004C61D8"/>
    <w:rsid w:val="004C6312"/>
    <w:rsid w:val="004C6793"/>
    <w:rsid w:val="004C7143"/>
    <w:rsid w:val="004C765F"/>
    <w:rsid w:val="004C792A"/>
    <w:rsid w:val="004D0573"/>
    <w:rsid w:val="004D0E56"/>
    <w:rsid w:val="004D1260"/>
    <w:rsid w:val="004D1317"/>
    <w:rsid w:val="004D16D9"/>
    <w:rsid w:val="004D1B0D"/>
    <w:rsid w:val="004D1F15"/>
    <w:rsid w:val="004D20F0"/>
    <w:rsid w:val="004D318D"/>
    <w:rsid w:val="004D43DA"/>
    <w:rsid w:val="004D50DE"/>
    <w:rsid w:val="004D703C"/>
    <w:rsid w:val="004D7187"/>
    <w:rsid w:val="004D7529"/>
    <w:rsid w:val="004D7E64"/>
    <w:rsid w:val="004D7EA0"/>
    <w:rsid w:val="004E07DE"/>
    <w:rsid w:val="004E0B58"/>
    <w:rsid w:val="004E0F0C"/>
    <w:rsid w:val="004E11FC"/>
    <w:rsid w:val="004E1344"/>
    <w:rsid w:val="004E1838"/>
    <w:rsid w:val="004E1894"/>
    <w:rsid w:val="004E2012"/>
    <w:rsid w:val="004E25A6"/>
    <w:rsid w:val="004E297B"/>
    <w:rsid w:val="004E37FE"/>
    <w:rsid w:val="004E3CC6"/>
    <w:rsid w:val="004E40F0"/>
    <w:rsid w:val="004E4143"/>
    <w:rsid w:val="004E41AA"/>
    <w:rsid w:val="004E41E3"/>
    <w:rsid w:val="004E4353"/>
    <w:rsid w:val="004E437B"/>
    <w:rsid w:val="004E43C1"/>
    <w:rsid w:val="004E46EB"/>
    <w:rsid w:val="004E4921"/>
    <w:rsid w:val="004E499E"/>
    <w:rsid w:val="004E4EAC"/>
    <w:rsid w:val="004E51AD"/>
    <w:rsid w:val="004E5244"/>
    <w:rsid w:val="004E56B3"/>
    <w:rsid w:val="004E5AF2"/>
    <w:rsid w:val="004E604B"/>
    <w:rsid w:val="004E6265"/>
    <w:rsid w:val="004E634B"/>
    <w:rsid w:val="004E6990"/>
    <w:rsid w:val="004E6F21"/>
    <w:rsid w:val="004E7399"/>
    <w:rsid w:val="004E7523"/>
    <w:rsid w:val="004E76F4"/>
    <w:rsid w:val="004E77BB"/>
    <w:rsid w:val="004E78AF"/>
    <w:rsid w:val="004E78CE"/>
    <w:rsid w:val="004E7911"/>
    <w:rsid w:val="004E7BE5"/>
    <w:rsid w:val="004F044F"/>
    <w:rsid w:val="004F049D"/>
    <w:rsid w:val="004F052A"/>
    <w:rsid w:val="004F0846"/>
    <w:rsid w:val="004F093E"/>
    <w:rsid w:val="004F1041"/>
    <w:rsid w:val="004F106E"/>
    <w:rsid w:val="004F114B"/>
    <w:rsid w:val="004F14B9"/>
    <w:rsid w:val="004F1C47"/>
    <w:rsid w:val="004F25A5"/>
    <w:rsid w:val="004F3632"/>
    <w:rsid w:val="004F4485"/>
    <w:rsid w:val="004F461A"/>
    <w:rsid w:val="004F49F1"/>
    <w:rsid w:val="004F4BE6"/>
    <w:rsid w:val="004F4BFF"/>
    <w:rsid w:val="004F50B4"/>
    <w:rsid w:val="004F5902"/>
    <w:rsid w:val="004F642F"/>
    <w:rsid w:val="004F6679"/>
    <w:rsid w:val="004F6753"/>
    <w:rsid w:val="004F67DC"/>
    <w:rsid w:val="004F6B31"/>
    <w:rsid w:val="004F6F80"/>
    <w:rsid w:val="004F719A"/>
    <w:rsid w:val="004F749A"/>
    <w:rsid w:val="004F7546"/>
    <w:rsid w:val="004F75EE"/>
    <w:rsid w:val="004F7865"/>
    <w:rsid w:val="004F7B13"/>
    <w:rsid w:val="00500063"/>
    <w:rsid w:val="005003B4"/>
    <w:rsid w:val="0050155C"/>
    <w:rsid w:val="00501720"/>
    <w:rsid w:val="00501FE0"/>
    <w:rsid w:val="00502181"/>
    <w:rsid w:val="00502191"/>
    <w:rsid w:val="00502207"/>
    <w:rsid w:val="005024BC"/>
    <w:rsid w:val="00502608"/>
    <w:rsid w:val="00502883"/>
    <w:rsid w:val="00502922"/>
    <w:rsid w:val="00502A5B"/>
    <w:rsid w:val="00502A8E"/>
    <w:rsid w:val="00502AB6"/>
    <w:rsid w:val="00502EEB"/>
    <w:rsid w:val="0050342C"/>
    <w:rsid w:val="005037BA"/>
    <w:rsid w:val="00503935"/>
    <w:rsid w:val="00503B0F"/>
    <w:rsid w:val="00503E7A"/>
    <w:rsid w:val="00504118"/>
    <w:rsid w:val="00505466"/>
    <w:rsid w:val="005059A6"/>
    <w:rsid w:val="00505EE0"/>
    <w:rsid w:val="0050610D"/>
    <w:rsid w:val="00506464"/>
    <w:rsid w:val="00506609"/>
    <w:rsid w:val="005067EE"/>
    <w:rsid w:val="0050737B"/>
    <w:rsid w:val="00507511"/>
    <w:rsid w:val="00507587"/>
    <w:rsid w:val="0050766A"/>
    <w:rsid w:val="00507864"/>
    <w:rsid w:val="00507A2A"/>
    <w:rsid w:val="00507BB1"/>
    <w:rsid w:val="00507BFA"/>
    <w:rsid w:val="00507C3E"/>
    <w:rsid w:val="0051061F"/>
    <w:rsid w:val="00510644"/>
    <w:rsid w:val="0051083B"/>
    <w:rsid w:val="00510AAE"/>
    <w:rsid w:val="00510AC7"/>
    <w:rsid w:val="00510CE4"/>
    <w:rsid w:val="00510FF7"/>
    <w:rsid w:val="00510FFD"/>
    <w:rsid w:val="0051145E"/>
    <w:rsid w:val="0051150C"/>
    <w:rsid w:val="005116BF"/>
    <w:rsid w:val="0051184C"/>
    <w:rsid w:val="005123B0"/>
    <w:rsid w:val="005125A1"/>
    <w:rsid w:val="00512825"/>
    <w:rsid w:val="00512BA8"/>
    <w:rsid w:val="00513B26"/>
    <w:rsid w:val="00513DED"/>
    <w:rsid w:val="00514004"/>
    <w:rsid w:val="005143D3"/>
    <w:rsid w:val="0051471D"/>
    <w:rsid w:val="0051474A"/>
    <w:rsid w:val="00514937"/>
    <w:rsid w:val="00515594"/>
    <w:rsid w:val="005159C1"/>
    <w:rsid w:val="00516375"/>
    <w:rsid w:val="005163F3"/>
    <w:rsid w:val="00516605"/>
    <w:rsid w:val="005166D3"/>
    <w:rsid w:val="00517719"/>
    <w:rsid w:val="00517E49"/>
    <w:rsid w:val="005200F0"/>
    <w:rsid w:val="005201E9"/>
    <w:rsid w:val="00520855"/>
    <w:rsid w:val="0052165B"/>
    <w:rsid w:val="00521760"/>
    <w:rsid w:val="00521FF9"/>
    <w:rsid w:val="0052259B"/>
    <w:rsid w:val="00522B56"/>
    <w:rsid w:val="005233B0"/>
    <w:rsid w:val="00523492"/>
    <w:rsid w:val="005239DF"/>
    <w:rsid w:val="00523E86"/>
    <w:rsid w:val="00523FB2"/>
    <w:rsid w:val="005246BD"/>
    <w:rsid w:val="005247E8"/>
    <w:rsid w:val="00525377"/>
    <w:rsid w:val="005254E9"/>
    <w:rsid w:val="005257F7"/>
    <w:rsid w:val="00525F5F"/>
    <w:rsid w:val="00526DFB"/>
    <w:rsid w:val="005277AF"/>
    <w:rsid w:val="00527CCE"/>
    <w:rsid w:val="00527FBE"/>
    <w:rsid w:val="00530446"/>
    <w:rsid w:val="0053046D"/>
    <w:rsid w:val="005305C9"/>
    <w:rsid w:val="00530836"/>
    <w:rsid w:val="00530A73"/>
    <w:rsid w:val="00530D8F"/>
    <w:rsid w:val="0053108F"/>
    <w:rsid w:val="005312B3"/>
    <w:rsid w:val="00531914"/>
    <w:rsid w:val="00531CD9"/>
    <w:rsid w:val="00531F41"/>
    <w:rsid w:val="00531F6A"/>
    <w:rsid w:val="005326AC"/>
    <w:rsid w:val="00533162"/>
    <w:rsid w:val="005337C1"/>
    <w:rsid w:val="00533E50"/>
    <w:rsid w:val="00534118"/>
    <w:rsid w:val="0053439F"/>
    <w:rsid w:val="00534D9E"/>
    <w:rsid w:val="00535055"/>
    <w:rsid w:val="00535AD1"/>
    <w:rsid w:val="00536051"/>
    <w:rsid w:val="0053626D"/>
    <w:rsid w:val="00536467"/>
    <w:rsid w:val="00536531"/>
    <w:rsid w:val="005369DA"/>
    <w:rsid w:val="00536A43"/>
    <w:rsid w:val="005373D6"/>
    <w:rsid w:val="005374CE"/>
    <w:rsid w:val="005376A2"/>
    <w:rsid w:val="00537C86"/>
    <w:rsid w:val="0054012C"/>
    <w:rsid w:val="005403A3"/>
    <w:rsid w:val="00540684"/>
    <w:rsid w:val="0054092D"/>
    <w:rsid w:val="00540AEC"/>
    <w:rsid w:val="00541020"/>
    <w:rsid w:val="0054117B"/>
    <w:rsid w:val="005417AD"/>
    <w:rsid w:val="00541837"/>
    <w:rsid w:val="00541C79"/>
    <w:rsid w:val="00542AEF"/>
    <w:rsid w:val="00542E6C"/>
    <w:rsid w:val="00542EEA"/>
    <w:rsid w:val="005430A8"/>
    <w:rsid w:val="00543688"/>
    <w:rsid w:val="00543C66"/>
    <w:rsid w:val="00543DB4"/>
    <w:rsid w:val="00543F7A"/>
    <w:rsid w:val="00544412"/>
    <w:rsid w:val="0054482C"/>
    <w:rsid w:val="00544A27"/>
    <w:rsid w:val="00545326"/>
    <w:rsid w:val="00545D16"/>
    <w:rsid w:val="005462F8"/>
    <w:rsid w:val="00546AF5"/>
    <w:rsid w:val="00546C41"/>
    <w:rsid w:val="00546EB0"/>
    <w:rsid w:val="00547073"/>
    <w:rsid w:val="00547086"/>
    <w:rsid w:val="005470DE"/>
    <w:rsid w:val="005471B7"/>
    <w:rsid w:val="00547531"/>
    <w:rsid w:val="0054789A"/>
    <w:rsid w:val="00547EA7"/>
    <w:rsid w:val="0055009E"/>
    <w:rsid w:val="00550287"/>
    <w:rsid w:val="005509CB"/>
    <w:rsid w:val="005509FD"/>
    <w:rsid w:val="00550EA9"/>
    <w:rsid w:val="00551173"/>
    <w:rsid w:val="00551344"/>
    <w:rsid w:val="00551354"/>
    <w:rsid w:val="005519B3"/>
    <w:rsid w:val="005521EC"/>
    <w:rsid w:val="005524EF"/>
    <w:rsid w:val="00552775"/>
    <w:rsid w:val="00552E06"/>
    <w:rsid w:val="00552E2F"/>
    <w:rsid w:val="00552F39"/>
    <w:rsid w:val="005532C3"/>
    <w:rsid w:val="00554028"/>
    <w:rsid w:val="00554304"/>
    <w:rsid w:val="005544F7"/>
    <w:rsid w:val="00554811"/>
    <w:rsid w:val="00554F9C"/>
    <w:rsid w:val="00555B1C"/>
    <w:rsid w:val="00556872"/>
    <w:rsid w:val="0055721E"/>
    <w:rsid w:val="0055730E"/>
    <w:rsid w:val="005574E9"/>
    <w:rsid w:val="00557889"/>
    <w:rsid w:val="00557A7D"/>
    <w:rsid w:val="0056084F"/>
    <w:rsid w:val="00560858"/>
    <w:rsid w:val="00561122"/>
    <w:rsid w:val="0056127D"/>
    <w:rsid w:val="00561522"/>
    <w:rsid w:val="0056186C"/>
    <w:rsid w:val="00562EE6"/>
    <w:rsid w:val="005636C0"/>
    <w:rsid w:val="00563B91"/>
    <w:rsid w:val="005647F7"/>
    <w:rsid w:val="0056486A"/>
    <w:rsid w:val="00564D6D"/>
    <w:rsid w:val="00565301"/>
    <w:rsid w:val="005655FD"/>
    <w:rsid w:val="00565E4E"/>
    <w:rsid w:val="00566332"/>
    <w:rsid w:val="005663CF"/>
    <w:rsid w:val="005665A0"/>
    <w:rsid w:val="0056693C"/>
    <w:rsid w:val="0056712E"/>
    <w:rsid w:val="00567636"/>
    <w:rsid w:val="00567C54"/>
    <w:rsid w:val="0057004B"/>
    <w:rsid w:val="005703D6"/>
    <w:rsid w:val="00571034"/>
    <w:rsid w:val="0057105E"/>
    <w:rsid w:val="00571211"/>
    <w:rsid w:val="00571771"/>
    <w:rsid w:val="00571A72"/>
    <w:rsid w:val="0057200B"/>
    <w:rsid w:val="0057205B"/>
    <w:rsid w:val="005724C5"/>
    <w:rsid w:val="00572579"/>
    <w:rsid w:val="00572F4A"/>
    <w:rsid w:val="00573EF0"/>
    <w:rsid w:val="005741F0"/>
    <w:rsid w:val="0057478E"/>
    <w:rsid w:val="00574824"/>
    <w:rsid w:val="00574FA0"/>
    <w:rsid w:val="005752C5"/>
    <w:rsid w:val="005754DD"/>
    <w:rsid w:val="00575CDF"/>
    <w:rsid w:val="00576D9C"/>
    <w:rsid w:val="00576E56"/>
    <w:rsid w:val="005770B8"/>
    <w:rsid w:val="00577DE2"/>
    <w:rsid w:val="0058013C"/>
    <w:rsid w:val="00580A6E"/>
    <w:rsid w:val="00580C5C"/>
    <w:rsid w:val="0058155E"/>
    <w:rsid w:val="00581DFE"/>
    <w:rsid w:val="005825BB"/>
    <w:rsid w:val="005827C7"/>
    <w:rsid w:val="00582CAB"/>
    <w:rsid w:val="00583509"/>
    <w:rsid w:val="00583863"/>
    <w:rsid w:val="0058445B"/>
    <w:rsid w:val="0058450A"/>
    <w:rsid w:val="00584FF9"/>
    <w:rsid w:val="00585426"/>
    <w:rsid w:val="005859E5"/>
    <w:rsid w:val="00585A95"/>
    <w:rsid w:val="00585EA8"/>
    <w:rsid w:val="00586435"/>
    <w:rsid w:val="005869EB"/>
    <w:rsid w:val="00586BFF"/>
    <w:rsid w:val="005877BA"/>
    <w:rsid w:val="00587F3F"/>
    <w:rsid w:val="0059003A"/>
    <w:rsid w:val="00590073"/>
    <w:rsid w:val="005902F9"/>
    <w:rsid w:val="0059030F"/>
    <w:rsid w:val="00590632"/>
    <w:rsid w:val="0059071B"/>
    <w:rsid w:val="0059098F"/>
    <w:rsid w:val="00590AC8"/>
    <w:rsid w:val="00591028"/>
    <w:rsid w:val="005919FB"/>
    <w:rsid w:val="00591BBA"/>
    <w:rsid w:val="0059258C"/>
    <w:rsid w:val="00592791"/>
    <w:rsid w:val="00592D4A"/>
    <w:rsid w:val="00592FA9"/>
    <w:rsid w:val="00593A38"/>
    <w:rsid w:val="00594416"/>
    <w:rsid w:val="00594529"/>
    <w:rsid w:val="0059457C"/>
    <w:rsid w:val="00594586"/>
    <w:rsid w:val="00594A79"/>
    <w:rsid w:val="00594EA4"/>
    <w:rsid w:val="005950E3"/>
    <w:rsid w:val="00595400"/>
    <w:rsid w:val="00595FC2"/>
    <w:rsid w:val="00596DAE"/>
    <w:rsid w:val="00596EC5"/>
    <w:rsid w:val="0059749B"/>
    <w:rsid w:val="0059760F"/>
    <w:rsid w:val="00597F41"/>
    <w:rsid w:val="005A039F"/>
    <w:rsid w:val="005A05E3"/>
    <w:rsid w:val="005A0763"/>
    <w:rsid w:val="005A0E24"/>
    <w:rsid w:val="005A114B"/>
    <w:rsid w:val="005A15CE"/>
    <w:rsid w:val="005A2130"/>
    <w:rsid w:val="005A21DE"/>
    <w:rsid w:val="005A222F"/>
    <w:rsid w:val="005A2332"/>
    <w:rsid w:val="005A2519"/>
    <w:rsid w:val="005A264E"/>
    <w:rsid w:val="005A3364"/>
    <w:rsid w:val="005A3C3F"/>
    <w:rsid w:val="005A4297"/>
    <w:rsid w:val="005A4904"/>
    <w:rsid w:val="005A4CF6"/>
    <w:rsid w:val="005A504A"/>
    <w:rsid w:val="005A5515"/>
    <w:rsid w:val="005A5AFA"/>
    <w:rsid w:val="005A5D93"/>
    <w:rsid w:val="005A689E"/>
    <w:rsid w:val="005A68F8"/>
    <w:rsid w:val="005A699B"/>
    <w:rsid w:val="005A6B60"/>
    <w:rsid w:val="005A6F3B"/>
    <w:rsid w:val="005A7007"/>
    <w:rsid w:val="005A7580"/>
    <w:rsid w:val="005A78DB"/>
    <w:rsid w:val="005A7EED"/>
    <w:rsid w:val="005B008F"/>
    <w:rsid w:val="005B093C"/>
    <w:rsid w:val="005B11DE"/>
    <w:rsid w:val="005B1290"/>
    <w:rsid w:val="005B130C"/>
    <w:rsid w:val="005B1BAD"/>
    <w:rsid w:val="005B22B1"/>
    <w:rsid w:val="005B26A5"/>
    <w:rsid w:val="005B283C"/>
    <w:rsid w:val="005B3565"/>
    <w:rsid w:val="005B38CB"/>
    <w:rsid w:val="005B392C"/>
    <w:rsid w:val="005B3BE9"/>
    <w:rsid w:val="005B3C9A"/>
    <w:rsid w:val="005B405E"/>
    <w:rsid w:val="005B5158"/>
    <w:rsid w:val="005B6E6E"/>
    <w:rsid w:val="005B6EF4"/>
    <w:rsid w:val="005B7447"/>
    <w:rsid w:val="005B747D"/>
    <w:rsid w:val="005B7D87"/>
    <w:rsid w:val="005B7DC5"/>
    <w:rsid w:val="005C0018"/>
    <w:rsid w:val="005C0454"/>
    <w:rsid w:val="005C047A"/>
    <w:rsid w:val="005C1C90"/>
    <w:rsid w:val="005C2281"/>
    <w:rsid w:val="005C239A"/>
    <w:rsid w:val="005C2D96"/>
    <w:rsid w:val="005C2F55"/>
    <w:rsid w:val="005C3603"/>
    <w:rsid w:val="005C3727"/>
    <w:rsid w:val="005C3816"/>
    <w:rsid w:val="005C38EE"/>
    <w:rsid w:val="005C3938"/>
    <w:rsid w:val="005C3D69"/>
    <w:rsid w:val="005C3DDF"/>
    <w:rsid w:val="005C4833"/>
    <w:rsid w:val="005C4E62"/>
    <w:rsid w:val="005C5661"/>
    <w:rsid w:val="005C567F"/>
    <w:rsid w:val="005C579B"/>
    <w:rsid w:val="005C5895"/>
    <w:rsid w:val="005C5A00"/>
    <w:rsid w:val="005C60F0"/>
    <w:rsid w:val="005C6580"/>
    <w:rsid w:val="005C6EA6"/>
    <w:rsid w:val="005D0081"/>
    <w:rsid w:val="005D0277"/>
    <w:rsid w:val="005D028B"/>
    <w:rsid w:val="005D0614"/>
    <w:rsid w:val="005D06E8"/>
    <w:rsid w:val="005D0845"/>
    <w:rsid w:val="005D0A1F"/>
    <w:rsid w:val="005D122C"/>
    <w:rsid w:val="005D1827"/>
    <w:rsid w:val="005D188D"/>
    <w:rsid w:val="005D1994"/>
    <w:rsid w:val="005D1B95"/>
    <w:rsid w:val="005D1FC4"/>
    <w:rsid w:val="005D2055"/>
    <w:rsid w:val="005D283B"/>
    <w:rsid w:val="005D2F91"/>
    <w:rsid w:val="005D32CA"/>
    <w:rsid w:val="005D3406"/>
    <w:rsid w:val="005D36A3"/>
    <w:rsid w:val="005D3712"/>
    <w:rsid w:val="005D44E8"/>
    <w:rsid w:val="005D4777"/>
    <w:rsid w:val="005D4A7B"/>
    <w:rsid w:val="005D4CCF"/>
    <w:rsid w:val="005D5C0F"/>
    <w:rsid w:val="005D5F8E"/>
    <w:rsid w:val="005D6255"/>
    <w:rsid w:val="005D6A7A"/>
    <w:rsid w:val="005D6C82"/>
    <w:rsid w:val="005D708F"/>
    <w:rsid w:val="005D71F9"/>
    <w:rsid w:val="005D75D0"/>
    <w:rsid w:val="005D78BC"/>
    <w:rsid w:val="005E01FA"/>
    <w:rsid w:val="005E02C5"/>
    <w:rsid w:val="005E051F"/>
    <w:rsid w:val="005E083A"/>
    <w:rsid w:val="005E0F88"/>
    <w:rsid w:val="005E1609"/>
    <w:rsid w:val="005E16AC"/>
    <w:rsid w:val="005E1BFD"/>
    <w:rsid w:val="005E230D"/>
    <w:rsid w:val="005E262C"/>
    <w:rsid w:val="005E26CF"/>
    <w:rsid w:val="005E2DE4"/>
    <w:rsid w:val="005E2FC4"/>
    <w:rsid w:val="005E322B"/>
    <w:rsid w:val="005E33C1"/>
    <w:rsid w:val="005E3B47"/>
    <w:rsid w:val="005E408B"/>
    <w:rsid w:val="005E40E9"/>
    <w:rsid w:val="005E4D44"/>
    <w:rsid w:val="005E4FC2"/>
    <w:rsid w:val="005E59F8"/>
    <w:rsid w:val="005E5A99"/>
    <w:rsid w:val="005E5FBE"/>
    <w:rsid w:val="005E6CA5"/>
    <w:rsid w:val="005E7064"/>
    <w:rsid w:val="005E736B"/>
    <w:rsid w:val="005E7384"/>
    <w:rsid w:val="005E7493"/>
    <w:rsid w:val="005E76D5"/>
    <w:rsid w:val="005E7860"/>
    <w:rsid w:val="005E7DC5"/>
    <w:rsid w:val="005E7FE9"/>
    <w:rsid w:val="005F0A49"/>
    <w:rsid w:val="005F0C6D"/>
    <w:rsid w:val="005F0E15"/>
    <w:rsid w:val="005F0F94"/>
    <w:rsid w:val="005F11E7"/>
    <w:rsid w:val="005F1F33"/>
    <w:rsid w:val="005F20BC"/>
    <w:rsid w:val="005F2559"/>
    <w:rsid w:val="005F2827"/>
    <w:rsid w:val="005F32AB"/>
    <w:rsid w:val="005F3359"/>
    <w:rsid w:val="005F33C1"/>
    <w:rsid w:val="005F369B"/>
    <w:rsid w:val="005F39DD"/>
    <w:rsid w:val="005F3B2D"/>
    <w:rsid w:val="005F3C2B"/>
    <w:rsid w:val="005F3ECD"/>
    <w:rsid w:val="005F4176"/>
    <w:rsid w:val="005F425D"/>
    <w:rsid w:val="005F4297"/>
    <w:rsid w:val="005F4379"/>
    <w:rsid w:val="005F4392"/>
    <w:rsid w:val="005F4EC7"/>
    <w:rsid w:val="005F5209"/>
    <w:rsid w:val="005F5526"/>
    <w:rsid w:val="005F5AD3"/>
    <w:rsid w:val="005F5D1A"/>
    <w:rsid w:val="005F5F33"/>
    <w:rsid w:val="005F5FB4"/>
    <w:rsid w:val="005F6185"/>
    <w:rsid w:val="005F6D1C"/>
    <w:rsid w:val="005F735F"/>
    <w:rsid w:val="005F749A"/>
    <w:rsid w:val="005F76A3"/>
    <w:rsid w:val="005F7716"/>
    <w:rsid w:val="00600068"/>
    <w:rsid w:val="00600ABC"/>
    <w:rsid w:val="006013A2"/>
    <w:rsid w:val="00601434"/>
    <w:rsid w:val="006016C4"/>
    <w:rsid w:val="006017E6"/>
    <w:rsid w:val="006018E3"/>
    <w:rsid w:val="00601E81"/>
    <w:rsid w:val="00602156"/>
    <w:rsid w:val="0060279E"/>
    <w:rsid w:val="006029D5"/>
    <w:rsid w:val="00602D4E"/>
    <w:rsid w:val="0060308E"/>
    <w:rsid w:val="00603A14"/>
    <w:rsid w:val="00603A30"/>
    <w:rsid w:val="00603C09"/>
    <w:rsid w:val="006043D2"/>
    <w:rsid w:val="006044FD"/>
    <w:rsid w:val="00604D41"/>
    <w:rsid w:val="00604F8F"/>
    <w:rsid w:val="006050CA"/>
    <w:rsid w:val="00605469"/>
    <w:rsid w:val="006057EB"/>
    <w:rsid w:val="00605852"/>
    <w:rsid w:val="0060601A"/>
    <w:rsid w:val="006064E8"/>
    <w:rsid w:val="00606AAF"/>
    <w:rsid w:val="00606D70"/>
    <w:rsid w:val="00606E29"/>
    <w:rsid w:val="00606F19"/>
    <w:rsid w:val="0060744B"/>
    <w:rsid w:val="006075DA"/>
    <w:rsid w:val="006077FC"/>
    <w:rsid w:val="0060790E"/>
    <w:rsid w:val="006079CF"/>
    <w:rsid w:val="00607BD7"/>
    <w:rsid w:val="00607C76"/>
    <w:rsid w:val="00607CF4"/>
    <w:rsid w:val="00610042"/>
    <w:rsid w:val="006103C0"/>
    <w:rsid w:val="00611431"/>
    <w:rsid w:val="006114B1"/>
    <w:rsid w:val="006116B4"/>
    <w:rsid w:val="00611BFC"/>
    <w:rsid w:val="00611E34"/>
    <w:rsid w:val="006128FE"/>
    <w:rsid w:val="006129A2"/>
    <w:rsid w:val="00612BB7"/>
    <w:rsid w:val="00613C54"/>
    <w:rsid w:val="00614057"/>
    <w:rsid w:val="00614C95"/>
    <w:rsid w:val="00615234"/>
    <w:rsid w:val="006154D6"/>
    <w:rsid w:val="00615586"/>
    <w:rsid w:val="006159FD"/>
    <w:rsid w:val="00615DBD"/>
    <w:rsid w:val="00615E15"/>
    <w:rsid w:val="00615E46"/>
    <w:rsid w:val="0061630B"/>
    <w:rsid w:val="00616944"/>
    <w:rsid w:val="00616B05"/>
    <w:rsid w:val="00616CF9"/>
    <w:rsid w:val="00616DCB"/>
    <w:rsid w:val="0061799B"/>
    <w:rsid w:val="00617BCC"/>
    <w:rsid w:val="0062014C"/>
    <w:rsid w:val="0062074A"/>
    <w:rsid w:val="006209C9"/>
    <w:rsid w:val="00620BBC"/>
    <w:rsid w:val="00620BE2"/>
    <w:rsid w:val="00620C7F"/>
    <w:rsid w:val="00621E1C"/>
    <w:rsid w:val="00621EF0"/>
    <w:rsid w:val="00621FD9"/>
    <w:rsid w:val="0062229F"/>
    <w:rsid w:val="00622464"/>
    <w:rsid w:val="0062249A"/>
    <w:rsid w:val="006226DC"/>
    <w:rsid w:val="00622C50"/>
    <w:rsid w:val="00623511"/>
    <w:rsid w:val="00623A06"/>
    <w:rsid w:val="00624218"/>
    <w:rsid w:val="00624BDF"/>
    <w:rsid w:val="00624CAA"/>
    <w:rsid w:val="00625108"/>
    <w:rsid w:val="00625B32"/>
    <w:rsid w:val="00625C44"/>
    <w:rsid w:val="00625E07"/>
    <w:rsid w:val="00626AA4"/>
    <w:rsid w:val="006272AE"/>
    <w:rsid w:val="006279A9"/>
    <w:rsid w:val="00627DCE"/>
    <w:rsid w:val="006300D5"/>
    <w:rsid w:val="00630146"/>
    <w:rsid w:val="006301AA"/>
    <w:rsid w:val="006303A8"/>
    <w:rsid w:val="0063043C"/>
    <w:rsid w:val="006307C1"/>
    <w:rsid w:val="00630D89"/>
    <w:rsid w:val="00631700"/>
    <w:rsid w:val="00631CFC"/>
    <w:rsid w:val="00632078"/>
    <w:rsid w:val="0063287D"/>
    <w:rsid w:val="00632AFA"/>
    <w:rsid w:val="00632E57"/>
    <w:rsid w:val="0063373D"/>
    <w:rsid w:val="006338C9"/>
    <w:rsid w:val="00633A76"/>
    <w:rsid w:val="00633FA2"/>
    <w:rsid w:val="00634046"/>
    <w:rsid w:val="0063423B"/>
    <w:rsid w:val="006359BE"/>
    <w:rsid w:val="00635B8D"/>
    <w:rsid w:val="006365C5"/>
    <w:rsid w:val="00636C53"/>
    <w:rsid w:val="00636C59"/>
    <w:rsid w:val="0063761B"/>
    <w:rsid w:val="00637A95"/>
    <w:rsid w:val="006402D0"/>
    <w:rsid w:val="0064077C"/>
    <w:rsid w:val="00640812"/>
    <w:rsid w:val="00640B95"/>
    <w:rsid w:val="00640D8D"/>
    <w:rsid w:val="006413E1"/>
    <w:rsid w:val="00641A6C"/>
    <w:rsid w:val="00641B84"/>
    <w:rsid w:val="00641DF6"/>
    <w:rsid w:val="00641E0F"/>
    <w:rsid w:val="0064207B"/>
    <w:rsid w:val="006421D4"/>
    <w:rsid w:val="00642592"/>
    <w:rsid w:val="00642739"/>
    <w:rsid w:val="00642752"/>
    <w:rsid w:val="00643BE2"/>
    <w:rsid w:val="00643C2C"/>
    <w:rsid w:val="00643E7F"/>
    <w:rsid w:val="0064415F"/>
    <w:rsid w:val="006441C3"/>
    <w:rsid w:val="00644228"/>
    <w:rsid w:val="00644240"/>
    <w:rsid w:val="00644A7C"/>
    <w:rsid w:val="00644A91"/>
    <w:rsid w:val="00644D31"/>
    <w:rsid w:val="00644E5A"/>
    <w:rsid w:val="0064573B"/>
    <w:rsid w:val="006459C1"/>
    <w:rsid w:val="00645F56"/>
    <w:rsid w:val="00646718"/>
    <w:rsid w:val="00647191"/>
    <w:rsid w:val="0064782D"/>
    <w:rsid w:val="00650212"/>
    <w:rsid w:val="00650DFF"/>
    <w:rsid w:val="0065146D"/>
    <w:rsid w:val="0065168B"/>
    <w:rsid w:val="00651903"/>
    <w:rsid w:val="00651A12"/>
    <w:rsid w:val="00651A7C"/>
    <w:rsid w:val="00651D68"/>
    <w:rsid w:val="00651E42"/>
    <w:rsid w:val="00651F1F"/>
    <w:rsid w:val="00652D68"/>
    <w:rsid w:val="00652FAE"/>
    <w:rsid w:val="00653186"/>
    <w:rsid w:val="00653260"/>
    <w:rsid w:val="00653C67"/>
    <w:rsid w:val="00653EE5"/>
    <w:rsid w:val="0065403F"/>
    <w:rsid w:val="00654205"/>
    <w:rsid w:val="0065422B"/>
    <w:rsid w:val="00655321"/>
    <w:rsid w:val="006556A8"/>
    <w:rsid w:val="00655960"/>
    <w:rsid w:val="0065637A"/>
    <w:rsid w:val="00656408"/>
    <w:rsid w:val="00656AEB"/>
    <w:rsid w:val="0065717F"/>
    <w:rsid w:val="0065723B"/>
    <w:rsid w:val="00657975"/>
    <w:rsid w:val="0065799A"/>
    <w:rsid w:val="00660250"/>
    <w:rsid w:val="00660611"/>
    <w:rsid w:val="00660760"/>
    <w:rsid w:val="00660837"/>
    <w:rsid w:val="00660A1C"/>
    <w:rsid w:val="00660BA9"/>
    <w:rsid w:val="0066131C"/>
    <w:rsid w:val="00661367"/>
    <w:rsid w:val="00661574"/>
    <w:rsid w:val="00661631"/>
    <w:rsid w:val="0066190D"/>
    <w:rsid w:val="006619FD"/>
    <w:rsid w:val="006620A3"/>
    <w:rsid w:val="00662443"/>
    <w:rsid w:val="00663238"/>
    <w:rsid w:val="00663595"/>
    <w:rsid w:val="00663ABD"/>
    <w:rsid w:val="00663AE7"/>
    <w:rsid w:val="00663BA3"/>
    <w:rsid w:val="00664BB6"/>
    <w:rsid w:val="00664C14"/>
    <w:rsid w:val="00665EA4"/>
    <w:rsid w:val="00665F1C"/>
    <w:rsid w:val="0066613E"/>
    <w:rsid w:val="0066614F"/>
    <w:rsid w:val="00666220"/>
    <w:rsid w:val="006662C5"/>
    <w:rsid w:val="006665E5"/>
    <w:rsid w:val="00667175"/>
    <w:rsid w:val="006676E5"/>
    <w:rsid w:val="00667D13"/>
    <w:rsid w:val="00667FC2"/>
    <w:rsid w:val="00670084"/>
    <w:rsid w:val="006707FF"/>
    <w:rsid w:val="00671682"/>
    <w:rsid w:val="006719D5"/>
    <w:rsid w:val="00672012"/>
    <w:rsid w:val="00672119"/>
    <w:rsid w:val="0067233D"/>
    <w:rsid w:val="006724BA"/>
    <w:rsid w:val="00672503"/>
    <w:rsid w:val="00672F09"/>
    <w:rsid w:val="006730E4"/>
    <w:rsid w:val="00673C9E"/>
    <w:rsid w:val="00674A06"/>
    <w:rsid w:val="00674E91"/>
    <w:rsid w:val="00674F0A"/>
    <w:rsid w:val="00675462"/>
    <w:rsid w:val="006759D4"/>
    <w:rsid w:val="00675C7B"/>
    <w:rsid w:val="006767E4"/>
    <w:rsid w:val="006771E9"/>
    <w:rsid w:val="006773C8"/>
    <w:rsid w:val="00677508"/>
    <w:rsid w:val="00677811"/>
    <w:rsid w:val="006778D3"/>
    <w:rsid w:val="006779FC"/>
    <w:rsid w:val="00677CA3"/>
    <w:rsid w:val="00677F19"/>
    <w:rsid w:val="0068008C"/>
    <w:rsid w:val="006800AE"/>
    <w:rsid w:val="00680290"/>
    <w:rsid w:val="0068046F"/>
    <w:rsid w:val="00680987"/>
    <w:rsid w:val="006811B0"/>
    <w:rsid w:val="0068125C"/>
    <w:rsid w:val="00681A76"/>
    <w:rsid w:val="00681CA2"/>
    <w:rsid w:val="00681DCF"/>
    <w:rsid w:val="00682094"/>
    <w:rsid w:val="006824AE"/>
    <w:rsid w:val="0068287F"/>
    <w:rsid w:val="006836A3"/>
    <w:rsid w:val="00683A74"/>
    <w:rsid w:val="00683CCE"/>
    <w:rsid w:val="00683EC1"/>
    <w:rsid w:val="0068414C"/>
    <w:rsid w:val="00684648"/>
    <w:rsid w:val="00684673"/>
    <w:rsid w:val="00684B86"/>
    <w:rsid w:val="00685F60"/>
    <w:rsid w:val="00686639"/>
    <w:rsid w:val="0068681C"/>
    <w:rsid w:val="00686FE5"/>
    <w:rsid w:val="0068731F"/>
    <w:rsid w:val="00687372"/>
    <w:rsid w:val="006875FB"/>
    <w:rsid w:val="00687858"/>
    <w:rsid w:val="00687CE6"/>
    <w:rsid w:val="00690037"/>
    <w:rsid w:val="00690053"/>
    <w:rsid w:val="00690229"/>
    <w:rsid w:val="00690652"/>
    <w:rsid w:val="006909D6"/>
    <w:rsid w:val="006916B0"/>
    <w:rsid w:val="00691EE8"/>
    <w:rsid w:val="00691FF1"/>
    <w:rsid w:val="006923DB"/>
    <w:rsid w:val="0069256E"/>
    <w:rsid w:val="006935C0"/>
    <w:rsid w:val="006939FA"/>
    <w:rsid w:val="0069419F"/>
    <w:rsid w:val="00694569"/>
    <w:rsid w:val="006947BE"/>
    <w:rsid w:val="00694805"/>
    <w:rsid w:val="00694A94"/>
    <w:rsid w:val="006953F6"/>
    <w:rsid w:val="00695BD9"/>
    <w:rsid w:val="00695C21"/>
    <w:rsid w:val="00695CAA"/>
    <w:rsid w:val="006962F7"/>
    <w:rsid w:val="00696315"/>
    <w:rsid w:val="006965BB"/>
    <w:rsid w:val="0069692E"/>
    <w:rsid w:val="00696F94"/>
    <w:rsid w:val="0069723F"/>
    <w:rsid w:val="00697D4B"/>
    <w:rsid w:val="006A0631"/>
    <w:rsid w:val="006A0B9C"/>
    <w:rsid w:val="006A115B"/>
    <w:rsid w:val="006A1610"/>
    <w:rsid w:val="006A177E"/>
    <w:rsid w:val="006A1FB3"/>
    <w:rsid w:val="006A239B"/>
    <w:rsid w:val="006A284E"/>
    <w:rsid w:val="006A2884"/>
    <w:rsid w:val="006A2AEE"/>
    <w:rsid w:val="006A2C5B"/>
    <w:rsid w:val="006A3C40"/>
    <w:rsid w:val="006A3CA1"/>
    <w:rsid w:val="006A3CFA"/>
    <w:rsid w:val="006A431D"/>
    <w:rsid w:val="006A4530"/>
    <w:rsid w:val="006A4967"/>
    <w:rsid w:val="006A4ADE"/>
    <w:rsid w:val="006A4DEA"/>
    <w:rsid w:val="006A4FDA"/>
    <w:rsid w:val="006A51FB"/>
    <w:rsid w:val="006A63F4"/>
    <w:rsid w:val="006A65E8"/>
    <w:rsid w:val="006A66B3"/>
    <w:rsid w:val="006A7604"/>
    <w:rsid w:val="006A77B7"/>
    <w:rsid w:val="006A78F7"/>
    <w:rsid w:val="006A7924"/>
    <w:rsid w:val="006A79CB"/>
    <w:rsid w:val="006A7A75"/>
    <w:rsid w:val="006A7B35"/>
    <w:rsid w:val="006B00D1"/>
    <w:rsid w:val="006B01E9"/>
    <w:rsid w:val="006B0DAF"/>
    <w:rsid w:val="006B0E28"/>
    <w:rsid w:val="006B246E"/>
    <w:rsid w:val="006B25D0"/>
    <w:rsid w:val="006B2E9F"/>
    <w:rsid w:val="006B3A33"/>
    <w:rsid w:val="006B3B91"/>
    <w:rsid w:val="006B3D43"/>
    <w:rsid w:val="006B3EB8"/>
    <w:rsid w:val="006B42F2"/>
    <w:rsid w:val="006B523A"/>
    <w:rsid w:val="006B5278"/>
    <w:rsid w:val="006B5639"/>
    <w:rsid w:val="006B5C41"/>
    <w:rsid w:val="006B65BB"/>
    <w:rsid w:val="006B66FA"/>
    <w:rsid w:val="006B684D"/>
    <w:rsid w:val="006B6C25"/>
    <w:rsid w:val="006B6ED0"/>
    <w:rsid w:val="006B6F68"/>
    <w:rsid w:val="006B71C6"/>
    <w:rsid w:val="006B793A"/>
    <w:rsid w:val="006B79C4"/>
    <w:rsid w:val="006B7A98"/>
    <w:rsid w:val="006C025A"/>
    <w:rsid w:val="006C083B"/>
    <w:rsid w:val="006C08E9"/>
    <w:rsid w:val="006C10A8"/>
    <w:rsid w:val="006C198C"/>
    <w:rsid w:val="006C21DF"/>
    <w:rsid w:val="006C230B"/>
    <w:rsid w:val="006C2443"/>
    <w:rsid w:val="006C2A67"/>
    <w:rsid w:val="006C2BEE"/>
    <w:rsid w:val="006C2C9E"/>
    <w:rsid w:val="006C3048"/>
    <w:rsid w:val="006C3841"/>
    <w:rsid w:val="006C39BD"/>
    <w:rsid w:val="006C3D54"/>
    <w:rsid w:val="006C3DA1"/>
    <w:rsid w:val="006C4172"/>
    <w:rsid w:val="006C483A"/>
    <w:rsid w:val="006C4BCE"/>
    <w:rsid w:val="006C513E"/>
    <w:rsid w:val="006C5C9D"/>
    <w:rsid w:val="006C5E47"/>
    <w:rsid w:val="006C5E9F"/>
    <w:rsid w:val="006C60C6"/>
    <w:rsid w:val="006C6696"/>
    <w:rsid w:val="006C6D4C"/>
    <w:rsid w:val="006C6E09"/>
    <w:rsid w:val="006C7A2D"/>
    <w:rsid w:val="006C7AE6"/>
    <w:rsid w:val="006C7C21"/>
    <w:rsid w:val="006D01E8"/>
    <w:rsid w:val="006D078C"/>
    <w:rsid w:val="006D1412"/>
    <w:rsid w:val="006D1739"/>
    <w:rsid w:val="006D1BAF"/>
    <w:rsid w:val="006D2219"/>
    <w:rsid w:val="006D22E7"/>
    <w:rsid w:val="006D263C"/>
    <w:rsid w:val="006D27FD"/>
    <w:rsid w:val="006D2A70"/>
    <w:rsid w:val="006D307E"/>
    <w:rsid w:val="006D327A"/>
    <w:rsid w:val="006D375E"/>
    <w:rsid w:val="006D429A"/>
    <w:rsid w:val="006D47CE"/>
    <w:rsid w:val="006D528D"/>
    <w:rsid w:val="006D597D"/>
    <w:rsid w:val="006D5E6E"/>
    <w:rsid w:val="006D6077"/>
    <w:rsid w:val="006D64CE"/>
    <w:rsid w:val="006D6538"/>
    <w:rsid w:val="006D66A7"/>
    <w:rsid w:val="006D6D36"/>
    <w:rsid w:val="006D72A6"/>
    <w:rsid w:val="006D7ACF"/>
    <w:rsid w:val="006D7CC7"/>
    <w:rsid w:val="006D7CCB"/>
    <w:rsid w:val="006D7D06"/>
    <w:rsid w:val="006D7D3D"/>
    <w:rsid w:val="006E08BF"/>
    <w:rsid w:val="006E0E3D"/>
    <w:rsid w:val="006E0E6F"/>
    <w:rsid w:val="006E13F5"/>
    <w:rsid w:val="006E1519"/>
    <w:rsid w:val="006E1AAF"/>
    <w:rsid w:val="006E1D17"/>
    <w:rsid w:val="006E1FB3"/>
    <w:rsid w:val="006E1FC0"/>
    <w:rsid w:val="006E24AA"/>
    <w:rsid w:val="006E2F3B"/>
    <w:rsid w:val="006E361B"/>
    <w:rsid w:val="006E3C6C"/>
    <w:rsid w:val="006E3E5E"/>
    <w:rsid w:val="006E3E6A"/>
    <w:rsid w:val="006E420B"/>
    <w:rsid w:val="006E447F"/>
    <w:rsid w:val="006E4764"/>
    <w:rsid w:val="006E4862"/>
    <w:rsid w:val="006E4AF6"/>
    <w:rsid w:val="006E4E16"/>
    <w:rsid w:val="006E5528"/>
    <w:rsid w:val="006E569D"/>
    <w:rsid w:val="006E5F9B"/>
    <w:rsid w:val="006E62D7"/>
    <w:rsid w:val="006E6529"/>
    <w:rsid w:val="006E72C8"/>
    <w:rsid w:val="006E73FF"/>
    <w:rsid w:val="006E74E1"/>
    <w:rsid w:val="006E7599"/>
    <w:rsid w:val="006E7BCE"/>
    <w:rsid w:val="006E7C93"/>
    <w:rsid w:val="006E7F6D"/>
    <w:rsid w:val="006F017A"/>
    <w:rsid w:val="006F03CE"/>
    <w:rsid w:val="006F04BF"/>
    <w:rsid w:val="006F05AA"/>
    <w:rsid w:val="006F0A29"/>
    <w:rsid w:val="006F0D5E"/>
    <w:rsid w:val="006F168A"/>
    <w:rsid w:val="006F1860"/>
    <w:rsid w:val="006F18DA"/>
    <w:rsid w:val="006F1EDC"/>
    <w:rsid w:val="006F2226"/>
    <w:rsid w:val="006F2378"/>
    <w:rsid w:val="006F27CC"/>
    <w:rsid w:val="006F27D2"/>
    <w:rsid w:val="006F2A3E"/>
    <w:rsid w:val="006F2BBE"/>
    <w:rsid w:val="006F2E12"/>
    <w:rsid w:val="006F2F26"/>
    <w:rsid w:val="006F3A50"/>
    <w:rsid w:val="006F45B3"/>
    <w:rsid w:val="006F45C3"/>
    <w:rsid w:val="006F49A4"/>
    <w:rsid w:val="006F49E1"/>
    <w:rsid w:val="006F4ACA"/>
    <w:rsid w:val="006F4C67"/>
    <w:rsid w:val="006F573C"/>
    <w:rsid w:val="006F573D"/>
    <w:rsid w:val="006F59FA"/>
    <w:rsid w:val="006F5C91"/>
    <w:rsid w:val="006F5DB4"/>
    <w:rsid w:val="006F5E6A"/>
    <w:rsid w:val="006F5E93"/>
    <w:rsid w:val="006F617D"/>
    <w:rsid w:val="006F6265"/>
    <w:rsid w:val="006F66CD"/>
    <w:rsid w:val="006F6B3E"/>
    <w:rsid w:val="006F6C52"/>
    <w:rsid w:val="006F6F5C"/>
    <w:rsid w:val="006F767F"/>
    <w:rsid w:val="0070010F"/>
    <w:rsid w:val="0070048D"/>
    <w:rsid w:val="007008FC"/>
    <w:rsid w:val="00700A57"/>
    <w:rsid w:val="00701301"/>
    <w:rsid w:val="00701725"/>
    <w:rsid w:val="00702698"/>
    <w:rsid w:val="00702C9F"/>
    <w:rsid w:val="00703B3F"/>
    <w:rsid w:val="00703C29"/>
    <w:rsid w:val="00703E8A"/>
    <w:rsid w:val="00704A56"/>
    <w:rsid w:val="00704CC2"/>
    <w:rsid w:val="00705022"/>
    <w:rsid w:val="00705229"/>
    <w:rsid w:val="0070586D"/>
    <w:rsid w:val="00705ADF"/>
    <w:rsid w:val="00705C47"/>
    <w:rsid w:val="00705D49"/>
    <w:rsid w:val="00705D4D"/>
    <w:rsid w:val="007062D2"/>
    <w:rsid w:val="00706698"/>
    <w:rsid w:val="00706FEF"/>
    <w:rsid w:val="00706FF4"/>
    <w:rsid w:val="00707020"/>
    <w:rsid w:val="007070A6"/>
    <w:rsid w:val="007071C8"/>
    <w:rsid w:val="00707547"/>
    <w:rsid w:val="00707630"/>
    <w:rsid w:val="007078A8"/>
    <w:rsid w:val="00707DDA"/>
    <w:rsid w:val="0071005B"/>
    <w:rsid w:val="007100C6"/>
    <w:rsid w:val="00710312"/>
    <w:rsid w:val="0071032B"/>
    <w:rsid w:val="007104C9"/>
    <w:rsid w:val="007112A0"/>
    <w:rsid w:val="0071155A"/>
    <w:rsid w:val="00711AD5"/>
    <w:rsid w:val="00711DEF"/>
    <w:rsid w:val="00712007"/>
    <w:rsid w:val="0071205D"/>
    <w:rsid w:val="00712111"/>
    <w:rsid w:val="007125A3"/>
    <w:rsid w:val="00712661"/>
    <w:rsid w:val="00712C98"/>
    <w:rsid w:val="007136EC"/>
    <w:rsid w:val="007141BC"/>
    <w:rsid w:val="007148CB"/>
    <w:rsid w:val="00714A51"/>
    <w:rsid w:val="00714C2E"/>
    <w:rsid w:val="00714D2D"/>
    <w:rsid w:val="00714FB6"/>
    <w:rsid w:val="00715222"/>
    <w:rsid w:val="0071627D"/>
    <w:rsid w:val="00716511"/>
    <w:rsid w:val="00716624"/>
    <w:rsid w:val="007167F6"/>
    <w:rsid w:val="00716A97"/>
    <w:rsid w:val="00717056"/>
    <w:rsid w:val="0071790A"/>
    <w:rsid w:val="00717C9F"/>
    <w:rsid w:val="00717FC5"/>
    <w:rsid w:val="00720792"/>
    <w:rsid w:val="00720AE2"/>
    <w:rsid w:val="00721026"/>
    <w:rsid w:val="00721B8A"/>
    <w:rsid w:val="00721FF2"/>
    <w:rsid w:val="00721FFF"/>
    <w:rsid w:val="00722147"/>
    <w:rsid w:val="00722659"/>
    <w:rsid w:val="00722E15"/>
    <w:rsid w:val="00722F44"/>
    <w:rsid w:val="00722FB0"/>
    <w:rsid w:val="00723439"/>
    <w:rsid w:val="00723C27"/>
    <w:rsid w:val="0072421F"/>
    <w:rsid w:val="00724BB7"/>
    <w:rsid w:val="00724CB3"/>
    <w:rsid w:val="007250D6"/>
    <w:rsid w:val="007267B5"/>
    <w:rsid w:val="00726D36"/>
    <w:rsid w:val="00727658"/>
    <w:rsid w:val="00727C11"/>
    <w:rsid w:val="00727C8D"/>
    <w:rsid w:val="00730071"/>
    <w:rsid w:val="0073199A"/>
    <w:rsid w:val="00731C17"/>
    <w:rsid w:val="007323E2"/>
    <w:rsid w:val="00732A73"/>
    <w:rsid w:val="0073376A"/>
    <w:rsid w:val="00733A30"/>
    <w:rsid w:val="00733C5E"/>
    <w:rsid w:val="00733D0E"/>
    <w:rsid w:val="0073417F"/>
    <w:rsid w:val="00734672"/>
    <w:rsid w:val="007346E7"/>
    <w:rsid w:val="007346F3"/>
    <w:rsid w:val="007352F0"/>
    <w:rsid w:val="007356DC"/>
    <w:rsid w:val="00735B03"/>
    <w:rsid w:val="00735CF6"/>
    <w:rsid w:val="00735D05"/>
    <w:rsid w:val="00735E25"/>
    <w:rsid w:val="007361C7"/>
    <w:rsid w:val="007365EB"/>
    <w:rsid w:val="0073663F"/>
    <w:rsid w:val="0073698E"/>
    <w:rsid w:val="007372EB"/>
    <w:rsid w:val="00737436"/>
    <w:rsid w:val="007378DE"/>
    <w:rsid w:val="00737C12"/>
    <w:rsid w:val="00737D33"/>
    <w:rsid w:val="00740129"/>
    <w:rsid w:val="00740636"/>
    <w:rsid w:val="007407CC"/>
    <w:rsid w:val="00740855"/>
    <w:rsid w:val="00741186"/>
    <w:rsid w:val="00741811"/>
    <w:rsid w:val="0074195E"/>
    <w:rsid w:val="00741C6E"/>
    <w:rsid w:val="007425A1"/>
    <w:rsid w:val="00742B48"/>
    <w:rsid w:val="00742CC4"/>
    <w:rsid w:val="007431D4"/>
    <w:rsid w:val="00743B2F"/>
    <w:rsid w:val="00744480"/>
    <w:rsid w:val="00744571"/>
    <w:rsid w:val="00744CBE"/>
    <w:rsid w:val="00744D6E"/>
    <w:rsid w:val="00745197"/>
    <w:rsid w:val="007452BA"/>
    <w:rsid w:val="007457C0"/>
    <w:rsid w:val="007460E7"/>
    <w:rsid w:val="00746748"/>
    <w:rsid w:val="00746BDD"/>
    <w:rsid w:val="00747A88"/>
    <w:rsid w:val="00747C35"/>
    <w:rsid w:val="00747E0A"/>
    <w:rsid w:val="00747E53"/>
    <w:rsid w:val="007508F3"/>
    <w:rsid w:val="0075142D"/>
    <w:rsid w:val="00751DBF"/>
    <w:rsid w:val="007524BE"/>
    <w:rsid w:val="007535D0"/>
    <w:rsid w:val="00753E12"/>
    <w:rsid w:val="00754008"/>
    <w:rsid w:val="007543DA"/>
    <w:rsid w:val="0075447D"/>
    <w:rsid w:val="00754923"/>
    <w:rsid w:val="00754A96"/>
    <w:rsid w:val="00754B93"/>
    <w:rsid w:val="00754D35"/>
    <w:rsid w:val="00755315"/>
    <w:rsid w:val="007553F9"/>
    <w:rsid w:val="0075609B"/>
    <w:rsid w:val="00756D58"/>
    <w:rsid w:val="0075718A"/>
    <w:rsid w:val="007579E9"/>
    <w:rsid w:val="00757D9D"/>
    <w:rsid w:val="007600E7"/>
    <w:rsid w:val="00760140"/>
    <w:rsid w:val="007606AB"/>
    <w:rsid w:val="00760901"/>
    <w:rsid w:val="007613B0"/>
    <w:rsid w:val="0076147C"/>
    <w:rsid w:val="00761930"/>
    <w:rsid w:val="00761AFE"/>
    <w:rsid w:val="00761F20"/>
    <w:rsid w:val="00762226"/>
    <w:rsid w:val="0076236B"/>
    <w:rsid w:val="007624C5"/>
    <w:rsid w:val="0076269B"/>
    <w:rsid w:val="007628BD"/>
    <w:rsid w:val="00763C64"/>
    <w:rsid w:val="00764EFD"/>
    <w:rsid w:val="007656B7"/>
    <w:rsid w:val="00765AD0"/>
    <w:rsid w:val="00766C5B"/>
    <w:rsid w:val="0076726C"/>
    <w:rsid w:val="00770000"/>
    <w:rsid w:val="0077092E"/>
    <w:rsid w:val="00770BEE"/>
    <w:rsid w:val="00770DCD"/>
    <w:rsid w:val="007714D9"/>
    <w:rsid w:val="00771641"/>
    <w:rsid w:val="00771EF8"/>
    <w:rsid w:val="00772A06"/>
    <w:rsid w:val="00772D60"/>
    <w:rsid w:val="00772E4E"/>
    <w:rsid w:val="00772F01"/>
    <w:rsid w:val="00772F8C"/>
    <w:rsid w:val="007730A8"/>
    <w:rsid w:val="007732B2"/>
    <w:rsid w:val="00773302"/>
    <w:rsid w:val="00773564"/>
    <w:rsid w:val="007735C1"/>
    <w:rsid w:val="007736D8"/>
    <w:rsid w:val="00773AAE"/>
    <w:rsid w:val="00773E54"/>
    <w:rsid w:val="00774178"/>
    <w:rsid w:val="00774265"/>
    <w:rsid w:val="00774540"/>
    <w:rsid w:val="00774857"/>
    <w:rsid w:val="00774949"/>
    <w:rsid w:val="00774D01"/>
    <w:rsid w:val="00775018"/>
    <w:rsid w:val="007752B6"/>
    <w:rsid w:val="0077530F"/>
    <w:rsid w:val="00775453"/>
    <w:rsid w:val="00775C13"/>
    <w:rsid w:val="00775DB8"/>
    <w:rsid w:val="0077608E"/>
    <w:rsid w:val="00776EC2"/>
    <w:rsid w:val="00777089"/>
    <w:rsid w:val="0077720A"/>
    <w:rsid w:val="0077722C"/>
    <w:rsid w:val="007777DB"/>
    <w:rsid w:val="00777863"/>
    <w:rsid w:val="00777EDC"/>
    <w:rsid w:val="00777FAD"/>
    <w:rsid w:val="007809E2"/>
    <w:rsid w:val="00781479"/>
    <w:rsid w:val="00781FD5"/>
    <w:rsid w:val="00782350"/>
    <w:rsid w:val="00782806"/>
    <w:rsid w:val="00784D29"/>
    <w:rsid w:val="00784E60"/>
    <w:rsid w:val="00785397"/>
    <w:rsid w:val="00785416"/>
    <w:rsid w:val="00786FD6"/>
    <w:rsid w:val="00787108"/>
    <w:rsid w:val="007874B7"/>
    <w:rsid w:val="00790489"/>
    <w:rsid w:val="00790D25"/>
    <w:rsid w:val="00790FCC"/>
    <w:rsid w:val="00791062"/>
    <w:rsid w:val="007910FD"/>
    <w:rsid w:val="007912C2"/>
    <w:rsid w:val="007917AC"/>
    <w:rsid w:val="0079237C"/>
    <w:rsid w:val="00792ACD"/>
    <w:rsid w:val="00792FDD"/>
    <w:rsid w:val="0079364C"/>
    <w:rsid w:val="007936C6"/>
    <w:rsid w:val="00793723"/>
    <w:rsid w:val="00793F74"/>
    <w:rsid w:val="00794111"/>
    <w:rsid w:val="00794558"/>
    <w:rsid w:val="00794560"/>
    <w:rsid w:val="00794ABB"/>
    <w:rsid w:val="00794AD5"/>
    <w:rsid w:val="00795B05"/>
    <w:rsid w:val="00795BDD"/>
    <w:rsid w:val="00795F04"/>
    <w:rsid w:val="00796125"/>
    <w:rsid w:val="007963D9"/>
    <w:rsid w:val="00796DE5"/>
    <w:rsid w:val="00797342"/>
    <w:rsid w:val="00797603"/>
    <w:rsid w:val="00797CE7"/>
    <w:rsid w:val="00797E4A"/>
    <w:rsid w:val="007A00AE"/>
    <w:rsid w:val="007A045F"/>
    <w:rsid w:val="007A0B64"/>
    <w:rsid w:val="007A11BA"/>
    <w:rsid w:val="007A1AE5"/>
    <w:rsid w:val="007A1B95"/>
    <w:rsid w:val="007A1CE4"/>
    <w:rsid w:val="007A206E"/>
    <w:rsid w:val="007A2787"/>
    <w:rsid w:val="007A28AC"/>
    <w:rsid w:val="007A2901"/>
    <w:rsid w:val="007A2D90"/>
    <w:rsid w:val="007A3361"/>
    <w:rsid w:val="007A3522"/>
    <w:rsid w:val="007A3EC8"/>
    <w:rsid w:val="007A3ED7"/>
    <w:rsid w:val="007A4321"/>
    <w:rsid w:val="007A4C15"/>
    <w:rsid w:val="007A4CF7"/>
    <w:rsid w:val="007A4E84"/>
    <w:rsid w:val="007A4F45"/>
    <w:rsid w:val="007A50CA"/>
    <w:rsid w:val="007A5127"/>
    <w:rsid w:val="007A527C"/>
    <w:rsid w:val="007A529E"/>
    <w:rsid w:val="007A574F"/>
    <w:rsid w:val="007A5A5C"/>
    <w:rsid w:val="007A5C7E"/>
    <w:rsid w:val="007A6ABB"/>
    <w:rsid w:val="007A6D9A"/>
    <w:rsid w:val="007A6D9B"/>
    <w:rsid w:val="007A716F"/>
    <w:rsid w:val="007A7177"/>
    <w:rsid w:val="007A75EB"/>
    <w:rsid w:val="007A7672"/>
    <w:rsid w:val="007A7773"/>
    <w:rsid w:val="007A7AFE"/>
    <w:rsid w:val="007B02EC"/>
    <w:rsid w:val="007B05E7"/>
    <w:rsid w:val="007B0889"/>
    <w:rsid w:val="007B0EB6"/>
    <w:rsid w:val="007B0F56"/>
    <w:rsid w:val="007B12EC"/>
    <w:rsid w:val="007B15CB"/>
    <w:rsid w:val="007B1670"/>
    <w:rsid w:val="007B218D"/>
    <w:rsid w:val="007B26E1"/>
    <w:rsid w:val="007B2F0C"/>
    <w:rsid w:val="007B3171"/>
    <w:rsid w:val="007B3458"/>
    <w:rsid w:val="007B3A42"/>
    <w:rsid w:val="007B3A67"/>
    <w:rsid w:val="007B46B8"/>
    <w:rsid w:val="007B481E"/>
    <w:rsid w:val="007B4879"/>
    <w:rsid w:val="007B4C1F"/>
    <w:rsid w:val="007B52EB"/>
    <w:rsid w:val="007B544A"/>
    <w:rsid w:val="007B5782"/>
    <w:rsid w:val="007B6C74"/>
    <w:rsid w:val="007B6D33"/>
    <w:rsid w:val="007B76A1"/>
    <w:rsid w:val="007B794F"/>
    <w:rsid w:val="007B7FE2"/>
    <w:rsid w:val="007C0083"/>
    <w:rsid w:val="007C0102"/>
    <w:rsid w:val="007C058D"/>
    <w:rsid w:val="007C0787"/>
    <w:rsid w:val="007C0A98"/>
    <w:rsid w:val="007C0C18"/>
    <w:rsid w:val="007C10EE"/>
    <w:rsid w:val="007C140E"/>
    <w:rsid w:val="007C1481"/>
    <w:rsid w:val="007C1FDF"/>
    <w:rsid w:val="007C2001"/>
    <w:rsid w:val="007C2918"/>
    <w:rsid w:val="007C2AC9"/>
    <w:rsid w:val="007C2E13"/>
    <w:rsid w:val="007C37CB"/>
    <w:rsid w:val="007C3B24"/>
    <w:rsid w:val="007C4796"/>
    <w:rsid w:val="007C4C49"/>
    <w:rsid w:val="007C4E6F"/>
    <w:rsid w:val="007C520C"/>
    <w:rsid w:val="007C5984"/>
    <w:rsid w:val="007C5CF9"/>
    <w:rsid w:val="007C6296"/>
    <w:rsid w:val="007C65FA"/>
    <w:rsid w:val="007C6678"/>
    <w:rsid w:val="007C6E0D"/>
    <w:rsid w:val="007C6F35"/>
    <w:rsid w:val="007C7125"/>
    <w:rsid w:val="007C7852"/>
    <w:rsid w:val="007C7DB8"/>
    <w:rsid w:val="007D03BA"/>
    <w:rsid w:val="007D0961"/>
    <w:rsid w:val="007D1430"/>
    <w:rsid w:val="007D1570"/>
    <w:rsid w:val="007D15C9"/>
    <w:rsid w:val="007D1668"/>
    <w:rsid w:val="007D1930"/>
    <w:rsid w:val="007D2B6E"/>
    <w:rsid w:val="007D2E03"/>
    <w:rsid w:val="007D32FB"/>
    <w:rsid w:val="007D34A2"/>
    <w:rsid w:val="007D3646"/>
    <w:rsid w:val="007D44CB"/>
    <w:rsid w:val="007D45AF"/>
    <w:rsid w:val="007D46D7"/>
    <w:rsid w:val="007D4A57"/>
    <w:rsid w:val="007D4CA1"/>
    <w:rsid w:val="007D527E"/>
    <w:rsid w:val="007D5921"/>
    <w:rsid w:val="007D6835"/>
    <w:rsid w:val="007D6863"/>
    <w:rsid w:val="007D7120"/>
    <w:rsid w:val="007D730C"/>
    <w:rsid w:val="007D7664"/>
    <w:rsid w:val="007D7931"/>
    <w:rsid w:val="007D7D9C"/>
    <w:rsid w:val="007E0210"/>
    <w:rsid w:val="007E06FB"/>
    <w:rsid w:val="007E07F0"/>
    <w:rsid w:val="007E09F5"/>
    <w:rsid w:val="007E0CF4"/>
    <w:rsid w:val="007E0D0C"/>
    <w:rsid w:val="007E0F5C"/>
    <w:rsid w:val="007E115A"/>
    <w:rsid w:val="007E13E9"/>
    <w:rsid w:val="007E1634"/>
    <w:rsid w:val="007E1779"/>
    <w:rsid w:val="007E17D1"/>
    <w:rsid w:val="007E180D"/>
    <w:rsid w:val="007E1AAA"/>
    <w:rsid w:val="007E1AAC"/>
    <w:rsid w:val="007E1FEC"/>
    <w:rsid w:val="007E228E"/>
    <w:rsid w:val="007E2927"/>
    <w:rsid w:val="007E2AD3"/>
    <w:rsid w:val="007E2CEC"/>
    <w:rsid w:val="007E3301"/>
    <w:rsid w:val="007E3311"/>
    <w:rsid w:val="007E3314"/>
    <w:rsid w:val="007E35AD"/>
    <w:rsid w:val="007E3917"/>
    <w:rsid w:val="007E46D5"/>
    <w:rsid w:val="007E4B4B"/>
    <w:rsid w:val="007E55F2"/>
    <w:rsid w:val="007E5711"/>
    <w:rsid w:val="007E5861"/>
    <w:rsid w:val="007E58DC"/>
    <w:rsid w:val="007E5F11"/>
    <w:rsid w:val="007E6072"/>
    <w:rsid w:val="007E6923"/>
    <w:rsid w:val="007E6AD5"/>
    <w:rsid w:val="007E72C8"/>
    <w:rsid w:val="007E7559"/>
    <w:rsid w:val="007E7699"/>
    <w:rsid w:val="007E7987"/>
    <w:rsid w:val="007E7D45"/>
    <w:rsid w:val="007F05A2"/>
    <w:rsid w:val="007F071F"/>
    <w:rsid w:val="007F1FCA"/>
    <w:rsid w:val="007F2647"/>
    <w:rsid w:val="007F3573"/>
    <w:rsid w:val="007F357A"/>
    <w:rsid w:val="007F36E6"/>
    <w:rsid w:val="007F42EC"/>
    <w:rsid w:val="007F47CF"/>
    <w:rsid w:val="007F49B2"/>
    <w:rsid w:val="007F51B8"/>
    <w:rsid w:val="007F53BA"/>
    <w:rsid w:val="007F5595"/>
    <w:rsid w:val="007F55AB"/>
    <w:rsid w:val="007F59A9"/>
    <w:rsid w:val="007F5A0A"/>
    <w:rsid w:val="007F5B57"/>
    <w:rsid w:val="007F5DDA"/>
    <w:rsid w:val="007F5E21"/>
    <w:rsid w:val="007F70D0"/>
    <w:rsid w:val="007F773F"/>
    <w:rsid w:val="007F78F3"/>
    <w:rsid w:val="008002F5"/>
    <w:rsid w:val="008008CA"/>
    <w:rsid w:val="00800BDC"/>
    <w:rsid w:val="00800F02"/>
    <w:rsid w:val="00801019"/>
    <w:rsid w:val="008013D9"/>
    <w:rsid w:val="00801989"/>
    <w:rsid w:val="00802709"/>
    <w:rsid w:val="0080288B"/>
    <w:rsid w:val="00802D7C"/>
    <w:rsid w:val="00802E28"/>
    <w:rsid w:val="00802FE6"/>
    <w:rsid w:val="0080312C"/>
    <w:rsid w:val="00803C8B"/>
    <w:rsid w:val="00803E50"/>
    <w:rsid w:val="008040E4"/>
    <w:rsid w:val="0080428D"/>
    <w:rsid w:val="00804397"/>
    <w:rsid w:val="0080462A"/>
    <w:rsid w:val="00804AA3"/>
    <w:rsid w:val="00804B7F"/>
    <w:rsid w:val="00804C2C"/>
    <w:rsid w:val="00805753"/>
    <w:rsid w:val="00805CF9"/>
    <w:rsid w:val="00805EC0"/>
    <w:rsid w:val="00806061"/>
    <w:rsid w:val="008063AA"/>
    <w:rsid w:val="00806869"/>
    <w:rsid w:val="008068BE"/>
    <w:rsid w:val="008072B2"/>
    <w:rsid w:val="00807AD8"/>
    <w:rsid w:val="00807B66"/>
    <w:rsid w:val="00807E9C"/>
    <w:rsid w:val="00807ED9"/>
    <w:rsid w:val="0081095B"/>
    <w:rsid w:val="00810E5C"/>
    <w:rsid w:val="00810F39"/>
    <w:rsid w:val="00811A8D"/>
    <w:rsid w:val="00811E08"/>
    <w:rsid w:val="00811E5A"/>
    <w:rsid w:val="00811F66"/>
    <w:rsid w:val="0081213B"/>
    <w:rsid w:val="008125A4"/>
    <w:rsid w:val="008128A2"/>
    <w:rsid w:val="00813159"/>
    <w:rsid w:val="008135C7"/>
    <w:rsid w:val="00813899"/>
    <w:rsid w:val="00813CF1"/>
    <w:rsid w:val="0081414C"/>
    <w:rsid w:val="0081415C"/>
    <w:rsid w:val="00814E2A"/>
    <w:rsid w:val="00815857"/>
    <w:rsid w:val="00815F1A"/>
    <w:rsid w:val="00816919"/>
    <w:rsid w:val="00816F63"/>
    <w:rsid w:val="00816F67"/>
    <w:rsid w:val="00816F8C"/>
    <w:rsid w:val="008170A6"/>
    <w:rsid w:val="0081721F"/>
    <w:rsid w:val="00817B90"/>
    <w:rsid w:val="00817D6B"/>
    <w:rsid w:val="00817E4F"/>
    <w:rsid w:val="00820CB8"/>
    <w:rsid w:val="00821F77"/>
    <w:rsid w:val="00822421"/>
    <w:rsid w:val="00823319"/>
    <w:rsid w:val="0082357D"/>
    <w:rsid w:val="008239BB"/>
    <w:rsid w:val="00823B10"/>
    <w:rsid w:val="00823F27"/>
    <w:rsid w:val="00824080"/>
    <w:rsid w:val="00824EDB"/>
    <w:rsid w:val="00824F01"/>
    <w:rsid w:val="0082517E"/>
    <w:rsid w:val="0082528A"/>
    <w:rsid w:val="0082557D"/>
    <w:rsid w:val="008258A2"/>
    <w:rsid w:val="00825E8A"/>
    <w:rsid w:val="00825F47"/>
    <w:rsid w:val="00826061"/>
    <w:rsid w:val="00826087"/>
    <w:rsid w:val="00826402"/>
    <w:rsid w:val="00827354"/>
    <w:rsid w:val="00827585"/>
    <w:rsid w:val="00827656"/>
    <w:rsid w:val="0082767C"/>
    <w:rsid w:val="00827C94"/>
    <w:rsid w:val="00827E72"/>
    <w:rsid w:val="00831362"/>
    <w:rsid w:val="008314B8"/>
    <w:rsid w:val="00831812"/>
    <w:rsid w:val="00831B77"/>
    <w:rsid w:val="00831D1A"/>
    <w:rsid w:val="00832330"/>
    <w:rsid w:val="0083255F"/>
    <w:rsid w:val="0083287C"/>
    <w:rsid w:val="00832EDC"/>
    <w:rsid w:val="00833248"/>
    <w:rsid w:val="0083327D"/>
    <w:rsid w:val="00833526"/>
    <w:rsid w:val="00833789"/>
    <w:rsid w:val="008337F0"/>
    <w:rsid w:val="00834076"/>
    <w:rsid w:val="008342E0"/>
    <w:rsid w:val="008343F6"/>
    <w:rsid w:val="00835267"/>
    <w:rsid w:val="0083530E"/>
    <w:rsid w:val="0083562F"/>
    <w:rsid w:val="00835888"/>
    <w:rsid w:val="008358F8"/>
    <w:rsid w:val="00835BFB"/>
    <w:rsid w:val="00835D73"/>
    <w:rsid w:val="00835F3D"/>
    <w:rsid w:val="00836023"/>
    <w:rsid w:val="0083613F"/>
    <w:rsid w:val="00836473"/>
    <w:rsid w:val="008367C1"/>
    <w:rsid w:val="00836828"/>
    <w:rsid w:val="00836E09"/>
    <w:rsid w:val="00836E48"/>
    <w:rsid w:val="00837C37"/>
    <w:rsid w:val="00837F89"/>
    <w:rsid w:val="008407AB"/>
    <w:rsid w:val="00840A35"/>
    <w:rsid w:val="00840E3D"/>
    <w:rsid w:val="0084105C"/>
    <w:rsid w:val="008411C0"/>
    <w:rsid w:val="00841262"/>
    <w:rsid w:val="0084189F"/>
    <w:rsid w:val="00841B80"/>
    <w:rsid w:val="00842028"/>
    <w:rsid w:val="00842DD5"/>
    <w:rsid w:val="0084371D"/>
    <w:rsid w:val="008448DB"/>
    <w:rsid w:val="00844C15"/>
    <w:rsid w:val="0084508F"/>
    <w:rsid w:val="00846067"/>
    <w:rsid w:val="008463C8"/>
    <w:rsid w:val="00846FBF"/>
    <w:rsid w:val="00847027"/>
    <w:rsid w:val="00847546"/>
    <w:rsid w:val="0084754D"/>
    <w:rsid w:val="008475F2"/>
    <w:rsid w:val="008478BF"/>
    <w:rsid w:val="00847A86"/>
    <w:rsid w:val="00850103"/>
    <w:rsid w:val="00850356"/>
    <w:rsid w:val="0085052D"/>
    <w:rsid w:val="008509E0"/>
    <w:rsid w:val="008512E7"/>
    <w:rsid w:val="00852140"/>
    <w:rsid w:val="00852793"/>
    <w:rsid w:val="00852A20"/>
    <w:rsid w:val="008532A5"/>
    <w:rsid w:val="00853417"/>
    <w:rsid w:val="0085386D"/>
    <w:rsid w:val="00853CCA"/>
    <w:rsid w:val="008545A4"/>
    <w:rsid w:val="008549FF"/>
    <w:rsid w:val="00855737"/>
    <w:rsid w:val="008558B8"/>
    <w:rsid w:val="008559E4"/>
    <w:rsid w:val="00855C15"/>
    <w:rsid w:val="00855F2B"/>
    <w:rsid w:val="00855F91"/>
    <w:rsid w:val="0085601B"/>
    <w:rsid w:val="00856094"/>
    <w:rsid w:val="00856310"/>
    <w:rsid w:val="0085662A"/>
    <w:rsid w:val="008567EA"/>
    <w:rsid w:val="008568B8"/>
    <w:rsid w:val="00856FB1"/>
    <w:rsid w:val="00857BAC"/>
    <w:rsid w:val="00857F4B"/>
    <w:rsid w:val="008603D8"/>
    <w:rsid w:val="00860899"/>
    <w:rsid w:val="00860A4A"/>
    <w:rsid w:val="00860A63"/>
    <w:rsid w:val="00860AB3"/>
    <w:rsid w:val="00860DF8"/>
    <w:rsid w:val="00860F53"/>
    <w:rsid w:val="0086100E"/>
    <w:rsid w:val="0086111F"/>
    <w:rsid w:val="0086154C"/>
    <w:rsid w:val="00861678"/>
    <w:rsid w:val="00861983"/>
    <w:rsid w:val="00861C43"/>
    <w:rsid w:val="0086220E"/>
    <w:rsid w:val="0086230A"/>
    <w:rsid w:val="008623E9"/>
    <w:rsid w:val="008631EA"/>
    <w:rsid w:val="00863ECC"/>
    <w:rsid w:val="0086442F"/>
    <w:rsid w:val="00864BD8"/>
    <w:rsid w:val="00864C5B"/>
    <w:rsid w:val="00864FC6"/>
    <w:rsid w:val="00865380"/>
    <w:rsid w:val="008659B1"/>
    <w:rsid w:val="008659B7"/>
    <w:rsid w:val="00865B1C"/>
    <w:rsid w:val="008664CD"/>
    <w:rsid w:val="00866713"/>
    <w:rsid w:val="00866783"/>
    <w:rsid w:val="00866AAD"/>
    <w:rsid w:val="00866C5A"/>
    <w:rsid w:val="00867D46"/>
    <w:rsid w:val="0087161F"/>
    <w:rsid w:val="00871929"/>
    <w:rsid w:val="00871DCB"/>
    <w:rsid w:val="00871EB2"/>
    <w:rsid w:val="008720C2"/>
    <w:rsid w:val="008726AD"/>
    <w:rsid w:val="00873576"/>
    <w:rsid w:val="00873A87"/>
    <w:rsid w:val="00873ED1"/>
    <w:rsid w:val="00874C2D"/>
    <w:rsid w:val="00874F92"/>
    <w:rsid w:val="00875129"/>
    <w:rsid w:val="00875CAD"/>
    <w:rsid w:val="00875EF4"/>
    <w:rsid w:val="00875FCA"/>
    <w:rsid w:val="0087628B"/>
    <w:rsid w:val="008762EE"/>
    <w:rsid w:val="00876471"/>
    <w:rsid w:val="00876773"/>
    <w:rsid w:val="00876797"/>
    <w:rsid w:val="008767DC"/>
    <w:rsid w:val="00876835"/>
    <w:rsid w:val="008769DF"/>
    <w:rsid w:val="00876DF6"/>
    <w:rsid w:val="008774C8"/>
    <w:rsid w:val="00877F64"/>
    <w:rsid w:val="00880689"/>
    <w:rsid w:val="0088090D"/>
    <w:rsid w:val="00880C7B"/>
    <w:rsid w:val="00881622"/>
    <w:rsid w:val="00881E0B"/>
    <w:rsid w:val="008829C7"/>
    <w:rsid w:val="008829F8"/>
    <w:rsid w:val="008831A8"/>
    <w:rsid w:val="00883353"/>
    <w:rsid w:val="00883640"/>
    <w:rsid w:val="00884199"/>
    <w:rsid w:val="008844B2"/>
    <w:rsid w:val="008851BB"/>
    <w:rsid w:val="00885923"/>
    <w:rsid w:val="008863F5"/>
    <w:rsid w:val="008864B9"/>
    <w:rsid w:val="00886939"/>
    <w:rsid w:val="00886D86"/>
    <w:rsid w:val="00887016"/>
    <w:rsid w:val="008875CB"/>
    <w:rsid w:val="00887AE7"/>
    <w:rsid w:val="0089015E"/>
    <w:rsid w:val="0089088B"/>
    <w:rsid w:val="00890C76"/>
    <w:rsid w:val="00890F4C"/>
    <w:rsid w:val="00891052"/>
    <w:rsid w:val="00891061"/>
    <w:rsid w:val="008910E8"/>
    <w:rsid w:val="00891B98"/>
    <w:rsid w:val="00892433"/>
    <w:rsid w:val="008925DD"/>
    <w:rsid w:val="00892654"/>
    <w:rsid w:val="0089267F"/>
    <w:rsid w:val="0089275B"/>
    <w:rsid w:val="00892B99"/>
    <w:rsid w:val="008940E7"/>
    <w:rsid w:val="008941AC"/>
    <w:rsid w:val="0089454D"/>
    <w:rsid w:val="008947C5"/>
    <w:rsid w:val="008950C7"/>
    <w:rsid w:val="00895682"/>
    <w:rsid w:val="00895FB1"/>
    <w:rsid w:val="00896C73"/>
    <w:rsid w:val="00896DDE"/>
    <w:rsid w:val="008973DC"/>
    <w:rsid w:val="00897410"/>
    <w:rsid w:val="008974A4"/>
    <w:rsid w:val="00897589"/>
    <w:rsid w:val="00897889"/>
    <w:rsid w:val="008A0145"/>
    <w:rsid w:val="008A0316"/>
    <w:rsid w:val="008A167A"/>
    <w:rsid w:val="008A19B4"/>
    <w:rsid w:val="008A19C7"/>
    <w:rsid w:val="008A1D04"/>
    <w:rsid w:val="008A2162"/>
    <w:rsid w:val="008A2228"/>
    <w:rsid w:val="008A24D1"/>
    <w:rsid w:val="008A25C5"/>
    <w:rsid w:val="008A2CC1"/>
    <w:rsid w:val="008A34A7"/>
    <w:rsid w:val="008A38B5"/>
    <w:rsid w:val="008A3C10"/>
    <w:rsid w:val="008A4012"/>
    <w:rsid w:val="008A418E"/>
    <w:rsid w:val="008A4833"/>
    <w:rsid w:val="008A4BC5"/>
    <w:rsid w:val="008A58E1"/>
    <w:rsid w:val="008A58FF"/>
    <w:rsid w:val="008A5910"/>
    <w:rsid w:val="008A5C14"/>
    <w:rsid w:val="008A5DCB"/>
    <w:rsid w:val="008A60CF"/>
    <w:rsid w:val="008A6202"/>
    <w:rsid w:val="008A6657"/>
    <w:rsid w:val="008A68A4"/>
    <w:rsid w:val="008A68FC"/>
    <w:rsid w:val="008A72A3"/>
    <w:rsid w:val="008A74D5"/>
    <w:rsid w:val="008B0102"/>
    <w:rsid w:val="008B0B10"/>
    <w:rsid w:val="008B2DF2"/>
    <w:rsid w:val="008B47D0"/>
    <w:rsid w:val="008B48D3"/>
    <w:rsid w:val="008B4D7B"/>
    <w:rsid w:val="008B4E1B"/>
    <w:rsid w:val="008B5540"/>
    <w:rsid w:val="008B58C4"/>
    <w:rsid w:val="008B5969"/>
    <w:rsid w:val="008B625C"/>
    <w:rsid w:val="008B62C7"/>
    <w:rsid w:val="008B7470"/>
    <w:rsid w:val="008B79B5"/>
    <w:rsid w:val="008B7FDF"/>
    <w:rsid w:val="008C0013"/>
    <w:rsid w:val="008C0157"/>
    <w:rsid w:val="008C03D8"/>
    <w:rsid w:val="008C07C2"/>
    <w:rsid w:val="008C09B6"/>
    <w:rsid w:val="008C0D47"/>
    <w:rsid w:val="008C1059"/>
    <w:rsid w:val="008C1CE3"/>
    <w:rsid w:val="008C2414"/>
    <w:rsid w:val="008C2757"/>
    <w:rsid w:val="008C2CD2"/>
    <w:rsid w:val="008C2F8B"/>
    <w:rsid w:val="008C3073"/>
    <w:rsid w:val="008C33DB"/>
    <w:rsid w:val="008C3722"/>
    <w:rsid w:val="008C39FF"/>
    <w:rsid w:val="008C3EC3"/>
    <w:rsid w:val="008C4389"/>
    <w:rsid w:val="008C4531"/>
    <w:rsid w:val="008C46EC"/>
    <w:rsid w:val="008C4C27"/>
    <w:rsid w:val="008C5505"/>
    <w:rsid w:val="008C5922"/>
    <w:rsid w:val="008C72CA"/>
    <w:rsid w:val="008C74D0"/>
    <w:rsid w:val="008C74D7"/>
    <w:rsid w:val="008C768D"/>
    <w:rsid w:val="008D0555"/>
    <w:rsid w:val="008D143C"/>
    <w:rsid w:val="008D1563"/>
    <w:rsid w:val="008D1B48"/>
    <w:rsid w:val="008D2038"/>
    <w:rsid w:val="008D301E"/>
    <w:rsid w:val="008D3548"/>
    <w:rsid w:val="008D3B6B"/>
    <w:rsid w:val="008D4026"/>
    <w:rsid w:val="008D4033"/>
    <w:rsid w:val="008D413F"/>
    <w:rsid w:val="008D4172"/>
    <w:rsid w:val="008D47C6"/>
    <w:rsid w:val="008D4DCA"/>
    <w:rsid w:val="008D5262"/>
    <w:rsid w:val="008D5864"/>
    <w:rsid w:val="008D5A09"/>
    <w:rsid w:val="008D5D54"/>
    <w:rsid w:val="008D628C"/>
    <w:rsid w:val="008D6539"/>
    <w:rsid w:val="008D6A30"/>
    <w:rsid w:val="008D6C65"/>
    <w:rsid w:val="008D6CFF"/>
    <w:rsid w:val="008D7780"/>
    <w:rsid w:val="008D78BB"/>
    <w:rsid w:val="008E01A4"/>
    <w:rsid w:val="008E01AF"/>
    <w:rsid w:val="008E0A07"/>
    <w:rsid w:val="008E11E3"/>
    <w:rsid w:val="008E1269"/>
    <w:rsid w:val="008E14BE"/>
    <w:rsid w:val="008E1557"/>
    <w:rsid w:val="008E2174"/>
    <w:rsid w:val="008E2669"/>
    <w:rsid w:val="008E2D7F"/>
    <w:rsid w:val="008E315E"/>
    <w:rsid w:val="008E3578"/>
    <w:rsid w:val="008E3A49"/>
    <w:rsid w:val="008E4378"/>
    <w:rsid w:val="008E47D2"/>
    <w:rsid w:val="008E4E5F"/>
    <w:rsid w:val="008E52E2"/>
    <w:rsid w:val="008E5431"/>
    <w:rsid w:val="008E54AF"/>
    <w:rsid w:val="008E5668"/>
    <w:rsid w:val="008E598B"/>
    <w:rsid w:val="008E5A94"/>
    <w:rsid w:val="008E5CC6"/>
    <w:rsid w:val="008E5F52"/>
    <w:rsid w:val="008E6380"/>
    <w:rsid w:val="008E666A"/>
    <w:rsid w:val="008E6943"/>
    <w:rsid w:val="008E6BA1"/>
    <w:rsid w:val="008E72F5"/>
    <w:rsid w:val="008E7765"/>
    <w:rsid w:val="008E7CA8"/>
    <w:rsid w:val="008E7EBD"/>
    <w:rsid w:val="008E7F9B"/>
    <w:rsid w:val="008F03A3"/>
    <w:rsid w:val="008F03DB"/>
    <w:rsid w:val="008F09F3"/>
    <w:rsid w:val="008F0AFB"/>
    <w:rsid w:val="008F124A"/>
    <w:rsid w:val="008F19DB"/>
    <w:rsid w:val="008F1CE1"/>
    <w:rsid w:val="008F1CED"/>
    <w:rsid w:val="008F2093"/>
    <w:rsid w:val="008F2795"/>
    <w:rsid w:val="008F279C"/>
    <w:rsid w:val="008F2933"/>
    <w:rsid w:val="008F2B15"/>
    <w:rsid w:val="008F2C41"/>
    <w:rsid w:val="008F2C89"/>
    <w:rsid w:val="008F2EB3"/>
    <w:rsid w:val="008F30C1"/>
    <w:rsid w:val="008F313C"/>
    <w:rsid w:val="008F317C"/>
    <w:rsid w:val="008F31A4"/>
    <w:rsid w:val="008F35D0"/>
    <w:rsid w:val="008F3A8E"/>
    <w:rsid w:val="008F3DD1"/>
    <w:rsid w:val="008F41F6"/>
    <w:rsid w:val="008F431B"/>
    <w:rsid w:val="008F4476"/>
    <w:rsid w:val="008F44E7"/>
    <w:rsid w:val="008F44EE"/>
    <w:rsid w:val="008F4942"/>
    <w:rsid w:val="008F57EE"/>
    <w:rsid w:val="008F5968"/>
    <w:rsid w:val="008F60F2"/>
    <w:rsid w:val="008F66FF"/>
    <w:rsid w:val="008F681D"/>
    <w:rsid w:val="008F6884"/>
    <w:rsid w:val="008F6B53"/>
    <w:rsid w:val="008F715D"/>
    <w:rsid w:val="008F7987"/>
    <w:rsid w:val="008F7A03"/>
    <w:rsid w:val="008F7C89"/>
    <w:rsid w:val="008F7ED7"/>
    <w:rsid w:val="009007B7"/>
    <w:rsid w:val="00900862"/>
    <w:rsid w:val="009008B6"/>
    <w:rsid w:val="00900CD4"/>
    <w:rsid w:val="00901E00"/>
    <w:rsid w:val="00902353"/>
    <w:rsid w:val="00903056"/>
    <w:rsid w:val="009030F9"/>
    <w:rsid w:val="00903384"/>
    <w:rsid w:val="00903664"/>
    <w:rsid w:val="0090372B"/>
    <w:rsid w:val="009039AA"/>
    <w:rsid w:val="00903AF6"/>
    <w:rsid w:val="00903C2A"/>
    <w:rsid w:val="00903CDA"/>
    <w:rsid w:val="00903D5B"/>
    <w:rsid w:val="00903DB8"/>
    <w:rsid w:val="00903E95"/>
    <w:rsid w:val="0090414B"/>
    <w:rsid w:val="009043C0"/>
    <w:rsid w:val="00904436"/>
    <w:rsid w:val="00904BD4"/>
    <w:rsid w:val="0090505B"/>
    <w:rsid w:val="009050E0"/>
    <w:rsid w:val="00905230"/>
    <w:rsid w:val="00905231"/>
    <w:rsid w:val="009052F8"/>
    <w:rsid w:val="009053C5"/>
    <w:rsid w:val="00905733"/>
    <w:rsid w:val="00905813"/>
    <w:rsid w:val="00905E96"/>
    <w:rsid w:val="009064F2"/>
    <w:rsid w:val="009071F8"/>
    <w:rsid w:val="00907B8B"/>
    <w:rsid w:val="00907E8A"/>
    <w:rsid w:val="0091063C"/>
    <w:rsid w:val="009108B5"/>
    <w:rsid w:val="00910C04"/>
    <w:rsid w:val="0091106D"/>
    <w:rsid w:val="009111EA"/>
    <w:rsid w:val="00911963"/>
    <w:rsid w:val="00911BDE"/>
    <w:rsid w:val="00911D3B"/>
    <w:rsid w:val="00911E30"/>
    <w:rsid w:val="0091252F"/>
    <w:rsid w:val="009128F1"/>
    <w:rsid w:val="0091310B"/>
    <w:rsid w:val="009133AD"/>
    <w:rsid w:val="009134E2"/>
    <w:rsid w:val="0091366C"/>
    <w:rsid w:val="009137E1"/>
    <w:rsid w:val="00913E45"/>
    <w:rsid w:val="009145BD"/>
    <w:rsid w:val="00914B1F"/>
    <w:rsid w:val="0091556B"/>
    <w:rsid w:val="009155C3"/>
    <w:rsid w:val="00915BB4"/>
    <w:rsid w:val="00915CFA"/>
    <w:rsid w:val="00915D6A"/>
    <w:rsid w:val="009163A0"/>
    <w:rsid w:val="00916477"/>
    <w:rsid w:val="00916D01"/>
    <w:rsid w:val="00917AAD"/>
    <w:rsid w:val="00917BBE"/>
    <w:rsid w:val="009203BA"/>
    <w:rsid w:val="0092072C"/>
    <w:rsid w:val="00921690"/>
    <w:rsid w:val="009217EB"/>
    <w:rsid w:val="00921B76"/>
    <w:rsid w:val="0092230C"/>
    <w:rsid w:val="00922883"/>
    <w:rsid w:val="00922D2E"/>
    <w:rsid w:val="00922EAD"/>
    <w:rsid w:val="00923043"/>
    <w:rsid w:val="00923A10"/>
    <w:rsid w:val="00923F37"/>
    <w:rsid w:val="00925101"/>
    <w:rsid w:val="009252CA"/>
    <w:rsid w:val="00927100"/>
    <w:rsid w:val="009273BE"/>
    <w:rsid w:val="009273F8"/>
    <w:rsid w:val="00927F60"/>
    <w:rsid w:val="00930AF8"/>
    <w:rsid w:val="00930BD9"/>
    <w:rsid w:val="00930D51"/>
    <w:rsid w:val="009310AE"/>
    <w:rsid w:val="009316D4"/>
    <w:rsid w:val="00931BDB"/>
    <w:rsid w:val="00931FB1"/>
    <w:rsid w:val="00932248"/>
    <w:rsid w:val="0093229F"/>
    <w:rsid w:val="00932315"/>
    <w:rsid w:val="00932898"/>
    <w:rsid w:val="00932D28"/>
    <w:rsid w:val="00933F0D"/>
    <w:rsid w:val="00934602"/>
    <w:rsid w:val="00934998"/>
    <w:rsid w:val="00934ADE"/>
    <w:rsid w:val="0093534E"/>
    <w:rsid w:val="00935519"/>
    <w:rsid w:val="00935CBE"/>
    <w:rsid w:val="0093647F"/>
    <w:rsid w:val="009375CC"/>
    <w:rsid w:val="00937601"/>
    <w:rsid w:val="00937F9E"/>
    <w:rsid w:val="00940500"/>
    <w:rsid w:val="0094055E"/>
    <w:rsid w:val="00940608"/>
    <w:rsid w:val="00940609"/>
    <w:rsid w:val="0094072D"/>
    <w:rsid w:val="00940BF6"/>
    <w:rsid w:val="009411FB"/>
    <w:rsid w:val="009412B6"/>
    <w:rsid w:val="009412C4"/>
    <w:rsid w:val="00941518"/>
    <w:rsid w:val="0094155E"/>
    <w:rsid w:val="00941707"/>
    <w:rsid w:val="009417F3"/>
    <w:rsid w:val="00941897"/>
    <w:rsid w:val="00941937"/>
    <w:rsid w:val="00941E54"/>
    <w:rsid w:val="0094257A"/>
    <w:rsid w:val="00942ACE"/>
    <w:rsid w:val="00942C00"/>
    <w:rsid w:val="00942C2C"/>
    <w:rsid w:val="00943979"/>
    <w:rsid w:val="00943E97"/>
    <w:rsid w:val="00943EB4"/>
    <w:rsid w:val="00944999"/>
    <w:rsid w:val="00944D39"/>
    <w:rsid w:val="00944D9D"/>
    <w:rsid w:val="009451E3"/>
    <w:rsid w:val="00945570"/>
    <w:rsid w:val="00945681"/>
    <w:rsid w:val="00945C0C"/>
    <w:rsid w:val="00945CA6"/>
    <w:rsid w:val="009463A9"/>
    <w:rsid w:val="009463EB"/>
    <w:rsid w:val="009466FD"/>
    <w:rsid w:val="00946F9F"/>
    <w:rsid w:val="009471C8"/>
    <w:rsid w:val="00947521"/>
    <w:rsid w:val="0094770D"/>
    <w:rsid w:val="009478D6"/>
    <w:rsid w:val="00947A60"/>
    <w:rsid w:val="00947ABE"/>
    <w:rsid w:val="00947E1F"/>
    <w:rsid w:val="009501E5"/>
    <w:rsid w:val="009504C5"/>
    <w:rsid w:val="00950667"/>
    <w:rsid w:val="009509F3"/>
    <w:rsid w:val="00950ABC"/>
    <w:rsid w:val="0095111E"/>
    <w:rsid w:val="009514C7"/>
    <w:rsid w:val="00951731"/>
    <w:rsid w:val="0095189E"/>
    <w:rsid w:val="0095208B"/>
    <w:rsid w:val="00952790"/>
    <w:rsid w:val="00952E3D"/>
    <w:rsid w:val="00953477"/>
    <w:rsid w:val="009536AB"/>
    <w:rsid w:val="00953BC1"/>
    <w:rsid w:val="00954313"/>
    <w:rsid w:val="0095431B"/>
    <w:rsid w:val="009547C0"/>
    <w:rsid w:val="00954B19"/>
    <w:rsid w:val="0095589E"/>
    <w:rsid w:val="00955B62"/>
    <w:rsid w:val="00955EEE"/>
    <w:rsid w:val="0095614A"/>
    <w:rsid w:val="009565B9"/>
    <w:rsid w:val="0095711D"/>
    <w:rsid w:val="00957597"/>
    <w:rsid w:val="00957A7A"/>
    <w:rsid w:val="00957BD9"/>
    <w:rsid w:val="00957CC5"/>
    <w:rsid w:val="00957EBF"/>
    <w:rsid w:val="00960607"/>
    <w:rsid w:val="00960733"/>
    <w:rsid w:val="00960BD0"/>
    <w:rsid w:val="00960E40"/>
    <w:rsid w:val="009610AB"/>
    <w:rsid w:val="009610B4"/>
    <w:rsid w:val="0096110D"/>
    <w:rsid w:val="00961139"/>
    <w:rsid w:val="009611F4"/>
    <w:rsid w:val="00961249"/>
    <w:rsid w:val="009613D0"/>
    <w:rsid w:val="00961D21"/>
    <w:rsid w:val="00962147"/>
    <w:rsid w:val="0096233B"/>
    <w:rsid w:val="00962C0B"/>
    <w:rsid w:val="00962F48"/>
    <w:rsid w:val="00962F67"/>
    <w:rsid w:val="00963143"/>
    <w:rsid w:val="009636B4"/>
    <w:rsid w:val="009640B5"/>
    <w:rsid w:val="009641BF"/>
    <w:rsid w:val="009645AF"/>
    <w:rsid w:val="0096489E"/>
    <w:rsid w:val="00964926"/>
    <w:rsid w:val="009652E6"/>
    <w:rsid w:val="009655C1"/>
    <w:rsid w:val="00965893"/>
    <w:rsid w:val="00965FC8"/>
    <w:rsid w:val="00965FF0"/>
    <w:rsid w:val="00966D26"/>
    <w:rsid w:val="00966DE3"/>
    <w:rsid w:val="009674FB"/>
    <w:rsid w:val="0096777A"/>
    <w:rsid w:val="0096778A"/>
    <w:rsid w:val="00967F9E"/>
    <w:rsid w:val="00970401"/>
    <w:rsid w:val="00970593"/>
    <w:rsid w:val="009708C6"/>
    <w:rsid w:val="00970C2B"/>
    <w:rsid w:val="009710DB"/>
    <w:rsid w:val="00971676"/>
    <w:rsid w:val="00971AB7"/>
    <w:rsid w:val="00971D3A"/>
    <w:rsid w:val="00971DB2"/>
    <w:rsid w:val="0097203C"/>
    <w:rsid w:val="009722DB"/>
    <w:rsid w:val="0097348F"/>
    <w:rsid w:val="00973DA2"/>
    <w:rsid w:val="00973F7F"/>
    <w:rsid w:val="00973FFF"/>
    <w:rsid w:val="0097461B"/>
    <w:rsid w:val="00974726"/>
    <w:rsid w:val="00974814"/>
    <w:rsid w:val="00974BD3"/>
    <w:rsid w:val="009755F2"/>
    <w:rsid w:val="009756A2"/>
    <w:rsid w:val="00975C08"/>
    <w:rsid w:val="00976CF9"/>
    <w:rsid w:val="00976E70"/>
    <w:rsid w:val="00976FA7"/>
    <w:rsid w:val="00977004"/>
    <w:rsid w:val="00977596"/>
    <w:rsid w:val="00977B8D"/>
    <w:rsid w:val="00980A2C"/>
    <w:rsid w:val="00981042"/>
    <w:rsid w:val="009811E4"/>
    <w:rsid w:val="00981252"/>
    <w:rsid w:val="009812EE"/>
    <w:rsid w:val="0098188E"/>
    <w:rsid w:val="00981AB3"/>
    <w:rsid w:val="00981DB6"/>
    <w:rsid w:val="0098259C"/>
    <w:rsid w:val="00982C1C"/>
    <w:rsid w:val="0098319A"/>
    <w:rsid w:val="00983200"/>
    <w:rsid w:val="0098333D"/>
    <w:rsid w:val="0098368C"/>
    <w:rsid w:val="00983776"/>
    <w:rsid w:val="00983E68"/>
    <w:rsid w:val="0098537B"/>
    <w:rsid w:val="0098563E"/>
    <w:rsid w:val="00985734"/>
    <w:rsid w:val="009858B3"/>
    <w:rsid w:val="00985C80"/>
    <w:rsid w:val="00985D6D"/>
    <w:rsid w:val="009862FC"/>
    <w:rsid w:val="0098654A"/>
    <w:rsid w:val="00986649"/>
    <w:rsid w:val="00986964"/>
    <w:rsid w:val="00986AFC"/>
    <w:rsid w:val="00986F73"/>
    <w:rsid w:val="009871A1"/>
    <w:rsid w:val="0098724B"/>
    <w:rsid w:val="009900F5"/>
    <w:rsid w:val="00990555"/>
    <w:rsid w:val="00990CB9"/>
    <w:rsid w:val="00990E1A"/>
    <w:rsid w:val="00991110"/>
    <w:rsid w:val="00991247"/>
    <w:rsid w:val="0099188D"/>
    <w:rsid w:val="00991922"/>
    <w:rsid w:val="009926C1"/>
    <w:rsid w:val="00992BE1"/>
    <w:rsid w:val="00992DC0"/>
    <w:rsid w:val="00993865"/>
    <w:rsid w:val="009939F1"/>
    <w:rsid w:val="00993B65"/>
    <w:rsid w:val="009947D6"/>
    <w:rsid w:val="009948F9"/>
    <w:rsid w:val="00995874"/>
    <w:rsid w:val="009958DD"/>
    <w:rsid w:val="00995DAF"/>
    <w:rsid w:val="00997030"/>
    <w:rsid w:val="00997546"/>
    <w:rsid w:val="0099781D"/>
    <w:rsid w:val="00997C16"/>
    <w:rsid w:val="009A0C95"/>
    <w:rsid w:val="009A0F7D"/>
    <w:rsid w:val="009A136C"/>
    <w:rsid w:val="009A1990"/>
    <w:rsid w:val="009A1E8B"/>
    <w:rsid w:val="009A2823"/>
    <w:rsid w:val="009A2C66"/>
    <w:rsid w:val="009A2D64"/>
    <w:rsid w:val="009A3CBD"/>
    <w:rsid w:val="009A3CCB"/>
    <w:rsid w:val="009A40FF"/>
    <w:rsid w:val="009A4383"/>
    <w:rsid w:val="009A4B76"/>
    <w:rsid w:val="009A5278"/>
    <w:rsid w:val="009A6676"/>
    <w:rsid w:val="009A6ECA"/>
    <w:rsid w:val="009A72F3"/>
    <w:rsid w:val="009A75DF"/>
    <w:rsid w:val="009A7BAD"/>
    <w:rsid w:val="009A7F44"/>
    <w:rsid w:val="009B08D3"/>
    <w:rsid w:val="009B1207"/>
    <w:rsid w:val="009B1CF3"/>
    <w:rsid w:val="009B234D"/>
    <w:rsid w:val="009B2507"/>
    <w:rsid w:val="009B250A"/>
    <w:rsid w:val="009B2AE9"/>
    <w:rsid w:val="009B3450"/>
    <w:rsid w:val="009B3696"/>
    <w:rsid w:val="009B38F6"/>
    <w:rsid w:val="009B40ED"/>
    <w:rsid w:val="009B4DFD"/>
    <w:rsid w:val="009B5819"/>
    <w:rsid w:val="009B5C3C"/>
    <w:rsid w:val="009B61A3"/>
    <w:rsid w:val="009B6A94"/>
    <w:rsid w:val="009B6DAC"/>
    <w:rsid w:val="009B7337"/>
    <w:rsid w:val="009B76A0"/>
    <w:rsid w:val="009B7F5C"/>
    <w:rsid w:val="009C0237"/>
    <w:rsid w:val="009C0501"/>
    <w:rsid w:val="009C0617"/>
    <w:rsid w:val="009C0A91"/>
    <w:rsid w:val="009C0B15"/>
    <w:rsid w:val="009C0C2C"/>
    <w:rsid w:val="009C1B61"/>
    <w:rsid w:val="009C1BFC"/>
    <w:rsid w:val="009C2444"/>
    <w:rsid w:val="009C2818"/>
    <w:rsid w:val="009C37F7"/>
    <w:rsid w:val="009C3AFF"/>
    <w:rsid w:val="009C3C32"/>
    <w:rsid w:val="009C3E89"/>
    <w:rsid w:val="009C4224"/>
    <w:rsid w:val="009C4550"/>
    <w:rsid w:val="009C470A"/>
    <w:rsid w:val="009C4948"/>
    <w:rsid w:val="009C4C3C"/>
    <w:rsid w:val="009C4E87"/>
    <w:rsid w:val="009C53D1"/>
    <w:rsid w:val="009C5708"/>
    <w:rsid w:val="009C60A0"/>
    <w:rsid w:val="009C671C"/>
    <w:rsid w:val="009C6771"/>
    <w:rsid w:val="009C688E"/>
    <w:rsid w:val="009C6B2F"/>
    <w:rsid w:val="009C6BB1"/>
    <w:rsid w:val="009C6D02"/>
    <w:rsid w:val="009C7426"/>
    <w:rsid w:val="009C749C"/>
    <w:rsid w:val="009C76DC"/>
    <w:rsid w:val="009C7CEF"/>
    <w:rsid w:val="009C7FA8"/>
    <w:rsid w:val="009D116F"/>
    <w:rsid w:val="009D19B3"/>
    <w:rsid w:val="009D1B40"/>
    <w:rsid w:val="009D1BDC"/>
    <w:rsid w:val="009D1FF2"/>
    <w:rsid w:val="009D206B"/>
    <w:rsid w:val="009D2486"/>
    <w:rsid w:val="009D29CF"/>
    <w:rsid w:val="009D2E9A"/>
    <w:rsid w:val="009D3170"/>
    <w:rsid w:val="009D3171"/>
    <w:rsid w:val="009D31CD"/>
    <w:rsid w:val="009D37D1"/>
    <w:rsid w:val="009D39B9"/>
    <w:rsid w:val="009D3B91"/>
    <w:rsid w:val="009D3D8A"/>
    <w:rsid w:val="009D4427"/>
    <w:rsid w:val="009D47B9"/>
    <w:rsid w:val="009D4ADE"/>
    <w:rsid w:val="009D4B3D"/>
    <w:rsid w:val="009D4C0A"/>
    <w:rsid w:val="009D51DE"/>
    <w:rsid w:val="009D5222"/>
    <w:rsid w:val="009D593C"/>
    <w:rsid w:val="009D5B5C"/>
    <w:rsid w:val="009D607F"/>
    <w:rsid w:val="009D60F6"/>
    <w:rsid w:val="009D672B"/>
    <w:rsid w:val="009D70DD"/>
    <w:rsid w:val="009D7512"/>
    <w:rsid w:val="009D753C"/>
    <w:rsid w:val="009D7DD7"/>
    <w:rsid w:val="009D7E72"/>
    <w:rsid w:val="009E0013"/>
    <w:rsid w:val="009E0065"/>
    <w:rsid w:val="009E0631"/>
    <w:rsid w:val="009E0BA9"/>
    <w:rsid w:val="009E0CC9"/>
    <w:rsid w:val="009E1AF6"/>
    <w:rsid w:val="009E2283"/>
    <w:rsid w:val="009E244F"/>
    <w:rsid w:val="009E27E0"/>
    <w:rsid w:val="009E2891"/>
    <w:rsid w:val="009E298D"/>
    <w:rsid w:val="009E3210"/>
    <w:rsid w:val="009E3B4F"/>
    <w:rsid w:val="009E3DF3"/>
    <w:rsid w:val="009E4153"/>
    <w:rsid w:val="009E4585"/>
    <w:rsid w:val="009E45C3"/>
    <w:rsid w:val="009E4C2B"/>
    <w:rsid w:val="009E4F69"/>
    <w:rsid w:val="009E52DD"/>
    <w:rsid w:val="009E538F"/>
    <w:rsid w:val="009E5AA5"/>
    <w:rsid w:val="009E64AB"/>
    <w:rsid w:val="009E6DCD"/>
    <w:rsid w:val="009E7376"/>
    <w:rsid w:val="009E7530"/>
    <w:rsid w:val="009E7D1B"/>
    <w:rsid w:val="009F0B9A"/>
    <w:rsid w:val="009F133A"/>
    <w:rsid w:val="009F163F"/>
    <w:rsid w:val="009F19DA"/>
    <w:rsid w:val="009F1B5D"/>
    <w:rsid w:val="009F1B94"/>
    <w:rsid w:val="009F291A"/>
    <w:rsid w:val="009F2ACD"/>
    <w:rsid w:val="009F3020"/>
    <w:rsid w:val="009F308A"/>
    <w:rsid w:val="009F3667"/>
    <w:rsid w:val="009F3EB2"/>
    <w:rsid w:val="009F401F"/>
    <w:rsid w:val="009F404B"/>
    <w:rsid w:val="009F4067"/>
    <w:rsid w:val="009F423A"/>
    <w:rsid w:val="009F4A2A"/>
    <w:rsid w:val="009F5323"/>
    <w:rsid w:val="009F543C"/>
    <w:rsid w:val="009F577E"/>
    <w:rsid w:val="009F5A12"/>
    <w:rsid w:val="009F5C5F"/>
    <w:rsid w:val="009F6324"/>
    <w:rsid w:val="009F70A0"/>
    <w:rsid w:val="009F752B"/>
    <w:rsid w:val="009F7602"/>
    <w:rsid w:val="00A00840"/>
    <w:rsid w:val="00A01414"/>
    <w:rsid w:val="00A01446"/>
    <w:rsid w:val="00A01571"/>
    <w:rsid w:val="00A01CF9"/>
    <w:rsid w:val="00A02460"/>
    <w:rsid w:val="00A0368A"/>
    <w:rsid w:val="00A036B4"/>
    <w:rsid w:val="00A037BA"/>
    <w:rsid w:val="00A04528"/>
    <w:rsid w:val="00A049EC"/>
    <w:rsid w:val="00A04CB4"/>
    <w:rsid w:val="00A04D3A"/>
    <w:rsid w:val="00A04FAA"/>
    <w:rsid w:val="00A05015"/>
    <w:rsid w:val="00A05068"/>
    <w:rsid w:val="00A0513D"/>
    <w:rsid w:val="00A05216"/>
    <w:rsid w:val="00A055BF"/>
    <w:rsid w:val="00A05C33"/>
    <w:rsid w:val="00A063B2"/>
    <w:rsid w:val="00A06C9D"/>
    <w:rsid w:val="00A06D8E"/>
    <w:rsid w:val="00A073D3"/>
    <w:rsid w:val="00A11577"/>
    <w:rsid w:val="00A11DF1"/>
    <w:rsid w:val="00A12422"/>
    <w:rsid w:val="00A1262B"/>
    <w:rsid w:val="00A12652"/>
    <w:rsid w:val="00A12AAE"/>
    <w:rsid w:val="00A12AC8"/>
    <w:rsid w:val="00A14360"/>
    <w:rsid w:val="00A143A1"/>
    <w:rsid w:val="00A143C3"/>
    <w:rsid w:val="00A147BF"/>
    <w:rsid w:val="00A148EB"/>
    <w:rsid w:val="00A15094"/>
    <w:rsid w:val="00A15164"/>
    <w:rsid w:val="00A153F7"/>
    <w:rsid w:val="00A15D98"/>
    <w:rsid w:val="00A16CA9"/>
    <w:rsid w:val="00A17302"/>
    <w:rsid w:val="00A17410"/>
    <w:rsid w:val="00A176A6"/>
    <w:rsid w:val="00A200A8"/>
    <w:rsid w:val="00A20419"/>
    <w:rsid w:val="00A2055D"/>
    <w:rsid w:val="00A206A3"/>
    <w:rsid w:val="00A20C42"/>
    <w:rsid w:val="00A216DB"/>
    <w:rsid w:val="00A2191A"/>
    <w:rsid w:val="00A21AB0"/>
    <w:rsid w:val="00A21DB2"/>
    <w:rsid w:val="00A22490"/>
    <w:rsid w:val="00A22575"/>
    <w:rsid w:val="00A229F6"/>
    <w:rsid w:val="00A22AE3"/>
    <w:rsid w:val="00A22D18"/>
    <w:rsid w:val="00A232AF"/>
    <w:rsid w:val="00A24403"/>
    <w:rsid w:val="00A2480B"/>
    <w:rsid w:val="00A24DDB"/>
    <w:rsid w:val="00A25DB0"/>
    <w:rsid w:val="00A26EBD"/>
    <w:rsid w:val="00A2743B"/>
    <w:rsid w:val="00A274AC"/>
    <w:rsid w:val="00A2755C"/>
    <w:rsid w:val="00A27752"/>
    <w:rsid w:val="00A27E43"/>
    <w:rsid w:val="00A3005F"/>
    <w:rsid w:val="00A30167"/>
    <w:rsid w:val="00A30331"/>
    <w:rsid w:val="00A3043D"/>
    <w:rsid w:val="00A30AE0"/>
    <w:rsid w:val="00A30CCF"/>
    <w:rsid w:val="00A30D99"/>
    <w:rsid w:val="00A30E32"/>
    <w:rsid w:val="00A3109C"/>
    <w:rsid w:val="00A31FB0"/>
    <w:rsid w:val="00A320C5"/>
    <w:rsid w:val="00A32293"/>
    <w:rsid w:val="00A32447"/>
    <w:rsid w:val="00A3274C"/>
    <w:rsid w:val="00A32874"/>
    <w:rsid w:val="00A336CA"/>
    <w:rsid w:val="00A33C3A"/>
    <w:rsid w:val="00A34071"/>
    <w:rsid w:val="00A34384"/>
    <w:rsid w:val="00A345BE"/>
    <w:rsid w:val="00A3462E"/>
    <w:rsid w:val="00A346D3"/>
    <w:rsid w:val="00A35084"/>
    <w:rsid w:val="00A3544E"/>
    <w:rsid w:val="00A358AD"/>
    <w:rsid w:val="00A36110"/>
    <w:rsid w:val="00A361C7"/>
    <w:rsid w:val="00A36DAE"/>
    <w:rsid w:val="00A36E1D"/>
    <w:rsid w:val="00A3709C"/>
    <w:rsid w:val="00A37A21"/>
    <w:rsid w:val="00A37ED0"/>
    <w:rsid w:val="00A40740"/>
    <w:rsid w:val="00A408A1"/>
    <w:rsid w:val="00A409D6"/>
    <w:rsid w:val="00A40BF6"/>
    <w:rsid w:val="00A426F2"/>
    <w:rsid w:val="00A429BC"/>
    <w:rsid w:val="00A42ACE"/>
    <w:rsid w:val="00A4304A"/>
    <w:rsid w:val="00A43779"/>
    <w:rsid w:val="00A43A55"/>
    <w:rsid w:val="00A43D9E"/>
    <w:rsid w:val="00A441F8"/>
    <w:rsid w:val="00A44452"/>
    <w:rsid w:val="00A4486E"/>
    <w:rsid w:val="00A448A5"/>
    <w:rsid w:val="00A44A07"/>
    <w:rsid w:val="00A44AC7"/>
    <w:rsid w:val="00A44DD7"/>
    <w:rsid w:val="00A455DB"/>
    <w:rsid w:val="00A45603"/>
    <w:rsid w:val="00A45794"/>
    <w:rsid w:val="00A45ED4"/>
    <w:rsid w:val="00A46129"/>
    <w:rsid w:val="00A462C5"/>
    <w:rsid w:val="00A46323"/>
    <w:rsid w:val="00A46512"/>
    <w:rsid w:val="00A4734C"/>
    <w:rsid w:val="00A474FE"/>
    <w:rsid w:val="00A4755F"/>
    <w:rsid w:val="00A4760A"/>
    <w:rsid w:val="00A4765C"/>
    <w:rsid w:val="00A47A0F"/>
    <w:rsid w:val="00A47D32"/>
    <w:rsid w:val="00A50172"/>
    <w:rsid w:val="00A50390"/>
    <w:rsid w:val="00A5048F"/>
    <w:rsid w:val="00A511EB"/>
    <w:rsid w:val="00A5155A"/>
    <w:rsid w:val="00A520AD"/>
    <w:rsid w:val="00A5254C"/>
    <w:rsid w:val="00A52A50"/>
    <w:rsid w:val="00A52AFE"/>
    <w:rsid w:val="00A52DAC"/>
    <w:rsid w:val="00A53A9F"/>
    <w:rsid w:val="00A53CED"/>
    <w:rsid w:val="00A53E85"/>
    <w:rsid w:val="00A5457F"/>
    <w:rsid w:val="00A550F7"/>
    <w:rsid w:val="00A55364"/>
    <w:rsid w:val="00A553B0"/>
    <w:rsid w:val="00A555EA"/>
    <w:rsid w:val="00A55926"/>
    <w:rsid w:val="00A55C62"/>
    <w:rsid w:val="00A560F3"/>
    <w:rsid w:val="00A56D9A"/>
    <w:rsid w:val="00A57366"/>
    <w:rsid w:val="00A5772C"/>
    <w:rsid w:val="00A5772D"/>
    <w:rsid w:val="00A57E51"/>
    <w:rsid w:val="00A57FF9"/>
    <w:rsid w:val="00A602FA"/>
    <w:rsid w:val="00A609A1"/>
    <w:rsid w:val="00A60D5A"/>
    <w:rsid w:val="00A61068"/>
    <w:rsid w:val="00A618E2"/>
    <w:rsid w:val="00A61FCE"/>
    <w:rsid w:val="00A622ED"/>
    <w:rsid w:val="00A62493"/>
    <w:rsid w:val="00A624B6"/>
    <w:rsid w:val="00A62897"/>
    <w:rsid w:val="00A630AB"/>
    <w:rsid w:val="00A63246"/>
    <w:rsid w:val="00A633B5"/>
    <w:rsid w:val="00A637C4"/>
    <w:rsid w:val="00A63CE5"/>
    <w:rsid w:val="00A64D34"/>
    <w:rsid w:val="00A64F22"/>
    <w:rsid w:val="00A65766"/>
    <w:rsid w:val="00A65BFC"/>
    <w:rsid w:val="00A665CC"/>
    <w:rsid w:val="00A666A0"/>
    <w:rsid w:val="00A666A3"/>
    <w:rsid w:val="00A66C41"/>
    <w:rsid w:val="00A67EC3"/>
    <w:rsid w:val="00A70086"/>
    <w:rsid w:val="00A700F7"/>
    <w:rsid w:val="00A70444"/>
    <w:rsid w:val="00A71237"/>
    <w:rsid w:val="00A71496"/>
    <w:rsid w:val="00A71721"/>
    <w:rsid w:val="00A71CCB"/>
    <w:rsid w:val="00A71E7B"/>
    <w:rsid w:val="00A72817"/>
    <w:rsid w:val="00A72917"/>
    <w:rsid w:val="00A72B5B"/>
    <w:rsid w:val="00A72F69"/>
    <w:rsid w:val="00A73094"/>
    <w:rsid w:val="00A7317B"/>
    <w:rsid w:val="00A7379E"/>
    <w:rsid w:val="00A74078"/>
    <w:rsid w:val="00A741D6"/>
    <w:rsid w:val="00A745A3"/>
    <w:rsid w:val="00A74BDE"/>
    <w:rsid w:val="00A7515C"/>
    <w:rsid w:val="00A751FA"/>
    <w:rsid w:val="00A75340"/>
    <w:rsid w:val="00A7536E"/>
    <w:rsid w:val="00A75486"/>
    <w:rsid w:val="00A7560A"/>
    <w:rsid w:val="00A756C9"/>
    <w:rsid w:val="00A75BF0"/>
    <w:rsid w:val="00A75D06"/>
    <w:rsid w:val="00A764C1"/>
    <w:rsid w:val="00A76979"/>
    <w:rsid w:val="00A76BCA"/>
    <w:rsid w:val="00A76F9D"/>
    <w:rsid w:val="00A77197"/>
    <w:rsid w:val="00A77B7B"/>
    <w:rsid w:val="00A77FC7"/>
    <w:rsid w:val="00A805EB"/>
    <w:rsid w:val="00A80A90"/>
    <w:rsid w:val="00A80CCA"/>
    <w:rsid w:val="00A80F68"/>
    <w:rsid w:val="00A81B7D"/>
    <w:rsid w:val="00A82664"/>
    <w:rsid w:val="00A82C28"/>
    <w:rsid w:val="00A835E3"/>
    <w:rsid w:val="00A83B80"/>
    <w:rsid w:val="00A84722"/>
    <w:rsid w:val="00A84E60"/>
    <w:rsid w:val="00A85308"/>
    <w:rsid w:val="00A854BA"/>
    <w:rsid w:val="00A85565"/>
    <w:rsid w:val="00A85871"/>
    <w:rsid w:val="00A85B13"/>
    <w:rsid w:val="00A85C88"/>
    <w:rsid w:val="00A85DCF"/>
    <w:rsid w:val="00A864CA"/>
    <w:rsid w:val="00A864DB"/>
    <w:rsid w:val="00A87437"/>
    <w:rsid w:val="00A8750A"/>
    <w:rsid w:val="00A87547"/>
    <w:rsid w:val="00A87C9F"/>
    <w:rsid w:val="00A87D6C"/>
    <w:rsid w:val="00A90115"/>
    <w:rsid w:val="00A901FF"/>
    <w:rsid w:val="00A902BD"/>
    <w:rsid w:val="00A905AC"/>
    <w:rsid w:val="00A90A52"/>
    <w:rsid w:val="00A90A65"/>
    <w:rsid w:val="00A914B9"/>
    <w:rsid w:val="00A91553"/>
    <w:rsid w:val="00A9168E"/>
    <w:rsid w:val="00A91D4E"/>
    <w:rsid w:val="00A93048"/>
    <w:rsid w:val="00A93531"/>
    <w:rsid w:val="00A937A5"/>
    <w:rsid w:val="00A9390D"/>
    <w:rsid w:val="00A9478A"/>
    <w:rsid w:val="00A95091"/>
    <w:rsid w:val="00A950A0"/>
    <w:rsid w:val="00A955DC"/>
    <w:rsid w:val="00A95779"/>
    <w:rsid w:val="00A95F92"/>
    <w:rsid w:val="00A96382"/>
    <w:rsid w:val="00A9638D"/>
    <w:rsid w:val="00A96425"/>
    <w:rsid w:val="00A9695C"/>
    <w:rsid w:val="00A9697D"/>
    <w:rsid w:val="00A96B56"/>
    <w:rsid w:val="00A971BE"/>
    <w:rsid w:val="00A972C5"/>
    <w:rsid w:val="00A977F7"/>
    <w:rsid w:val="00A97A3B"/>
    <w:rsid w:val="00A97E9F"/>
    <w:rsid w:val="00AA0375"/>
    <w:rsid w:val="00AA0A68"/>
    <w:rsid w:val="00AA0C9D"/>
    <w:rsid w:val="00AA15EF"/>
    <w:rsid w:val="00AA16C7"/>
    <w:rsid w:val="00AA16F5"/>
    <w:rsid w:val="00AA206C"/>
    <w:rsid w:val="00AA261B"/>
    <w:rsid w:val="00AA26DC"/>
    <w:rsid w:val="00AA2881"/>
    <w:rsid w:val="00AA288A"/>
    <w:rsid w:val="00AA34F6"/>
    <w:rsid w:val="00AA3689"/>
    <w:rsid w:val="00AA378F"/>
    <w:rsid w:val="00AA3963"/>
    <w:rsid w:val="00AA3CBF"/>
    <w:rsid w:val="00AA415B"/>
    <w:rsid w:val="00AA41A3"/>
    <w:rsid w:val="00AA4488"/>
    <w:rsid w:val="00AA4669"/>
    <w:rsid w:val="00AA4696"/>
    <w:rsid w:val="00AA47EC"/>
    <w:rsid w:val="00AA4C79"/>
    <w:rsid w:val="00AA4D0B"/>
    <w:rsid w:val="00AA4DDD"/>
    <w:rsid w:val="00AA5181"/>
    <w:rsid w:val="00AA520B"/>
    <w:rsid w:val="00AA5ED0"/>
    <w:rsid w:val="00AA6602"/>
    <w:rsid w:val="00AA661A"/>
    <w:rsid w:val="00AA68BD"/>
    <w:rsid w:val="00AA6D29"/>
    <w:rsid w:val="00AA704E"/>
    <w:rsid w:val="00AA712E"/>
    <w:rsid w:val="00AA7310"/>
    <w:rsid w:val="00AA7392"/>
    <w:rsid w:val="00AA73EA"/>
    <w:rsid w:val="00AA7D9A"/>
    <w:rsid w:val="00AA7D9F"/>
    <w:rsid w:val="00AB0376"/>
    <w:rsid w:val="00AB05D4"/>
    <w:rsid w:val="00AB05EE"/>
    <w:rsid w:val="00AB0931"/>
    <w:rsid w:val="00AB12E6"/>
    <w:rsid w:val="00AB1487"/>
    <w:rsid w:val="00AB1B94"/>
    <w:rsid w:val="00AB1C35"/>
    <w:rsid w:val="00AB24B8"/>
    <w:rsid w:val="00AB26B1"/>
    <w:rsid w:val="00AB2AC1"/>
    <w:rsid w:val="00AB2AF5"/>
    <w:rsid w:val="00AB345E"/>
    <w:rsid w:val="00AB3B2E"/>
    <w:rsid w:val="00AB3C97"/>
    <w:rsid w:val="00AB4163"/>
    <w:rsid w:val="00AB4230"/>
    <w:rsid w:val="00AB4C3C"/>
    <w:rsid w:val="00AB4EAA"/>
    <w:rsid w:val="00AB4ECE"/>
    <w:rsid w:val="00AB5485"/>
    <w:rsid w:val="00AB583F"/>
    <w:rsid w:val="00AB6454"/>
    <w:rsid w:val="00AB66A1"/>
    <w:rsid w:val="00AB69EC"/>
    <w:rsid w:val="00AB7EF8"/>
    <w:rsid w:val="00AC008B"/>
    <w:rsid w:val="00AC02DB"/>
    <w:rsid w:val="00AC0E4C"/>
    <w:rsid w:val="00AC1B3B"/>
    <w:rsid w:val="00AC1C41"/>
    <w:rsid w:val="00AC257D"/>
    <w:rsid w:val="00AC26E4"/>
    <w:rsid w:val="00AC274C"/>
    <w:rsid w:val="00AC2916"/>
    <w:rsid w:val="00AC35C3"/>
    <w:rsid w:val="00AC36D4"/>
    <w:rsid w:val="00AC38D6"/>
    <w:rsid w:val="00AC39EF"/>
    <w:rsid w:val="00AC39F5"/>
    <w:rsid w:val="00AC3BB9"/>
    <w:rsid w:val="00AC3D3E"/>
    <w:rsid w:val="00AC3E50"/>
    <w:rsid w:val="00AC3FFF"/>
    <w:rsid w:val="00AC4401"/>
    <w:rsid w:val="00AC4B76"/>
    <w:rsid w:val="00AC5309"/>
    <w:rsid w:val="00AC5485"/>
    <w:rsid w:val="00AC54A6"/>
    <w:rsid w:val="00AC5810"/>
    <w:rsid w:val="00AC5B93"/>
    <w:rsid w:val="00AC6535"/>
    <w:rsid w:val="00AC6596"/>
    <w:rsid w:val="00AC664C"/>
    <w:rsid w:val="00AC6B90"/>
    <w:rsid w:val="00AC6C10"/>
    <w:rsid w:val="00AC6C43"/>
    <w:rsid w:val="00AC7141"/>
    <w:rsid w:val="00AC7165"/>
    <w:rsid w:val="00AC7D36"/>
    <w:rsid w:val="00AD0874"/>
    <w:rsid w:val="00AD0BDE"/>
    <w:rsid w:val="00AD13CA"/>
    <w:rsid w:val="00AD206F"/>
    <w:rsid w:val="00AD21C8"/>
    <w:rsid w:val="00AD2236"/>
    <w:rsid w:val="00AD27E3"/>
    <w:rsid w:val="00AD2A8A"/>
    <w:rsid w:val="00AD2C20"/>
    <w:rsid w:val="00AD2CCD"/>
    <w:rsid w:val="00AD307D"/>
    <w:rsid w:val="00AD30A5"/>
    <w:rsid w:val="00AD3BAF"/>
    <w:rsid w:val="00AD3CA1"/>
    <w:rsid w:val="00AD412C"/>
    <w:rsid w:val="00AD4A0A"/>
    <w:rsid w:val="00AD5070"/>
    <w:rsid w:val="00AD51A2"/>
    <w:rsid w:val="00AD57F7"/>
    <w:rsid w:val="00AD5E93"/>
    <w:rsid w:val="00AD6741"/>
    <w:rsid w:val="00AD6CDA"/>
    <w:rsid w:val="00AD77FD"/>
    <w:rsid w:val="00AD7BC6"/>
    <w:rsid w:val="00AD7D2A"/>
    <w:rsid w:val="00AE0043"/>
    <w:rsid w:val="00AE00B2"/>
    <w:rsid w:val="00AE02BF"/>
    <w:rsid w:val="00AE02C7"/>
    <w:rsid w:val="00AE0A62"/>
    <w:rsid w:val="00AE0FED"/>
    <w:rsid w:val="00AE1869"/>
    <w:rsid w:val="00AE1925"/>
    <w:rsid w:val="00AE197A"/>
    <w:rsid w:val="00AE1A11"/>
    <w:rsid w:val="00AE201D"/>
    <w:rsid w:val="00AE2896"/>
    <w:rsid w:val="00AE2BE5"/>
    <w:rsid w:val="00AE3321"/>
    <w:rsid w:val="00AE39CD"/>
    <w:rsid w:val="00AE3C31"/>
    <w:rsid w:val="00AE3DC0"/>
    <w:rsid w:val="00AE40AB"/>
    <w:rsid w:val="00AE4A4F"/>
    <w:rsid w:val="00AE4DD4"/>
    <w:rsid w:val="00AE5063"/>
    <w:rsid w:val="00AE5096"/>
    <w:rsid w:val="00AE51ED"/>
    <w:rsid w:val="00AE5294"/>
    <w:rsid w:val="00AE52D6"/>
    <w:rsid w:val="00AE61AD"/>
    <w:rsid w:val="00AE673D"/>
    <w:rsid w:val="00AE6949"/>
    <w:rsid w:val="00AE6DD1"/>
    <w:rsid w:val="00AE6EEE"/>
    <w:rsid w:val="00AE7569"/>
    <w:rsid w:val="00AE778F"/>
    <w:rsid w:val="00AE7A8B"/>
    <w:rsid w:val="00AF07C8"/>
    <w:rsid w:val="00AF0D8D"/>
    <w:rsid w:val="00AF0E3B"/>
    <w:rsid w:val="00AF1361"/>
    <w:rsid w:val="00AF15C9"/>
    <w:rsid w:val="00AF1AF7"/>
    <w:rsid w:val="00AF1C9C"/>
    <w:rsid w:val="00AF252C"/>
    <w:rsid w:val="00AF3018"/>
    <w:rsid w:val="00AF32DB"/>
    <w:rsid w:val="00AF35A5"/>
    <w:rsid w:val="00AF3BEE"/>
    <w:rsid w:val="00AF3BF6"/>
    <w:rsid w:val="00AF3D21"/>
    <w:rsid w:val="00AF429A"/>
    <w:rsid w:val="00AF4546"/>
    <w:rsid w:val="00AF4AAB"/>
    <w:rsid w:val="00AF4C6C"/>
    <w:rsid w:val="00AF4CE9"/>
    <w:rsid w:val="00AF50C4"/>
    <w:rsid w:val="00AF553B"/>
    <w:rsid w:val="00AF556D"/>
    <w:rsid w:val="00AF595D"/>
    <w:rsid w:val="00AF5F01"/>
    <w:rsid w:val="00AF66E9"/>
    <w:rsid w:val="00AF6777"/>
    <w:rsid w:val="00AF690A"/>
    <w:rsid w:val="00AF6BAD"/>
    <w:rsid w:val="00AF7203"/>
    <w:rsid w:val="00AF7480"/>
    <w:rsid w:val="00AF77BE"/>
    <w:rsid w:val="00AF784B"/>
    <w:rsid w:val="00AF7857"/>
    <w:rsid w:val="00B00DF8"/>
    <w:rsid w:val="00B00DFD"/>
    <w:rsid w:val="00B00E4C"/>
    <w:rsid w:val="00B0163C"/>
    <w:rsid w:val="00B0255D"/>
    <w:rsid w:val="00B02761"/>
    <w:rsid w:val="00B03803"/>
    <w:rsid w:val="00B03960"/>
    <w:rsid w:val="00B03E03"/>
    <w:rsid w:val="00B04487"/>
    <w:rsid w:val="00B04646"/>
    <w:rsid w:val="00B04A22"/>
    <w:rsid w:val="00B04C86"/>
    <w:rsid w:val="00B04EBF"/>
    <w:rsid w:val="00B050EA"/>
    <w:rsid w:val="00B05511"/>
    <w:rsid w:val="00B05F5D"/>
    <w:rsid w:val="00B06048"/>
    <w:rsid w:val="00B06175"/>
    <w:rsid w:val="00B064B9"/>
    <w:rsid w:val="00B06594"/>
    <w:rsid w:val="00B066ED"/>
    <w:rsid w:val="00B0781B"/>
    <w:rsid w:val="00B0781F"/>
    <w:rsid w:val="00B102CA"/>
    <w:rsid w:val="00B10372"/>
    <w:rsid w:val="00B103D6"/>
    <w:rsid w:val="00B104C5"/>
    <w:rsid w:val="00B1060B"/>
    <w:rsid w:val="00B106A4"/>
    <w:rsid w:val="00B10929"/>
    <w:rsid w:val="00B11041"/>
    <w:rsid w:val="00B1109A"/>
    <w:rsid w:val="00B1124E"/>
    <w:rsid w:val="00B1184F"/>
    <w:rsid w:val="00B11C85"/>
    <w:rsid w:val="00B11CD8"/>
    <w:rsid w:val="00B120AF"/>
    <w:rsid w:val="00B125D1"/>
    <w:rsid w:val="00B1271E"/>
    <w:rsid w:val="00B127F4"/>
    <w:rsid w:val="00B12E24"/>
    <w:rsid w:val="00B12F15"/>
    <w:rsid w:val="00B130C2"/>
    <w:rsid w:val="00B146B5"/>
    <w:rsid w:val="00B147A6"/>
    <w:rsid w:val="00B147D7"/>
    <w:rsid w:val="00B1495A"/>
    <w:rsid w:val="00B1591A"/>
    <w:rsid w:val="00B15CA9"/>
    <w:rsid w:val="00B16483"/>
    <w:rsid w:val="00B16C15"/>
    <w:rsid w:val="00B16C9C"/>
    <w:rsid w:val="00B16FC9"/>
    <w:rsid w:val="00B1745E"/>
    <w:rsid w:val="00B1757A"/>
    <w:rsid w:val="00B177E5"/>
    <w:rsid w:val="00B17B17"/>
    <w:rsid w:val="00B203E3"/>
    <w:rsid w:val="00B20778"/>
    <w:rsid w:val="00B2078A"/>
    <w:rsid w:val="00B20937"/>
    <w:rsid w:val="00B209CC"/>
    <w:rsid w:val="00B20B83"/>
    <w:rsid w:val="00B20BE1"/>
    <w:rsid w:val="00B20D48"/>
    <w:rsid w:val="00B212A9"/>
    <w:rsid w:val="00B212AC"/>
    <w:rsid w:val="00B212F2"/>
    <w:rsid w:val="00B21D14"/>
    <w:rsid w:val="00B21ED1"/>
    <w:rsid w:val="00B22143"/>
    <w:rsid w:val="00B2231C"/>
    <w:rsid w:val="00B2267F"/>
    <w:rsid w:val="00B226F5"/>
    <w:rsid w:val="00B22CD9"/>
    <w:rsid w:val="00B22DD0"/>
    <w:rsid w:val="00B22E3B"/>
    <w:rsid w:val="00B23157"/>
    <w:rsid w:val="00B23AFD"/>
    <w:rsid w:val="00B23D68"/>
    <w:rsid w:val="00B23F62"/>
    <w:rsid w:val="00B240D9"/>
    <w:rsid w:val="00B241E9"/>
    <w:rsid w:val="00B245C9"/>
    <w:rsid w:val="00B245DC"/>
    <w:rsid w:val="00B24877"/>
    <w:rsid w:val="00B2493D"/>
    <w:rsid w:val="00B24D28"/>
    <w:rsid w:val="00B24E08"/>
    <w:rsid w:val="00B255D5"/>
    <w:rsid w:val="00B25959"/>
    <w:rsid w:val="00B25B6B"/>
    <w:rsid w:val="00B25CD8"/>
    <w:rsid w:val="00B25E59"/>
    <w:rsid w:val="00B26F08"/>
    <w:rsid w:val="00B30B20"/>
    <w:rsid w:val="00B31B24"/>
    <w:rsid w:val="00B31B62"/>
    <w:rsid w:val="00B32224"/>
    <w:rsid w:val="00B329C4"/>
    <w:rsid w:val="00B331F7"/>
    <w:rsid w:val="00B33371"/>
    <w:rsid w:val="00B33396"/>
    <w:rsid w:val="00B33BE3"/>
    <w:rsid w:val="00B3414A"/>
    <w:rsid w:val="00B342A3"/>
    <w:rsid w:val="00B342F2"/>
    <w:rsid w:val="00B34346"/>
    <w:rsid w:val="00B343B0"/>
    <w:rsid w:val="00B3466F"/>
    <w:rsid w:val="00B34A64"/>
    <w:rsid w:val="00B35F92"/>
    <w:rsid w:val="00B36115"/>
    <w:rsid w:val="00B362CA"/>
    <w:rsid w:val="00B36562"/>
    <w:rsid w:val="00B365C2"/>
    <w:rsid w:val="00B36EA3"/>
    <w:rsid w:val="00B3707B"/>
    <w:rsid w:val="00B370E4"/>
    <w:rsid w:val="00B400BF"/>
    <w:rsid w:val="00B40135"/>
    <w:rsid w:val="00B40FBD"/>
    <w:rsid w:val="00B4107C"/>
    <w:rsid w:val="00B4193B"/>
    <w:rsid w:val="00B41B10"/>
    <w:rsid w:val="00B41DB7"/>
    <w:rsid w:val="00B4200C"/>
    <w:rsid w:val="00B421DD"/>
    <w:rsid w:val="00B4348E"/>
    <w:rsid w:val="00B43A20"/>
    <w:rsid w:val="00B43CB0"/>
    <w:rsid w:val="00B43E7A"/>
    <w:rsid w:val="00B448F1"/>
    <w:rsid w:val="00B45605"/>
    <w:rsid w:val="00B45C64"/>
    <w:rsid w:val="00B45ED7"/>
    <w:rsid w:val="00B461B6"/>
    <w:rsid w:val="00B46217"/>
    <w:rsid w:val="00B463B7"/>
    <w:rsid w:val="00B46AA1"/>
    <w:rsid w:val="00B46CCD"/>
    <w:rsid w:val="00B46D4C"/>
    <w:rsid w:val="00B477FD"/>
    <w:rsid w:val="00B501DE"/>
    <w:rsid w:val="00B50B25"/>
    <w:rsid w:val="00B50E97"/>
    <w:rsid w:val="00B514BC"/>
    <w:rsid w:val="00B51D28"/>
    <w:rsid w:val="00B51F6E"/>
    <w:rsid w:val="00B5269F"/>
    <w:rsid w:val="00B53933"/>
    <w:rsid w:val="00B53C35"/>
    <w:rsid w:val="00B53F16"/>
    <w:rsid w:val="00B540D1"/>
    <w:rsid w:val="00B54317"/>
    <w:rsid w:val="00B543AB"/>
    <w:rsid w:val="00B549B9"/>
    <w:rsid w:val="00B54F79"/>
    <w:rsid w:val="00B5516C"/>
    <w:rsid w:val="00B5592F"/>
    <w:rsid w:val="00B55BBA"/>
    <w:rsid w:val="00B55D46"/>
    <w:rsid w:val="00B56826"/>
    <w:rsid w:val="00B56A25"/>
    <w:rsid w:val="00B56BF2"/>
    <w:rsid w:val="00B56F3D"/>
    <w:rsid w:val="00B57170"/>
    <w:rsid w:val="00B57799"/>
    <w:rsid w:val="00B57DD8"/>
    <w:rsid w:val="00B57E76"/>
    <w:rsid w:val="00B57EE0"/>
    <w:rsid w:val="00B6008D"/>
    <w:rsid w:val="00B60423"/>
    <w:rsid w:val="00B6058D"/>
    <w:rsid w:val="00B605E4"/>
    <w:rsid w:val="00B60638"/>
    <w:rsid w:val="00B60A8D"/>
    <w:rsid w:val="00B60B19"/>
    <w:rsid w:val="00B62105"/>
    <w:rsid w:val="00B623AC"/>
    <w:rsid w:val="00B63494"/>
    <w:rsid w:val="00B63586"/>
    <w:rsid w:val="00B635EC"/>
    <w:rsid w:val="00B63B44"/>
    <w:rsid w:val="00B63E7F"/>
    <w:rsid w:val="00B6437E"/>
    <w:rsid w:val="00B64A67"/>
    <w:rsid w:val="00B64AA9"/>
    <w:rsid w:val="00B653D6"/>
    <w:rsid w:val="00B65F0D"/>
    <w:rsid w:val="00B661D1"/>
    <w:rsid w:val="00B66475"/>
    <w:rsid w:val="00B669E7"/>
    <w:rsid w:val="00B66BEC"/>
    <w:rsid w:val="00B6781C"/>
    <w:rsid w:val="00B67CE3"/>
    <w:rsid w:val="00B67EA7"/>
    <w:rsid w:val="00B7078A"/>
    <w:rsid w:val="00B70806"/>
    <w:rsid w:val="00B7089A"/>
    <w:rsid w:val="00B70A71"/>
    <w:rsid w:val="00B71044"/>
    <w:rsid w:val="00B71394"/>
    <w:rsid w:val="00B71A88"/>
    <w:rsid w:val="00B71D89"/>
    <w:rsid w:val="00B7252D"/>
    <w:rsid w:val="00B72533"/>
    <w:rsid w:val="00B73172"/>
    <w:rsid w:val="00B73A53"/>
    <w:rsid w:val="00B73AF5"/>
    <w:rsid w:val="00B73DB7"/>
    <w:rsid w:val="00B74051"/>
    <w:rsid w:val="00B74853"/>
    <w:rsid w:val="00B74991"/>
    <w:rsid w:val="00B74C5A"/>
    <w:rsid w:val="00B75666"/>
    <w:rsid w:val="00B756AE"/>
    <w:rsid w:val="00B75A8F"/>
    <w:rsid w:val="00B75B27"/>
    <w:rsid w:val="00B75F81"/>
    <w:rsid w:val="00B762B3"/>
    <w:rsid w:val="00B7633F"/>
    <w:rsid w:val="00B76947"/>
    <w:rsid w:val="00B77017"/>
    <w:rsid w:val="00B774A4"/>
    <w:rsid w:val="00B779EB"/>
    <w:rsid w:val="00B77E32"/>
    <w:rsid w:val="00B80303"/>
    <w:rsid w:val="00B80C8B"/>
    <w:rsid w:val="00B81669"/>
    <w:rsid w:val="00B81832"/>
    <w:rsid w:val="00B81C18"/>
    <w:rsid w:val="00B82360"/>
    <w:rsid w:val="00B82393"/>
    <w:rsid w:val="00B8253F"/>
    <w:rsid w:val="00B8256E"/>
    <w:rsid w:val="00B82716"/>
    <w:rsid w:val="00B82743"/>
    <w:rsid w:val="00B82A05"/>
    <w:rsid w:val="00B83FCE"/>
    <w:rsid w:val="00B84CD0"/>
    <w:rsid w:val="00B84E11"/>
    <w:rsid w:val="00B8591E"/>
    <w:rsid w:val="00B8679C"/>
    <w:rsid w:val="00B86D69"/>
    <w:rsid w:val="00B87EBB"/>
    <w:rsid w:val="00B900D0"/>
    <w:rsid w:val="00B9023F"/>
    <w:rsid w:val="00B90331"/>
    <w:rsid w:val="00B907A2"/>
    <w:rsid w:val="00B909DA"/>
    <w:rsid w:val="00B90B3F"/>
    <w:rsid w:val="00B90D99"/>
    <w:rsid w:val="00B90F62"/>
    <w:rsid w:val="00B9110B"/>
    <w:rsid w:val="00B9174D"/>
    <w:rsid w:val="00B919A2"/>
    <w:rsid w:val="00B91E4B"/>
    <w:rsid w:val="00B92226"/>
    <w:rsid w:val="00B923E2"/>
    <w:rsid w:val="00B9257E"/>
    <w:rsid w:val="00B92ABC"/>
    <w:rsid w:val="00B92FD2"/>
    <w:rsid w:val="00B9306F"/>
    <w:rsid w:val="00B93174"/>
    <w:rsid w:val="00B9358E"/>
    <w:rsid w:val="00B939E2"/>
    <w:rsid w:val="00B93D09"/>
    <w:rsid w:val="00B942C7"/>
    <w:rsid w:val="00B9440B"/>
    <w:rsid w:val="00B94A2D"/>
    <w:rsid w:val="00B9544B"/>
    <w:rsid w:val="00B956A2"/>
    <w:rsid w:val="00B95984"/>
    <w:rsid w:val="00B9605B"/>
    <w:rsid w:val="00B96363"/>
    <w:rsid w:val="00B96B65"/>
    <w:rsid w:val="00B97674"/>
    <w:rsid w:val="00B9783A"/>
    <w:rsid w:val="00B97D62"/>
    <w:rsid w:val="00B97F7E"/>
    <w:rsid w:val="00BA0517"/>
    <w:rsid w:val="00BA081B"/>
    <w:rsid w:val="00BA0886"/>
    <w:rsid w:val="00BA0DCE"/>
    <w:rsid w:val="00BA0E99"/>
    <w:rsid w:val="00BA1046"/>
    <w:rsid w:val="00BA1171"/>
    <w:rsid w:val="00BA12BF"/>
    <w:rsid w:val="00BA13C9"/>
    <w:rsid w:val="00BA1B93"/>
    <w:rsid w:val="00BA1CC9"/>
    <w:rsid w:val="00BA1FCC"/>
    <w:rsid w:val="00BA2146"/>
    <w:rsid w:val="00BA2971"/>
    <w:rsid w:val="00BA2C79"/>
    <w:rsid w:val="00BA349C"/>
    <w:rsid w:val="00BA3A69"/>
    <w:rsid w:val="00BA3B77"/>
    <w:rsid w:val="00BA3DBE"/>
    <w:rsid w:val="00BA44BE"/>
    <w:rsid w:val="00BA4534"/>
    <w:rsid w:val="00BA4540"/>
    <w:rsid w:val="00BA486F"/>
    <w:rsid w:val="00BA4A37"/>
    <w:rsid w:val="00BA538F"/>
    <w:rsid w:val="00BA57FF"/>
    <w:rsid w:val="00BA5B0E"/>
    <w:rsid w:val="00BA6035"/>
    <w:rsid w:val="00BA607B"/>
    <w:rsid w:val="00BA649A"/>
    <w:rsid w:val="00BA6BD0"/>
    <w:rsid w:val="00BA6BDB"/>
    <w:rsid w:val="00BA72FB"/>
    <w:rsid w:val="00BA7626"/>
    <w:rsid w:val="00BA7883"/>
    <w:rsid w:val="00BA7CD9"/>
    <w:rsid w:val="00BA7D91"/>
    <w:rsid w:val="00BB00B1"/>
    <w:rsid w:val="00BB011E"/>
    <w:rsid w:val="00BB13DA"/>
    <w:rsid w:val="00BB19C0"/>
    <w:rsid w:val="00BB1B8E"/>
    <w:rsid w:val="00BB1BB6"/>
    <w:rsid w:val="00BB1DA1"/>
    <w:rsid w:val="00BB2ABD"/>
    <w:rsid w:val="00BB2C5B"/>
    <w:rsid w:val="00BB3169"/>
    <w:rsid w:val="00BB31F4"/>
    <w:rsid w:val="00BB33D6"/>
    <w:rsid w:val="00BB35B5"/>
    <w:rsid w:val="00BB36DE"/>
    <w:rsid w:val="00BB38A5"/>
    <w:rsid w:val="00BB3AE1"/>
    <w:rsid w:val="00BB3C35"/>
    <w:rsid w:val="00BB44EB"/>
    <w:rsid w:val="00BB4F77"/>
    <w:rsid w:val="00BB5AE5"/>
    <w:rsid w:val="00BB5C7F"/>
    <w:rsid w:val="00BB5DA4"/>
    <w:rsid w:val="00BB5F54"/>
    <w:rsid w:val="00BB6363"/>
    <w:rsid w:val="00BB6E6B"/>
    <w:rsid w:val="00BB72D6"/>
    <w:rsid w:val="00BB7BC6"/>
    <w:rsid w:val="00BC0303"/>
    <w:rsid w:val="00BC03E4"/>
    <w:rsid w:val="00BC0496"/>
    <w:rsid w:val="00BC120F"/>
    <w:rsid w:val="00BC1962"/>
    <w:rsid w:val="00BC1AE1"/>
    <w:rsid w:val="00BC1ECC"/>
    <w:rsid w:val="00BC22CC"/>
    <w:rsid w:val="00BC2ACB"/>
    <w:rsid w:val="00BC2F0C"/>
    <w:rsid w:val="00BC3508"/>
    <w:rsid w:val="00BC376F"/>
    <w:rsid w:val="00BC39D6"/>
    <w:rsid w:val="00BC39E5"/>
    <w:rsid w:val="00BC3E1D"/>
    <w:rsid w:val="00BC40E2"/>
    <w:rsid w:val="00BC4210"/>
    <w:rsid w:val="00BC56E8"/>
    <w:rsid w:val="00BC619A"/>
    <w:rsid w:val="00BC6459"/>
    <w:rsid w:val="00BC64DF"/>
    <w:rsid w:val="00BC6C56"/>
    <w:rsid w:val="00BC7BC0"/>
    <w:rsid w:val="00BD0025"/>
    <w:rsid w:val="00BD0849"/>
    <w:rsid w:val="00BD103B"/>
    <w:rsid w:val="00BD118A"/>
    <w:rsid w:val="00BD15BB"/>
    <w:rsid w:val="00BD1868"/>
    <w:rsid w:val="00BD197A"/>
    <w:rsid w:val="00BD1E60"/>
    <w:rsid w:val="00BD22E9"/>
    <w:rsid w:val="00BD244B"/>
    <w:rsid w:val="00BD301F"/>
    <w:rsid w:val="00BD32D4"/>
    <w:rsid w:val="00BD3966"/>
    <w:rsid w:val="00BD3F11"/>
    <w:rsid w:val="00BD461E"/>
    <w:rsid w:val="00BD466F"/>
    <w:rsid w:val="00BD46DD"/>
    <w:rsid w:val="00BD48C0"/>
    <w:rsid w:val="00BD499E"/>
    <w:rsid w:val="00BD5F56"/>
    <w:rsid w:val="00BD65CB"/>
    <w:rsid w:val="00BD6855"/>
    <w:rsid w:val="00BD6885"/>
    <w:rsid w:val="00BD6A41"/>
    <w:rsid w:val="00BD6BF5"/>
    <w:rsid w:val="00BD6FD2"/>
    <w:rsid w:val="00BD7123"/>
    <w:rsid w:val="00BD71C5"/>
    <w:rsid w:val="00BD729B"/>
    <w:rsid w:val="00BD7786"/>
    <w:rsid w:val="00BD7988"/>
    <w:rsid w:val="00BD7E35"/>
    <w:rsid w:val="00BD7EC8"/>
    <w:rsid w:val="00BE073F"/>
    <w:rsid w:val="00BE09CD"/>
    <w:rsid w:val="00BE10E8"/>
    <w:rsid w:val="00BE1755"/>
    <w:rsid w:val="00BE1B6E"/>
    <w:rsid w:val="00BE20B4"/>
    <w:rsid w:val="00BE2E4B"/>
    <w:rsid w:val="00BE34B0"/>
    <w:rsid w:val="00BE3B88"/>
    <w:rsid w:val="00BE3BE6"/>
    <w:rsid w:val="00BE47E4"/>
    <w:rsid w:val="00BE4A7E"/>
    <w:rsid w:val="00BE4E91"/>
    <w:rsid w:val="00BE524C"/>
    <w:rsid w:val="00BE59E9"/>
    <w:rsid w:val="00BE5E03"/>
    <w:rsid w:val="00BE66E6"/>
    <w:rsid w:val="00BE688F"/>
    <w:rsid w:val="00BE6C19"/>
    <w:rsid w:val="00BE7241"/>
    <w:rsid w:val="00BE78AB"/>
    <w:rsid w:val="00BE7939"/>
    <w:rsid w:val="00BE7D26"/>
    <w:rsid w:val="00BE7D54"/>
    <w:rsid w:val="00BE7ED0"/>
    <w:rsid w:val="00BF0184"/>
    <w:rsid w:val="00BF0BD4"/>
    <w:rsid w:val="00BF0F2B"/>
    <w:rsid w:val="00BF122F"/>
    <w:rsid w:val="00BF20B5"/>
    <w:rsid w:val="00BF22C3"/>
    <w:rsid w:val="00BF263D"/>
    <w:rsid w:val="00BF2E3C"/>
    <w:rsid w:val="00BF2E4B"/>
    <w:rsid w:val="00BF2F1D"/>
    <w:rsid w:val="00BF2FBF"/>
    <w:rsid w:val="00BF356A"/>
    <w:rsid w:val="00BF3894"/>
    <w:rsid w:val="00BF39B7"/>
    <w:rsid w:val="00BF44C6"/>
    <w:rsid w:val="00BF64D2"/>
    <w:rsid w:val="00BF67E5"/>
    <w:rsid w:val="00BF7228"/>
    <w:rsid w:val="00BF73BF"/>
    <w:rsid w:val="00BF7AC3"/>
    <w:rsid w:val="00BF7AEB"/>
    <w:rsid w:val="00BF7F45"/>
    <w:rsid w:val="00C0031D"/>
    <w:rsid w:val="00C00366"/>
    <w:rsid w:val="00C00422"/>
    <w:rsid w:val="00C009DA"/>
    <w:rsid w:val="00C00CC8"/>
    <w:rsid w:val="00C011A1"/>
    <w:rsid w:val="00C01426"/>
    <w:rsid w:val="00C0159E"/>
    <w:rsid w:val="00C02046"/>
    <w:rsid w:val="00C02469"/>
    <w:rsid w:val="00C026AA"/>
    <w:rsid w:val="00C032FF"/>
    <w:rsid w:val="00C035AD"/>
    <w:rsid w:val="00C03666"/>
    <w:rsid w:val="00C0393F"/>
    <w:rsid w:val="00C03A47"/>
    <w:rsid w:val="00C044AF"/>
    <w:rsid w:val="00C04583"/>
    <w:rsid w:val="00C046CD"/>
    <w:rsid w:val="00C04D77"/>
    <w:rsid w:val="00C0526B"/>
    <w:rsid w:val="00C05E3A"/>
    <w:rsid w:val="00C0679D"/>
    <w:rsid w:val="00C0693B"/>
    <w:rsid w:val="00C07145"/>
    <w:rsid w:val="00C07B83"/>
    <w:rsid w:val="00C07E08"/>
    <w:rsid w:val="00C10A63"/>
    <w:rsid w:val="00C110C0"/>
    <w:rsid w:val="00C117C2"/>
    <w:rsid w:val="00C120B0"/>
    <w:rsid w:val="00C1253C"/>
    <w:rsid w:val="00C128B3"/>
    <w:rsid w:val="00C12AC1"/>
    <w:rsid w:val="00C12C65"/>
    <w:rsid w:val="00C14195"/>
    <w:rsid w:val="00C141D2"/>
    <w:rsid w:val="00C14700"/>
    <w:rsid w:val="00C147B2"/>
    <w:rsid w:val="00C148D8"/>
    <w:rsid w:val="00C14DD1"/>
    <w:rsid w:val="00C15AE6"/>
    <w:rsid w:val="00C15B19"/>
    <w:rsid w:val="00C15B91"/>
    <w:rsid w:val="00C15DF2"/>
    <w:rsid w:val="00C15F58"/>
    <w:rsid w:val="00C161B4"/>
    <w:rsid w:val="00C16761"/>
    <w:rsid w:val="00C17296"/>
    <w:rsid w:val="00C177A3"/>
    <w:rsid w:val="00C177D4"/>
    <w:rsid w:val="00C17B53"/>
    <w:rsid w:val="00C20352"/>
    <w:rsid w:val="00C2035E"/>
    <w:rsid w:val="00C20D1F"/>
    <w:rsid w:val="00C21110"/>
    <w:rsid w:val="00C212AE"/>
    <w:rsid w:val="00C21AB9"/>
    <w:rsid w:val="00C2241D"/>
    <w:rsid w:val="00C22436"/>
    <w:rsid w:val="00C22562"/>
    <w:rsid w:val="00C22D54"/>
    <w:rsid w:val="00C22E0A"/>
    <w:rsid w:val="00C231D0"/>
    <w:rsid w:val="00C23805"/>
    <w:rsid w:val="00C238CA"/>
    <w:rsid w:val="00C23B1E"/>
    <w:rsid w:val="00C23F61"/>
    <w:rsid w:val="00C241E2"/>
    <w:rsid w:val="00C2464B"/>
    <w:rsid w:val="00C24E01"/>
    <w:rsid w:val="00C25821"/>
    <w:rsid w:val="00C26006"/>
    <w:rsid w:val="00C26014"/>
    <w:rsid w:val="00C26069"/>
    <w:rsid w:val="00C26C13"/>
    <w:rsid w:val="00C26E14"/>
    <w:rsid w:val="00C26F90"/>
    <w:rsid w:val="00C27136"/>
    <w:rsid w:val="00C2738F"/>
    <w:rsid w:val="00C276A7"/>
    <w:rsid w:val="00C27B67"/>
    <w:rsid w:val="00C27B7F"/>
    <w:rsid w:val="00C27F27"/>
    <w:rsid w:val="00C306C3"/>
    <w:rsid w:val="00C30C8D"/>
    <w:rsid w:val="00C31048"/>
    <w:rsid w:val="00C3121B"/>
    <w:rsid w:val="00C31CF2"/>
    <w:rsid w:val="00C3215E"/>
    <w:rsid w:val="00C32483"/>
    <w:rsid w:val="00C32AB1"/>
    <w:rsid w:val="00C32B75"/>
    <w:rsid w:val="00C32E62"/>
    <w:rsid w:val="00C33338"/>
    <w:rsid w:val="00C33497"/>
    <w:rsid w:val="00C336A1"/>
    <w:rsid w:val="00C33784"/>
    <w:rsid w:val="00C33947"/>
    <w:rsid w:val="00C33B2B"/>
    <w:rsid w:val="00C34079"/>
    <w:rsid w:val="00C345B0"/>
    <w:rsid w:val="00C34BDB"/>
    <w:rsid w:val="00C350B3"/>
    <w:rsid w:val="00C35142"/>
    <w:rsid w:val="00C353E8"/>
    <w:rsid w:val="00C354F2"/>
    <w:rsid w:val="00C35A72"/>
    <w:rsid w:val="00C35B7A"/>
    <w:rsid w:val="00C362A7"/>
    <w:rsid w:val="00C3698B"/>
    <w:rsid w:val="00C36D53"/>
    <w:rsid w:val="00C3706F"/>
    <w:rsid w:val="00C372B9"/>
    <w:rsid w:val="00C37647"/>
    <w:rsid w:val="00C37DF8"/>
    <w:rsid w:val="00C37E42"/>
    <w:rsid w:val="00C40482"/>
    <w:rsid w:val="00C405B9"/>
    <w:rsid w:val="00C40691"/>
    <w:rsid w:val="00C40E93"/>
    <w:rsid w:val="00C40EBA"/>
    <w:rsid w:val="00C40F86"/>
    <w:rsid w:val="00C41270"/>
    <w:rsid w:val="00C4138D"/>
    <w:rsid w:val="00C4140A"/>
    <w:rsid w:val="00C41586"/>
    <w:rsid w:val="00C41D3E"/>
    <w:rsid w:val="00C41D74"/>
    <w:rsid w:val="00C41EC0"/>
    <w:rsid w:val="00C41F55"/>
    <w:rsid w:val="00C41FB1"/>
    <w:rsid w:val="00C4276E"/>
    <w:rsid w:val="00C4378C"/>
    <w:rsid w:val="00C4397E"/>
    <w:rsid w:val="00C44037"/>
    <w:rsid w:val="00C44ED6"/>
    <w:rsid w:val="00C450EA"/>
    <w:rsid w:val="00C45198"/>
    <w:rsid w:val="00C45CAA"/>
    <w:rsid w:val="00C45F94"/>
    <w:rsid w:val="00C463D6"/>
    <w:rsid w:val="00C46561"/>
    <w:rsid w:val="00C46926"/>
    <w:rsid w:val="00C46A9D"/>
    <w:rsid w:val="00C46B08"/>
    <w:rsid w:val="00C46F5F"/>
    <w:rsid w:val="00C4727F"/>
    <w:rsid w:val="00C47288"/>
    <w:rsid w:val="00C47812"/>
    <w:rsid w:val="00C47A3C"/>
    <w:rsid w:val="00C47A8A"/>
    <w:rsid w:val="00C47F30"/>
    <w:rsid w:val="00C50428"/>
    <w:rsid w:val="00C5042A"/>
    <w:rsid w:val="00C508A6"/>
    <w:rsid w:val="00C509AE"/>
    <w:rsid w:val="00C509D9"/>
    <w:rsid w:val="00C51393"/>
    <w:rsid w:val="00C51E11"/>
    <w:rsid w:val="00C5211D"/>
    <w:rsid w:val="00C53331"/>
    <w:rsid w:val="00C53AC1"/>
    <w:rsid w:val="00C54A9F"/>
    <w:rsid w:val="00C54F34"/>
    <w:rsid w:val="00C550C2"/>
    <w:rsid w:val="00C551DD"/>
    <w:rsid w:val="00C55380"/>
    <w:rsid w:val="00C55986"/>
    <w:rsid w:val="00C559B9"/>
    <w:rsid w:val="00C55D60"/>
    <w:rsid w:val="00C564A1"/>
    <w:rsid w:val="00C5656D"/>
    <w:rsid w:val="00C56B7A"/>
    <w:rsid w:val="00C56D7C"/>
    <w:rsid w:val="00C57228"/>
    <w:rsid w:val="00C573A1"/>
    <w:rsid w:val="00C60349"/>
    <w:rsid w:val="00C603AD"/>
    <w:rsid w:val="00C60776"/>
    <w:rsid w:val="00C608EB"/>
    <w:rsid w:val="00C60EFD"/>
    <w:rsid w:val="00C610AF"/>
    <w:rsid w:val="00C615E4"/>
    <w:rsid w:val="00C61887"/>
    <w:rsid w:val="00C6199F"/>
    <w:rsid w:val="00C619FC"/>
    <w:rsid w:val="00C61A6D"/>
    <w:rsid w:val="00C61B34"/>
    <w:rsid w:val="00C61C66"/>
    <w:rsid w:val="00C61CC8"/>
    <w:rsid w:val="00C6216F"/>
    <w:rsid w:val="00C62300"/>
    <w:rsid w:val="00C624BD"/>
    <w:rsid w:val="00C62E03"/>
    <w:rsid w:val="00C62ED7"/>
    <w:rsid w:val="00C63A9E"/>
    <w:rsid w:val="00C63F1A"/>
    <w:rsid w:val="00C647FE"/>
    <w:rsid w:val="00C649D0"/>
    <w:rsid w:val="00C64A25"/>
    <w:rsid w:val="00C64CD7"/>
    <w:rsid w:val="00C64D6B"/>
    <w:rsid w:val="00C64EF3"/>
    <w:rsid w:val="00C65F29"/>
    <w:rsid w:val="00C65FF1"/>
    <w:rsid w:val="00C663C3"/>
    <w:rsid w:val="00C66CFC"/>
    <w:rsid w:val="00C66D40"/>
    <w:rsid w:val="00C67199"/>
    <w:rsid w:val="00C67478"/>
    <w:rsid w:val="00C67716"/>
    <w:rsid w:val="00C677EE"/>
    <w:rsid w:val="00C67BD9"/>
    <w:rsid w:val="00C70397"/>
    <w:rsid w:val="00C70B63"/>
    <w:rsid w:val="00C70D17"/>
    <w:rsid w:val="00C70E5E"/>
    <w:rsid w:val="00C70E62"/>
    <w:rsid w:val="00C713BF"/>
    <w:rsid w:val="00C71591"/>
    <w:rsid w:val="00C71684"/>
    <w:rsid w:val="00C7173B"/>
    <w:rsid w:val="00C7192B"/>
    <w:rsid w:val="00C71DDE"/>
    <w:rsid w:val="00C729CD"/>
    <w:rsid w:val="00C73E8D"/>
    <w:rsid w:val="00C742B0"/>
    <w:rsid w:val="00C743F6"/>
    <w:rsid w:val="00C744C9"/>
    <w:rsid w:val="00C74982"/>
    <w:rsid w:val="00C74986"/>
    <w:rsid w:val="00C74BA2"/>
    <w:rsid w:val="00C74EA2"/>
    <w:rsid w:val="00C7550A"/>
    <w:rsid w:val="00C75510"/>
    <w:rsid w:val="00C75C1E"/>
    <w:rsid w:val="00C75CE1"/>
    <w:rsid w:val="00C76744"/>
    <w:rsid w:val="00C7721B"/>
    <w:rsid w:val="00C773A1"/>
    <w:rsid w:val="00C77DE9"/>
    <w:rsid w:val="00C80118"/>
    <w:rsid w:val="00C801A6"/>
    <w:rsid w:val="00C804C4"/>
    <w:rsid w:val="00C80515"/>
    <w:rsid w:val="00C80664"/>
    <w:rsid w:val="00C80810"/>
    <w:rsid w:val="00C80AB2"/>
    <w:rsid w:val="00C80AC4"/>
    <w:rsid w:val="00C80BE5"/>
    <w:rsid w:val="00C80C55"/>
    <w:rsid w:val="00C80EE6"/>
    <w:rsid w:val="00C81AF8"/>
    <w:rsid w:val="00C81D72"/>
    <w:rsid w:val="00C82854"/>
    <w:rsid w:val="00C82D72"/>
    <w:rsid w:val="00C83922"/>
    <w:rsid w:val="00C83D4B"/>
    <w:rsid w:val="00C846BB"/>
    <w:rsid w:val="00C85444"/>
    <w:rsid w:val="00C857F5"/>
    <w:rsid w:val="00C85890"/>
    <w:rsid w:val="00C85AE2"/>
    <w:rsid w:val="00C85BFB"/>
    <w:rsid w:val="00C85FFD"/>
    <w:rsid w:val="00C86019"/>
    <w:rsid w:val="00C86090"/>
    <w:rsid w:val="00C86207"/>
    <w:rsid w:val="00C86300"/>
    <w:rsid w:val="00C863AB"/>
    <w:rsid w:val="00C86616"/>
    <w:rsid w:val="00C86878"/>
    <w:rsid w:val="00C9012A"/>
    <w:rsid w:val="00C901E4"/>
    <w:rsid w:val="00C90220"/>
    <w:rsid w:val="00C902E5"/>
    <w:rsid w:val="00C90CE5"/>
    <w:rsid w:val="00C9110F"/>
    <w:rsid w:val="00C9132D"/>
    <w:rsid w:val="00C91588"/>
    <w:rsid w:val="00C92368"/>
    <w:rsid w:val="00C924DE"/>
    <w:rsid w:val="00C92E60"/>
    <w:rsid w:val="00C92E9F"/>
    <w:rsid w:val="00C9305F"/>
    <w:rsid w:val="00C93303"/>
    <w:rsid w:val="00C93698"/>
    <w:rsid w:val="00C9390A"/>
    <w:rsid w:val="00C93A4D"/>
    <w:rsid w:val="00C9437E"/>
    <w:rsid w:val="00C943E1"/>
    <w:rsid w:val="00C9487C"/>
    <w:rsid w:val="00C94DA0"/>
    <w:rsid w:val="00C94FFA"/>
    <w:rsid w:val="00C95086"/>
    <w:rsid w:val="00C953D2"/>
    <w:rsid w:val="00C95438"/>
    <w:rsid w:val="00C955CD"/>
    <w:rsid w:val="00C955F7"/>
    <w:rsid w:val="00C964B0"/>
    <w:rsid w:val="00C96F50"/>
    <w:rsid w:val="00C96FAE"/>
    <w:rsid w:val="00C96FCE"/>
    <w:rsid w:val="00C97635"/>
    <w:rsid w:val="00CA0BDC"/>
    <w:rsid w:val="00CA0C21"/>
    <w:rsid w:val="00CA1264"/>
    <w:rsid w:val="00CA13CB"/>
    <w:rsid w:val="00CA1858"/>
    <w:rsid w:val="00CA19AB"/>
    <w:rsid w:val="00CA31F0"/>
    <w:rsid w:val="00CA33BB"/>
    <w:rsid w:val="00CA35CA"/>
    <w:rsid w:val="00CA3770"/>
    <w:rsid w:val="00CA3CDE"/>
    <w:rsid w:val="00CA429E"/>
    <w:rsid w:val="00CA42CC"/>
    <w:rsid w:val="00CA430C"/>
    <w:rsid w:val="00CA499C"/>
    <w:rsid w:val="00CA4B7B"/>
    <w:rsid w:val="00CA4F8F"/>
    <w:rsid w:val="00CA5D01"/>
    <w:rsid w:val="00CA5E64"/>
    <w:rsid w:val="00CA6207"/>
    <w:rsid w:val="00CA7088"/>
    <w:rsid w:val="00CA7267"/>
    <w:rsid w:val="00CA7844"/>
    <w:rsid w:val="00CA7B25"/>
    <w:rsid w:val="00CA7B44"/>
    <w:rsid w:val="00CA7BC2"/>
    <w:rsid w:val="00CB02C4"/>
    <w:rsid w:val="00CB0AC4"/>
    <w:rsid w:val="00CB0BB3"/>
    <w:rsid w:val="00CB0BC9"/>
    <w:rsid w:val="00CB0BE8"/>
    <w:rsid w:val="00CB1AB0"/>
    <w:rsid w:val="00CB1C57"/>
    <w:rsid w:val="00CB1CA5"/>
    <w:rsid w:val="00CB1CB1"/>
    <w:rsid w:val="00CB1CF5"/>
    <w:rsid w:val="00CB2BC7"/>
    <w:rsid w:val="00CB30D5"/>
    <w:rsid w:val="00CB3189"/>
    <w:rsid w:val="00CB33CA"/>
    <w:rsid w:val="00CB38F7"/>
    <w:rsid w:val="00CB3BA3"/>
    <w:rsid w:val="00CB3F22"/>
    <w:rsid w:val="00CB4DE7"/>
    <w:rsid w:val="00CB52F0"/>
    <w:rsid w:val="00CB563C"/>
    <w:rsid w:val="00CB5A76"/>
    <w:rsid w:val="00CB6339"/>
    <w:rsid w:val="00CB642C"/>
    <w:rsid w:val="00CB6F18"/>
    <w:rsid w:val="00CC053E"/>
    <w:rsid w:val="00CC0F91"/>
    <w:rsid w:val="00CC1661"/>
    <w:rsid w:val="00CC1665"/>
    <w:rsid w:val="00CC1A95"/>
    <w:rsid w:val="00CC1BE9"/>
    <w:rsid w:val="00CC2229"/>
    <w:rsid w:val="00CC2946"/>
    <w:rsid w:val="00CC385A"/>
    <w:rsid w:val="00CC39D2"/>
    <w:rsid w:val="00CC4700"/>
    <w:rsid w:val="00CC4718"/>
    <w:rsid w:val="00CC4BC6"/>
    <w:rsid w:val="00CC51F7"/>
    <w:rsid w:val="00CC546A"/>
    <w:rsid w:val="00CC55AB"/>
    <w:rsid w:val="00CC5686"/>
    <w:rsid w:val="00CC58E0"/>
    <w:rsid w:val="00CC5F37"/>
    <w:rsid w:val="00CC634A"/>
    <w:rsid w:val="00CC66C6"/>
    <w:rsid w:val="00CC67A1"/>
    <w:rsid w:val="00CC6FD5"/>
    <w:rsid w:val="00CC740A"/>
    <w:rsid w:val="00CC77DD"/>
    <w:rsid w:val="00CC792C"/>
    <w:rsid w:val="00CC7B09"/>
    <w:rsid w:val="00CC7D64"/>
    <w:rsid w:val="00CD0228"/>
    <w:rsid w:val="00CD05F0"/>
    <w:rsid w:val="00CD0DA4"/>
    <w:rsid w:val="00CD0FAF"/>
    <w:rsid w:val="00CD0FEC"/>
    <w:rsid w:val="00CD1392"/>
    <w:rsid w:val="00CD229D"/>
    <w:rsid w:val="00CD26E4"/>
    <w:rsid w:val="00CD288E"/>
    <w:rsid w:val="00CD3625"/>
    <w:rsid w:val="00CD3A8A"/>
    <w:rsid w:val="00CD3D1E"/>
    <w:rsid w:val="00CD4091"/>
    <w:rsid w:val="00CD5308"/>
    <w:rsid w:val="00CD5813"/>
    <w:rsid w:val="00CD5A0B"/>
    <w:rsid w:val="00CD6208"/>
    <w:rsid w:val="00CD6605"/>
    <w:rsid w:val="00CD68CF"/>
    <w:rsid w:val="00CD68FD"/>
    <w:rsid w:val="00CD6C85"/>
    <w:rsid w:val="00CD7271"/>
    <w:rsid w:val="00CE0126"/>
    <w:rsid w:val="00CE0318"/>
    <w:rsid w:val="00CE04A3"/>
    <w:rsid w:val="00CE07F4"/>
    <w:rsid w:val="00CE14B0"/>
    <w:rsid w:val="00CE1614"/>
    <w:rsid w:val="00CE2359"/>
    <w:rsid w:val="00CE2473"/>
    <w:rsid w:val="00CE2781"/>
    <w:rsid w:val="00CE2B19"/>
    <w:rsid w:val="00CE2BDC"/>
    <w:rsid w:val="00CE366D"/>
    <w:rsid w:val="00CE43B4"/>
    <w:rsid w:val="00CE4948"/>
    <w:rsid w:val="00CE4DDF"/>
    <w:rsid w:val="00CE56B2"/>
    <w:rsid w:val="00CE5A41"/>
    <w:rsid w:val="00CE61B3"/>
    <w:rsid w:val="00CE61F0"/>
    <w:rsid w:val="00CE664D"/>
    <w:rsid w:val="00CE6794"/>
    <w:rsid w:val="00CE6BCE"/>
    <w:rsid w:val="00CE715B"/>
    <w:rsid w:val="00CE7833"/>
    <w:rsid w:val="00CE78C9"/>
    <w:rsid w:val="00CE793A"/>
    <w:rsid w:val="00CE7B4B"/>
    <w:rsid w:val="00CE7F2A"/>
    <w:rsid w:val="00CF0729"/>
    <w:rsid w:val="00CF14A8"/>
    <w:rsid w:val="00CF14CB"/>
    <w:rsid w:val="00CF1651"/>
    <w:rsid w:val="00CF17AB"/>
    <w:rsid w:val="00CF1B1D"/>
    <w:rsid w:val="00CF1CF6"/>
    <w:rsid w:val="00CF1D45"/>
    <w:rsid w:val="00CF1D6B"/>
    <w:rsid w:val="00CF1F33"/>
    <w:rsid w:val="00CF2B71"/>
    <w:rsid w:val="00CF2F11"/>
    <w:rsid w:val="00CF332C"/>
    <w:rsid w:val="00CF3691"/>
    <w:rsid w:val="00CF4B4A"/>
    <w:rsid w:val="00CF4B95"/>
    <w:rsid w:val="00CF4ED4"/>
    <w:rsid w:val="00CF5981"/>
    <w:rsid w:val="00CF5BA4"/>
    <w:rsid w:val="00CF5E26"/>
    <w:rsid w:val="00CF5EF6"/>
    <w:rsid w:val="00CF620D"/>
    <w:rsid w:val="00CF63F3"/>
    <w:rsid w:val="00CF6A71"/>
    <w:rsid w:val="00CF6B88"/>
    <w:rsid w:val="00CF7139"/>
    <w:rsid w:val="00CF7C98"/>
    <w:rsid w:val="00CF7D5E"/>
    <w:rsid w:val="00D0052A"/>
    <w:rsid w:val="00D00549"/>
    <w:rsid w:val="00D00ABA"/>
    <w:rsid w:val="00D00DED"/>
    <w:rsid w:val="00D010B4"/>
    <w:rsid w:val="00D011BA"/>
    <w:rsid w:val="00D01316"/>
    <w:rsid w:val="00D017AC"/>
    <w:rsid w:val="00D017F6"/>
    <w:rsid w:val="00D01909"/>
    <w:rsid w:val="00D01DF8"/>
    <w:rsid w:val="00D02593"/>
    <w:rsid w:val="00D02D88"/>
    <w:rsid w:val="00D02F2F"/>
    <w:rsid w:val="00D03392"/>
    <w:rsid w:val="00D0394E"/>
    <w:rsid w:val="00D03C40"/>
    <w:rsid w:val="00D041AE"/>
    <w:rsid w:val="00D04236"/>
    <w:rsid w:val="00D0435D"/>
    <w:rsid w:val="00D05013"/>
    <w:rsid w:val="00D05B85"/>
    <w:rsid w:val="00D061F8"/>
    <w:rsid w:val="00D06290"/>
    <w:rsid w:val="00D0632E"/>
    <w:rsid w:val="00D0660A"/>
    <w:rsid w:val="00D06CE4"/>
    <w:rsid w:val="00D06E1B"/>
    <w:rsid w:val="00D07127"/>
    <w:rsid w:val="00D071FF"/>
    <w:rsid w:val="00D07668"/>
    <w:rsid w:val="00D11266"/>
    <w:rsid w:val="00D1133A"/>
    <w:rsid w:val="00D11998"/>
    <w:rsid w:val="00D11B9E"/>
    <w:rsid w:val="00D11F67"/>
    <w:rsid w:val="00D12C29"/>
    <w:rsid w:val="00D12EA2"/>
    <w:rsid w:val="00D132E9"/>
    <w:rsid w:val="00D138D7"/>
    <w:rsid w:val="00D13CBA"/>
    <w:rsid w:val="00D14122"/>
    <w:rsid w:val="00D1444E"/>
    <w:rsid w:val="00D14808"/>
    <w:rsid w:val="00D14B24"/>
    <w:rsid w:val="00D14EA4"/>
    <w:rsid w:val="00D14F6A"/>
    <w:rsid w:val="00D150EF"/>
    <w:rsid w:val="00D15429"/>
    <w:rsid w:val="00D15BD2"/>
    <w:rsid w:val="00D163F2"/>
    <w:rsid w:val="00D16E02"/>
    <w:rsid w:val="00D17064"/>
    <w:rsid w:val="00D1754A"/>
    <w:rsid w:val="00D17CD5"/>
    <w:rsid w:val="00D17EB8"/>
    <w:rsid w:val="00D20442"/>
    <w:rsid w:val="00D204F6"/>
    <w:rsid w:val="00D20896"/>
    <w:rsid w:val="00D20E50"/>
    <w:rsid w:val="00D20F71"/>
    <w:rsid w:val="00D21319"/>
    <w:rsid w:val="00D21648"/>
    <w:rsid w:val="00D220FF"/>
    <w:rsid w:val="00D22DA1"/>
    <w:rsid w:val="00D2314D"/>
    <w:rsid w:val="00D23282"/>
    <w:rsid w:val="00D235E6"/>
    <w:rsid w:val="00D2384B"/>
    <w:rsid w:val="00D23E2D"/>
    <w:rsid w:val="00D247CD"/>
    <w:rsid w:val="00D247EE"/>
    <w:rsid w:val="00D25806"/>
    <w:rsid w:val="00D26557"/>
    <w:rsid w:val="00D267CC"/>
    <w:rsid w:val="00D272C0"/>
    <w:rsid w:val="00D27530"/>
    <w:rsid w:val="00D2797D"/>
    <w:rsid w:val="00D3036B"/>
    <w:rsid w:val="00D307A5"/>
    <w:rsid w:val="00D307C0"/>
    <w:rsid w:val="00D307CF"/>
    <w:rsid w:val="00D30B23"/>
    <w:rsid w:val="00D30BAF"/>
    <w:rsid w:val="00D30CFF"/>
    <w:rsid w:val="00D30EDA"/>
    <w:rsid w:val="00D31330"/>
    <w:rsid w:val="00D315C5"/>
    <w:rsid w:val="00D321DD"/>
    <w:rsid w:val="00D32506"/>
    <w:rsid w:val="00D32EA2"/>
    <w:rsid w:val="00D3325B"/>
    <w:rsid w:val="00D333F6"/>
    <w:rsid w:val="00D335CE"/>
    <w:rsid w:val="00D337D3"/>
    <w:rsid w:val="00D33995"/>
    <w:rsid w:val="00D33BFB"/>
    <w:rsid w:val="00D33EAB"/>
    <w:rsid w:val="00D34658"/>
    <w:rsid w:val="00D34680"/>
    <w:rsid w:val="00D35154"/>
    <w:rsid w:val="00D352B8"/>
    <w:rsid w:val="00D3575F"/>
    <w:rsid w:val="00D35F06"/>
    <w:rsid w:val="00D35F3D"/>
    <w:rsid w:val="00D35FC9"/>
    <w:rsid w:val="00D36288"/>
    <w:rsid w:val="00D36312"/>
    <w:rsid w:val="00D36733"/>
    <w:rsid w:val="00D369FC"/>
    <w:rsid w:val="00D36B09"/>
    <w:rsid w:val="00D3771F"/>
    <w:rsid w:val="00D37C2F"/>
    <w:rsid w:val="00D37D54"/>
    <w:rsid w:val="00D37DB5"/>
    <w:rsid w:val="00D40410"/>
    <w:rsid w:val="00D4069A"/>
    <w:rsid w:val="00D41084"/>
    <w:rsid w:val="00D410F8"/>
    <w:rsid w:val="00D41582"/>
    <w:rsid w:val="00D4173F"/>
    <w:rsid w:val="00D41C00"/>
    <w:rsid w:val="00D41DA2"/>
    <w:rsid w:val="00D42C27"/>
    <w:rsid w:val="00D42DEA"/>
    <w:rsid w:val="00D42E4C"/>
    <w:rsid w:val="00D43353"/>
    <w:rsid w:val="00D4392F"/>
    <w:rsid w:val="00D439A4"/>
    <w:rsid w:val="00D4402A"/>
    <w:rsid w:val="00D4412A"/>
    <w:rsid w:val="00D44360"/>
    <w:rsid w:val="00D44486"/>
    <w:rsid w:val="00D44A84"/>
    <w:rsid w:val="00D44C8B"/>
    <w:rsid w:val="00D45186"/>
    <w:rsid w:val="00D45352"/>
    <w:rsid w:val="00D453EA"/>
    <w:rsid w:val="00D457D4"/>
    <w:rsid w:val="00D45B49"/>
    <w:rsid w:val="00D45E27"/>
    <w:rsid w:val="00D4637D"/>
    <w:rsid w:val="00D465A4"/>
    <w:rsid w:val="00D46CC0"/>
    <w:rsid w:val="00D46D62"/>
    <w:rsid w:val="00D46EDD"/>
    <w:rsid w:val="00D47345"/>
    <w:rsid w:val="00D51745"/>
    <w:rsid w:val="00D51AF7"/>
    <w:rsid w:val="00D51BFA"/>
    <w:rsid w:val="00D51E10"/>
    <w:rsid w:val="00D51F49"/>
    <w:rsid w:val="00D52343"/>
    <w:rsid w:val="00D52B93"/>
    <w:rsid w:val="00D53306"/>
    <w:rsid w:val="00D53BA9"/>
    <w:rsid w:val="00D53DCD"/>
    <w:rsid w:val="00D53F03"/>
    <w:rsid w:val="00D54ECB"/>
    <w:rsid w:val="00D5528C"/>
    <w:rsid w:val="00D55370"/>
    <w:rsid w:val="00D5545C"/>
    <w:rsid w:val="00D55476"/>
    <w:rsid w:val="00D55D94"/>
    <w:rsid w:val="00D569DF"/>
    <w:rsid w:val="00D56AFE"/>
    <w:rsid w:val="00D56CB0"/>
    <w:rsid w:val="00D57386"/>
    <w:rsid w:val="00D57538"/>
    <w:rsid w:val="00D575A4"/>
    <w:rsid w:val="00D57831"/>
    <w:rsid w:val="00D57CD5"/>
    <w:rsid w:val="00D57F38"/>
    <w:rsid w:val="00D57FC4"/>
    <w:rsid w:val="00D601C9"/>
    <w:rsid w:val="00D6068C"/>
    <w:rsid w:val="00D607F5"/>
    <w:rsid w:val="00D60B87"/>
    <w:rsid w:val="00D60D94"/>
    <w:rsid w:val="00D60D9F"/>
    <w:rsid w:val="00D6116E"/>
    <w:rsid w:val="00D614BD"/>
    <w:rsid w:val="00D61518"/>
    <w:rsid w:val="00D618A0"/>
    <w:rsid w:val="00D625F2"/>
    <w:rsid w:val="00D6372C"/>
    <w:rsid w:val="00D63FEB"/>
    <w:rsid w:val="00D641B4"/>
    <w:rsid w:val="00D6432F"/>
    <w:rsid w:val="00D665F5"/>
    <w:rsid w:val="00D66725"/>
    <w:rsid w:val="00D6693E"/>
    <w:rsid w:val="00D66AA7"/>
    <w:rsid w:val="00D66B4D"/>
    <w:rsid w:val="00D66D1D"/>
    <w:rsid w:val="00D671EB"/>
    <w:rsid w:val="00D67D2F"/>
    <w:rsid w:val="00D7172A"/>
    <w:rsid w:val="00D71F68"/>
    <w:rsid w:val="00D72355"/>
    <w:rsid w:val="00D7237E"/>
    <w:rsid w:val="00D726EF"/>
    <w:rsid w:val="00D728EE"/>
    <w:rsid w:val="00D743CA"/>
    <w:rsid w:val="00D74665"/>
    <w:rsid w:val="00D74A65"/>
    <w:rsid w:val="00D74B74"/>
    <w:rsid w:val="00D74DE2"/>
    <w:rsid w:val="00D752B3"/>
    <w:rsid w:val="00D752F7"/>
    <w:rsid w:val="00D757D9"/>
    <w:rsid w:val="00D75E14"/>
    <w:rsid w:val="00D75E75"/>
    <w:rsid w:val="00D761E5"/>
    <w:rsid w:val="00D76AA0"/>
    <w:rsid w:val="00D7752A"/>
    <w:rsid w:val="00D7758D"/>
    <w:rsid w:val="00D77783"/>
    <w:rsid w:val="00D77C60"/>
    <w:rsid w:val="00D804D6"/>
    <w:rsid w:val="00D80512"/>
    <w:rsid w:val="00D807CE"/>
    <w:rsid w:val="00D81A83"/>
    <w:rsid w:val="00D81CA6"/>
    <w:rsid w:val="00D823A3"/>
    <w:rsid w:val="00D824F1"/>
    <w:rsid w:val="00D82992"/>
    <w:rsid w:val="00D82A76"/>
    <w:rsid w:val="00D82BBB"/>
    <w:rsid w:val="00D8301D"/>
    <w:rsid w:val="00D834C8"/>
    <w:rsid w:val="00D83D9D"/>
    <w:rsid w:val="00D842B5"/>
    <w:rsid w:val="00D851CD"/>
    <w:rsid w:val="00D85497"/>
    <w:rsid w:val="00D85541"/>
    <w:rsid w:val="00D8590C"/>
    <w:rsid w:val="00D85D56"/>
    <w:rsid w:val="00D85F73"/>
    <w:rsid w:val="00D85F82"/>
    <w:rsid w:val="00D860EF"/>
    <w:rsid w:val="00D86549"/>
    <w:rsid w:val="00D86B16"/>
    <w:rsid w:val="00D871CE"/>
    <w:rsid w:val="00D87863"/>
    <w:rsid w:val="00D87CD8"/>
    <w:rsid w:val="00D90477"/>
    <w:rsid w:val="00D90582"/>
    <w:rsid w:val="00D9091C"/>
    <w:rsid w:val="00D90EDF"/>
    <w:rsid w:val="00D91463"/>
    <w:rsid w:val="00D91649"/>
    <w:rsid w:val="00D92118"/>
    <w:rsid w:val="00D92502"/>
    <w:rsid w:val="00D9299C"/>
    <w:rsid w:val="00D92A21"/>
    <w:rsid w:val="00D92CC2"/>
    <w:rsid w:val="00D92CF3"/>
    <w:rsid w:val="00D934D5"/>
    <w:rsid w:val="00D93978"/>
    <w:rsid w:val="00D93A0C"/>
    <w:rsid w:val="00D93BC7"/>
    <w:rsid w:val="00D93DCB"/>
    <w:rsid w:val="00D93FE6"/>
    <w:rsid w:val="00D949E9"/>
    <w:rsid w:val="00D9537B"/>
    <w:rsid w:val="00D95C85"/>
    <w:rsid w:val="00D95ED9"/>
    <w:rsid w:val="00D96357"/>
    <w:rsid w:val="00D96895"/>
    <w:rsid w:val="00D9713C"/>
    <w:rsid w:val="00D97FB5"/>
    <w:rsid w:val="00DA0290"/>
    <w:rsid w:val="00DA0969"/>
    <w:rsid w:val="00DA0C93"/>
    <w:rsid w:val="00DA1C8A"/>
    <w:rsid w:val="00DA1ED7"/>
    <w:rsid w:val="00DA211B"/>
    <w:rsid w:val="00DA23A4"/>
    <w:rsid w:val="00DA280D"/>
    <w:rsid w:val="00DA280F"/>
    <w:rsid w:val="00DA3062"/>
    <w:rsid w:val="00DA3DC6"/>
    <w:rsid w:val="00DA3ED0"/>
    <w:rsid w:val="00DA50E4"/>
    <w:rsid w:val="00DA52AC"/>
    <w:rsid w:val="00DA549E"/>
    <w:rsid w:val="00DA56ED"/>
    <w:rsid w:val="00DA5AEB"/>
    <w:rsid w:val="00DA5B6E"/>
    <w:rsid w:val="00DA61A9"/>
    <w:rsid w:val="00DA6508"/>
    <w:rsid w:val="00DA6608"/>
    <w:rsid w:val="00DA689C"/>
    <w:rsid w:val="00DA6FD0"/>
    <w:rsid w:val="00DA71E3"/>
    <w:rsid w:val="00DA7272"/>
    <w:rsid w:val="00DA74F2"/>
    <w:rsid w:val="00DA75EB"/>
    <w:rsid w:val="00DB0086"/>
    <w:rsid w:val="00DB089D"/>
    <w:rsid w:val="00DB09AB"/>
    <w:rsid w:val="00DB09FE"/>
    <w:rsid w:val="00DB109C"/>
    <w:rsid w:val="00DB198B"/>
    <w:rsid w:val="00DB20CF"/>
    <w:rsid w:val="00DB234C"/>
    <w:rsid w:val="00DB2A24"/>
    <w:rsid w:val="00DB2E65"/>
    <w:rsid w:val="00DB33A9"/>
    <w:rsid w:val="00DB3BDF"/>
    <w:rsid w:val="00DB4462"/>
    <w:rsid w:val="00DB44BE"/>
    <w:rsid w:val="00DB4534"/>
    <w:rsid w:val="00DB45FE"/>
    <w:rsid w:val="00DB4683"/>
    <w:rsid w:val="00DB50FC"/>
    <w:rsid w:val="00DB58F9"/>
    <w:rsid w:val="00DB5D9B"/>
    <w:rsid w:val="00DB5FB4"/>
    <w:rsid w:val="00DB6508"/>
    <w:rsid w:val="00DB69F0"/>
    <w:rsid w:val="00DB6DE4"/>
    <w:rsid w:val="00DB7661"/>
    <w:rsid w:val="00DB766E"/>
    <w:rsid w:val="00DC1132"/>
    <w:rsid w:val="00DC13D6"/>
    <w:rsid w:val="00DC1B88"/>
    <w:rsid w:val="00DC1E41"/>
    <w:rsid w:val="00DC237C"/>
    <w:rsid w:val="00DC2689"/>
    <w:rsid w:val="00DC2735"/>
    <w:rsid w:val="00DC2A68"/>
    <w:rsid w:val="00DC2E52"/>
    <w:rsid w:val="00DC34CD"/>
    <w:rsid w:val="00DC34D0"/>
    <w:rsid w:val="00DC379F"/>
    <w:rsid w:val="00DC43DE"/>
    <w:rsid w:val="00DC4808"/>
    <w:rsid w:val="00DC4BDC"/>
    <w:rsid w:val="00DC5022"/>
    <w:rsid w:val="00DC5407"/>
    <w:rsid w:val="00DC6657"/>
    <w:rsid w:val="00DC69E7"/>
    <w:rsid w:val="00DC6A83"/>
    <w:rsid w:val="00DC6C62"/>
    <w:rsid w:val="00DC72D8"/>
    <w:rsid w:val="00DC7A7C"/>
    <w:rsid w:val="00DC7EFE"/>
    <w:rsid w:val="00DD0339"/>
    <w:rsid w:val="00DD1BB6"/>
    <w:rsid w:val="00DD1E4F"/>
    <w:rsid w:val="00DD20A6"/>
    <w:rsid w:val="00DD2475"/>
    <w:rsid w:val="00DD25B1"/>
    <w:rsid w:val="00DD26D4"/>
    <w:rsid w:val="00DD2E36"/>
    <w:rsid w:val="00DD311D"/>
    <w:rsid w:val="00DD3BED"/>
    <w:rsid w:val="00DD4037"/>
    <w:rsid w:val="00DD40A3"/>
    <w:rsid w:val="00DD463C"/>
    <w:rsid w:val="00DD4826"/>
    <w:rsid w:val="00DD4F82"/>
    <w:rsid w:val="00DD5061"/>
    <w:rsid w:val="00DD5212"/>
    <w:rsid w:val="00DD53FA"/>
    <w:rsid w:val="00DD5443"/>
    <w:rsid w:val="00DD54DB"/>
    <w:rsid w:val="00DD5CFC"/>
    <w:rsid w:val="00DD6D2E"/>
    <w:rsid w:val="00DD7E90"/>
    <w:rsid w:val="00DD7FDD"/>
    <w:rsid w:val="00DE0609"/>
    <w:rsid w:val="00DE060A"/>
    <w:rsid w:val="00DE1084"/>
    <w:rsid w:val="00DE133D"/>
    <w:rsid w:val="00DE1663"/>
    <w:rsid w:val="00DE2061"/>
    <w:rsid w:val="00DE26D7"/>
    <w:rsid w:val="00DE2CD9"/>
    <w:rsid w:val="00DE31AC"/>
    <w:rsid w:val="00DE34CA"/>
    <w:rsid w:val="00DE365C"/>
    <w:rsid w:val="00DE3675"/>
    <w:rsid w:val="00DE3837"/>
    <w:rsid w:val="00DE383C"/>
    <w:rsid w:val="00DE3AB2"/>
    <w:rsid w:val="00DE4693"/>
    <w:rsid w:val="00DE4FB1"/>
    <w:rsid w:val="00DE51AB"/>
    <w:rsid w:val="00DE5688"/>
    <w:rsid w:val="00DE60FC"/>
    <w:rsid w:val="00DE685C"/>
    <w:rsid w:val="00DE69D8"/>
    <w:rsid w:val="00DE6C53"/>
    <w:rsid w:val="00DE7064"/>
    <w:rsid w:val="00DE709A"/>
    <w:rsid w:val="00DE7226"/>
    <w:rsid w:val="00DE7B0D"/>
    <w:rsid w:val="00DE7FC7"/>
    <w:rsid w:val="00DF04EE"/>
    <w:rsid w:val="00DF05DB"/>
    <w:rsid w:val="00DF065E"/>
    <w:rsid w:val="00DF09B6"/>
    <w:rsid w:val="00DF0C2D"/>
    <w:rsid w:val="00DF0C73"/>
    <w:rsid w:val="00DF107B"/>
    <w:rsid w:val="00DF11AA"/>
    <w:rsid w:val="00DF1224"/>
    <w:rsid w:val="00DF1792"/>
    <w:rsid w:val="00DF18F4"/>
    <w:rsid w:val="00DF1D4B"/>
    <w:rsid w:val="00DF29F8"/>
    <w:rsid w:val="00DF2ED1"/>
    <w:rsid w:val="00DF3084"/>
    <w:rsid w:val="00DF35D3"/>
    <w:rsid w:val="00DF4141"/>
    <w:rsid w:val="00DF4281"/>
    <w:rsid w:val="00DF53F0"/>
    <w:rsid w:val="00DF562D"/>
    <w:rsid w:val="00DF584C"/>
    <w:rsid w:val="00DF5B64"/>
    <w:rsid w:val="00DF644E"/>
    <w:rsid w:val="00DF6B21"/>
    <w:rsid w:val="00DF7741"/>
    <w:rsid w:val="00DF7E13"/>
    <w:rsid w:val="00DF7F87"/>
    <w:rsid w:val="00E00B7F"/>
    <w:rsid w:val="00E01120"/>
    <w:rsid w:val="00E01AB6"/>
    <w:rsid w:val="00E02570"/>
    <w:rsid w:val="00E02B14"/>
    <w:rsid w:val="00E02BC5"/>
    <w:rsid w:val="00E02CB2"/>
    <w:rsid w:val="00E03022"/>
    <w:rsid w:val="00E03294"/>
    <w:rsid w:val="00E03E22"/>
    <w:rsid w:val="00E03E6F"/>
    <w:rsid w:val="00E03E94"/>
    <w:rsid w:val="00E04B5C"/>
    <w:rsid w:val="00E05736"/>
    <w:rsid w:val="00E05829"/>
    <w:rsid w:val="00E05D12"/>
    <w:rsid w:val="00E061BE"/>
    <w:rsid w:val="00E064C6"/>
    <w:rsid w:val="00E06552"/>
    <w:rsid w:val="00E06571"/>
    <w:rsid w:val="00E06DB9"/>
    <w:rsid w:val="00E0761D"/>
    <w:rsid w:val="00E07ADA"/>
    <w:rsid w:val="00E07D3B"/>
    <w:rsid w:val="00E10036"/>
    <w:rsid w:val="00E100CF"/>
    <w:rsid w:val="00E1155B"/>
    <w:rsid w:val="00E115E4"/>
    <w:rsid w:val="00E115FE"/>
    <w:rsid w:val="00E117B3"/>
    <w:rsid w:val="00E11A65"/>
    <w:rsid w:val="00E11D6A"/>
    <w:rsid w:val="00E12A98"/>
    <w:rsid w:val="00E12D99"/>
    <w:rsid w:val="00E12EF5"/>
    <w:rsid w:val="00E136AA"/>
    <w:rsid w:val="00E13A77"/>
    <w:rsid w:val="00E13E7D"/>
    <w:rsid w:val="00E142A9"/>
    <w:rsid w:val="00E1460E"/>
    <w:rsid w:val="00E1494B"/>
    <w:rsid w:val="00E14A06"/>
    <w:rsid w:val="00E14E30"/>
    <w:rsid w:val="00E156A2"/>
    <w:rsid w:val="00E1641B"/>
    <w:rsid w:val="00E16813"/>
    <w:rsid w:val="00E16989"/>
    <w:rsid w:val="00E17237"/>
    <w:rsid w:val="00E173D7"/>
    <w:rsid w:val="00E17490"/>
    <w:rsid w:val="00E179F6"/>
    <w:rsid w:val="00E20120"/>
    <w:rsid w:val="00E20287"/>
    <w:rsid w:val="00E20716"/>
    <w:rsid w:val="00E20959"/>
    <w:rsid w:val="00E20A01"/>
    <w:rsid w:val="00E20F36"/>
    <w:rsid w:val="00E20FBC"/>
    <w:rsid w:val="00E2293F"/>
    <w:rsid w:val="00E23006"/>
    <w:rsid w:val="00E2317E"/>
    <w:rsid w:val="00E232D7"/>
    <w:rsid w:val="00E23EB2"/>
    <w:rsid w:val="00E240A9"/>
    <w:rsid w:val="00E2414D"/>
    <w:rsid w:val="00E24560"/>
    <w:rsid w:val="00E24CA1"/>
    <w:rsid w:val="00E24EF9"/>
    <w:rsid w:val="00E25B4F"/>
    <w:rsid w:val="00E25C4C"/>
    <w:rsid w:val="00E26428"/>
    <w:rsid w:val="00E26701"/>
    <w:rsid w:val="00E2676C"/>
    <w:rsid w:val="00E26997"/>
    <w:rsid w:val="00E307CB"/>
    <w:rsid w:val="00E30A71"/>
    <w:rsid w:val="00E30BB3"/>
    <w:rsid w:val="00E30CE1"/>
    <w:rsid w:val="00E3169C"/>
    <w:rsid w:val="00E31B0C"/>
    <w:rsid w:val="00E31C40"/>
    <w:rsid w:val="00E31EDC"/>
    <w:rsid w:val="00E31EE4"/>
    <w:rsid w:val="00E31EEA"/>
    <w:rsid w:val="00E3207B"/>
    <w:rsid w:val="00E320E7"/>
    <w:rsid w:val="00E32599"/>
    <w:rsid w:val="00E3386F"/>
    <w:rsid w:val="00E33BC3"/>
    <w:rsid w:val="00E33F7E"/>
    <w:rsid w:val="00E3483A"/>
    <w:rsid w:val="00E34A30"/>
    <w:rsid w:val="00E34F7D"/>
    <w:rsid w:val="00E3506A"/>
    <w:rsid w:val="00E35699"/>
    <w:rsid w:val="00E35AF4"/>
    <w:rsid w:val="00E360F4"/>
    <w:rsid w:val="00E361E4"/>
    <w:rsid w:val="00E365A3"/>
    <w:rsid w:val="00E366E4"/>
    <w:rsid w:val="00E366ED"/>
    <w:rsid w:val="00E374AD"/>
    <w:rsid w:val="00E3775A"/>
    <w:rsid w:val="00E37BD0"/>
    <w:rsid w:val="00E40067"/>
    <w:rsid w:val="00E40E21"/>
    <w:rsid w:val="00E418E3"/>
    <w:rsid w:val="00E4196E"/>
    <w:rsid w:val="00E4199C"/>
    <w:rsid w:val="00E41A29"/>
    <w:rsid w:val="00E420B8"/>
    <w:rsid w:val="00E42136"/>
    <w:rsid w:val="00E42165"/>
    <w:rsid w:val="00E42203"/>
    <w:rsid w:val="00E422C5"/>
    <w:rsid w:val="00E4243F"/>
    <w:rsid w:val="00E42483"/>
    <w:rsid w:val="00E42691"/>
    <w:rsid w:val="00E4293C"/>
    <w:rsid w:val="00E42D45"/>
    <w:rsid w:val="00E42D9A"/>
    <w:rsid w:val="00E42ECE"/>
    <w:rsid w:val="00E432F4"/>
    <w:rsid w:val="00E433CD"/>
    <w:rsid w:val="00E435D7"/>
    <w:rsid w:val="00E43A43"/>
    <w:rsid w:val="00E43D5E"/>
    <w:rsid w:val="00E456B6"/>
    <w:rsid w:val="00E4576F"/>
    <w:rsid w:val="00E45C2A"/>
    <w:rsid w:val="00E46228"/>
    <w:rsid w:val="00E4635B"/>
    <w:rsid w:val="00E4651B"/>
    <w:rsid w:val="00E46F2C"/>
    <w:rsid w:val="00E46F5E"/>
    <w:rsid w:val="00E4722A"/>
    <w:rsid w:val="00E472E7"/>
    <w:rsid w:val="00E4765B"/>
    <w:rsid w:val="00E476A2"/>
    <w:rsid w:val="00E47A59"/>
    <w:rsid w:val="00E47C83"/>
    <w:rsid w:val="00E50735"/>
    <w:rsid w:val="00E50A64"/>
    <w:rsid w:val="00E51B15"/>
    <w:rsid w:val="00E51DB5"/>
    <w:rsid w:val="00E51E76"/>
    <w:rsid w:val="00E523F8"/>
    <w:rsid w:val="00E52444"/>
    <w:rsid w:val="00E52A2B"/>
    <w:rsid w:val="00E52C68"/>
    <w:rsid w:val="00E5336B"/>
    <w:rsid w:val="00E53E97"/>
    <w:rsid w:val="00E5418F"/>
    <w:rsid w:val="00E54273"/>
    <w:rsid w:val="00E542D4"/>
    <w:rsid w:val="00E5490F"/>
    <w:rsid w:val="00E54A9A"/>
    <w:rsid w:val="00E54B6A"/>
    <w:rsid w:val="00E55000"/>
    <w:rsid w:val="00E554F9"/>
    <w:rsid w:val="00E556B4"/>
    <w:rsid w:val="00E557C0"/>
    <w:rsid w:val="00E55CDE"/>
    <w:rsid w:val="00E5650A"/>
    <w:rsid w:val="00E56C82"/>
    <w:rsid w:val="00E573B9"/>
    <w:rsid w:val="00E578A3"/>
    <w:rsid w:val="00E57E64"/>
    <w:rsid w:val="00E612BD"/>
    <w:rsid w:val="00E6170D"/>
    <w:rsid w:val="00E62481"/>
    <w:rsid w:val="00E62E15"/>
    <w:rsid w:val="00E62F5D"/>
    <w:rsid w:val="00E63011"/>
    <w:rsid w:val="00E63F00"/>
    <w:rsid w:val="00E6425D"/>
    <w:rsid w:val="00E64320"/>
    <w:rsid w:val="00E64501"/>
    <w:rsid w:val="00E6460B"/>
    <w:rsid w:val="00E649F1"/>
    <w:rsid w:val="00E64E35"/>
    <w:rsid w:val="00E6555B"/>
    <w:rsid w:val="00E65C4A"/>
    <w:rsid w:val="00E660EB"/>
    <w:rsid w:val="00E66197"/>
    <w:rsid w:val="00E6636C"/>
    <w:rsid w:val="00E663AA"/>
    <w:rsid w:val="00E676F3"/>
    <w:rsid w:val="00E678FE"/>
    <w:rsid w:val="00E67902"/>
    <w:rsid w:val="00E67B8A"/>
    <w:rsid w:val="00E67BE7"/>
    <w:rsid w:val="00E70B1B"/>
    <w:rsid w:val="00E70BDB"/>
    <w:rsid w:val="00E719AA"/>
    <w:rsid w:val="00E71A86"/>
    <w:rsid w:val="00E71C37"/>
    <w:rsid w:val="00E7201B"/>
    <w:rsid w:val="00E72261"/>
    <w:rsid w:val="00E722D6"/>
    <w:rsid w:val="00E72440"/>
    <w:rsid w:val="00E725E4"/>
    <w:rsid w:val="00E72630"/>
    <w:rsid w:val="00E729B7"/>
    <w:rsid w:val="00E72E61"/>
    <w:rsid w:val="00E72EC4"/>
    <w:rsid w:val="00E73419"/>
    <w:rsid w:val="00E73E36"/>
    <w:rsid w:val="00E744E9"/>
    <w:rsid w:val="00E74564"/>
    <w:rsid w:val="00E74700"/>
    <w:rsid w:val="00E75333"/>
    <w:rsid w:val="00E7549B"/>
    <w:rsid w:val="00E755A5"/>
    <w:rsid w:val="00E75645"/>
    <w:rsid w:val="00E75751"/>
    <w:rsid w:val="00E7602B"/>
    <w:rsid w:val="00E769CE"/>
    <w:rsid w:val="00E76C30"/>
    <w:rsid w:val="00E76DAE"/>
    <w:rsid w:val="00E77065"/>
    <w:rsid w:val="00E77777"/>
    <w:rsid w:val="00E77A27"/>
    <w:rsid w:val="00E77C12"/>
    <w:rsid w:val="00E77E97"/>
    <w:rsid w:val="00E80568"/>
    <w:rsid w:val="00E805C8"/>
    <w:rsid w:val="00E81222"/>
    <w:rsid w:val="00E814C6"/>
    <w:rsid w:val="00E820DA"/>
    <w:rsid w:val="00E8244C"/>
    <w:rsid w:val="00E82BE7"/>
    <w:rsid w:val="00E82CF0"/>
    <w:rsid w:val="00E84072"/>
    <w:rsid w:val="00E84095"/>
    <w:rsid w:val="00E842B8"/>
    <w:rsid w:val="00E84FC5"/>
    <w:rsid w:val="00E852A1"/>
    <w:rsid w:val="00E85908"/>
    <w:rsid w:val="00E8616C"/>
    <w:rsid w:val="00E861D2"/>
    <w:rsid w:val="00E86836"/>
    <w:rsid w:val="00E86C6E"/>
    <w:rsid w:val="00E87205"/>
    <w:rsid w:val="00E8729E"/>
    <w:rsid w:val="00E87382"/>
    <w:rsid w:val="00E87873"/>
    <w:rsid w:val="00E879F9"/>
    <w:rsid w:val="00E87CA6"/>
    <w:rsid w:val="00E90C08"/>
    <w:rsid w:val="00E90C0F"/>
    <w:rsid w:val="00E90DB0"/>
    <w:rsid w:val="00E9104E"/>
    <w:rsid w:val="00E919CB"/>
    <w:rsid w:val="00E91D5B"/>
    <w:rsid w:val="00E91F66"/>
    <w:rsid w:val="00E932CF"/>
    <w:rsid w:val="00E93F1F"/>
    <w:rsid w:val="00E93F77"/>
    <w:rsid w:val="00E945EC"/>
    <w:rsid w:val="00E94972"/>
    <w:rsid w:val="00E94D3E"/>
    <w:rsid w:val="00E94D7E"/>
    <w:rsid w:val="00E94EE9"/>
    <w:rsid w:val="00E9531C"/>
    <w:rsid w:val="00E9571C"/>
    <w:rsid w:val="00E9631F"/>
    <w:rsid w:val="00E9648C"/>
    <w:rsid w:val="00E96A40"/>
    <w:rsid w:val="00E96AA2"/>
    <w:rsid w:val="00E96B8A"/>
    <w:rsid w:val="00E96C1D"/>
    <w:rsid w:val="00E96D98"/>
    <w:rsid w:val="00E96F07"/>
    <w:rsid w:val="00E9709E"/>
    <w:rsid w:val="00E970A6"/>
    <w:rsid w:val="00E9783D"/>
    <w:rsid w:val="00EA0228"/>
    <w:rsid w:val="00EA07B5"/>
    <w:rsid w:val="00EA0EFC"/>
    <w:rsid w:val="00EA16F6"/>
    <w:rsid w:val="00EA1A2D"/>
    <w:rsid w:val="00EA1AC8"/>
    <w:rsid w:val="00EA1F1B"/>
    <w:rsid w:val="00EA1F3F"/>
    <w:rsid w:val="00EA1FE7"/>
    <w:rsid w:val="00EA22FC"/>
    <w:rsid w:val="00EA2710"/>
    <w:rsid w:val="00EA29A2"/>
    <w:rsid w:val="00EA2B49"/>
    <w:rsid w:val="00EA32D3"/>
    <w:rsid w:val="00EA3B7E"/>
    <w:rsid w:val="00EA3CBA"/>
    <w:rsid w:val="00EA4056"/>
    <w:rsid w:val="00EA4EC1"/>
    <w:rsid w:val="00EA5D76"/>
    <w:rsid w:val="00EA5EF4"/>
    <w:rsid w:val="00EA6056"/>
    <w:rsid w:val="00EA68B2"/>
    <w:rsid w:val="00EA6C46"/>
    <w:rsid w:val="00EA6CC7"/>
    <w:rsid w:val="00EA71B0"/>
    <w:rsid w:val="00EA755F"/>
    <w:rsid w:val="00EA7806"/>
    <w:rsid w:val="00EA786B"/>
    <w:rsid w:val="00EA7CE4"/>
    <w:rsid w:val="00EA7F89"/>
    <w:rsid w:val="00EB12BE"/>
    <w:rsid w:val="00EB1410"/>
    <w:rsid w:val="00EB1DD8"/>
    <w:rsid w:val="00EB219B"/>
    <w:rsid w:val="00EB25D8"/>
    <w:rsid w:val="00EB2834"/>
    <w:rsid w:val="00EB2CF1"/>
    <w:rsid w:val="00EB3EDF"/>
    <w:rsid w:val="00EB3F81"/>
    <w:rsid w:val="00EB4957"/>
    <w:rsid w:val="00EB4E43"/>
    <w:rsid w:val="00EB4F99"/>
    <w:rsid w:val="00EB549E"/>
    <w:rsid w:val="00EB578D"/>
    <w:rsid w:val="00EB5FF7"/>
    <w:rsid w:val="00EB63CD"/>
    <w:rsid w:val="00EB6682"/>
    <w:rsid w:val="00EB7692"/>
    <w:rsid w:val="00EB7BD6"/>
    <w:rsid w:val="00EB7BD9"/>
    <w:rsid w:val="00EB7C58"/>
    <w:rsid w:val="00EB7DA5"/>
    <w:rsid w:val="00EC0C50"/>
    <w:rsid w:val="00EC0D5E"/>
    <w:rsid w:val="00EC0FC8"/>
    <w:rsid w:val="00EC14FE"/>
    <w:rsid w:val="00EC218E"/>
    <w:rsid w:val="00EC236A"/>
    <w:rsid w:val="00EC2DDF"/>
    <w:rsid w:val="00EC343F"/>
    <w:rsid w:val="00EC3489"/>
    <w:rsid w:val="00EC3663"/>
    <w:rsid w:val="00EC3692"/>
    <w:rsid w:val="00EC37BC"/>
    <w:rsid w:val="00EC37CE"/>
    <w:rsid w:val="00EC4245"/>
    <w:rsid w:val="00EC43A1"/>
    <w:rsid w:val="00EC48D1"/>
    <w:rsid w:val="00EC4B86"/>
    <w:rsid w:val="00EC4FCA"/>
    <w:rsid w:val="00EC5205"/>
    <w:rsid w:val="00EC603C"/>
    <w:rsid w:val="00EC65C2"/>
    <w:rsid w:val="00EC6936"/>
    <w:rsid w:val="00EC7AD0"/>
    <w:rsid w:val="00EC7C4C"/>
    <w:rsid w:val="00ED0082"/>
    <w:rsid w:val="00ED043A"/>
    <w:rsid w:val="00ED0869"/>
    <w:rsid w:val="00ED0CFC"/>
    <w:rsid w:val="00ED0D6F"/>
    <w:rsid w:val="00ED1836"/>
    <w:rsid w:val="00ED1A26"/>
    <w:rsid w:val="00ED1B75"/>
    <w:rsid w:val="00ED1E68"/>
    <w:rsid w:val="00ED22D3"/>
    <w:rsid w:val="00ED2370"/>
    <w:rsid w:val="00ED263F"/>
    <w:rsid w:val="00ED29EE"/>
    <w:rsid w:val="00ED2A31"/>
    <w:rsid w:val="00ED2C3D"/>
    <w:rsid w:val="00ED2CA0"/>
    <w:rsid w:val="00ED3B11"/>
    <w:rsid w:val="00ED3BCD"/>
    <w:rsid w:val="00ED3F4A"/>
    <w:rsid w:val="00ED4454"/>
    <w:rsid w:val="00ED4492"/>
    <w:rsid w:val="00ED453D"/>
    <w:rsid w:val="00ED4C07"/>
    <w:rsid w:val="00ED4C31"/>
    <w:rsid w:val="00ED4ED4"/>
    <w:rsid w:val="00ED4EEA"/>
    <w:rsid w:val="00ED53F3"/>
    <w:rsid w:val="00ED5464"/>
    <w:rsid w:val="00ED66D8"/>
    <w:rsid w:val="00ED68D2"/>
    <w:rsid w:val="00ED6E97"/>
    <w:rsid w:val="00ED752B"/>
    <w:rsid w:val="00ED7B36"/>
    <w:rsid w:val="00ED7E2A"/>
    <w:rsid w:val="00EE0749"/>
    <w:rsid w:val="00EE0BC3"/>
    <w:rsid w:val="00EE0E7F"/>
    <w:rsid w:val="00EE2125"/>
    <w:rsid w:val="00EE2549"/>
    <w:rsid w:val="00EE2588"/>
    <w:rsid w:val="00EE25AF"/>
    <w:rsid w:val="00EE2765"/>
    <w:rsid w:val="00EE2905"/>
    <w:rsid w:val="00EE2D81"/>
    <w:rsid w:val="00EE460F"/>
    <w:rsid w:val="00EE4727"/>
    <w:rsid w:val="00EE4850"/>
    <w:rsid w:val="00EE4DA3"/>
    <w:rsid w:val="00EE5752"/>
    <w:rsid w:val="00EE595D"/>
    <w:rsid w:val="00EE5A36"/>
    <w:rsid w:val="00EE5EC6"/>
    <w:rsid w:val="00EE62F4"/>
    <w:rsid w:val="00EE6622"/>
    <w:rsid w:val="00EE669F"/>
    <w:rsid w:val="00EE6943"/>
    <w:rsid w:val="00EE7519"/>
    <w:rsid w:val="00EE755A"/>
    <w:rsid w:val="00EE7BA8"/>
    <w:rsid w:val="00EE7D33"/>
    <w:rsid w:val="00EF00C2"/>
    <w:rsid w:val="00EF011D"/>
    <w:rsid w:val="00EF0508"/>
    <w:rsid w:val="00EF0794"/>
    <w:rsid w:val="00EF0C6E"/>
    <w:rsid w:val="00EF1987"/>
    <w:rsid w:val="00EF1C77"/>
    <w:rsid w:val="00EF1DD6"/>
    <w:rsid w:val="00EF2240"/>
    <w:rsid w:val="00EF2320"/>
    <w:rsid w:val="00EF2C84"/>
    <w:rsid w:val="00EF3798"/>
    <w:rsid w:val="00EF383B"/>
    <w:rsid w:val="00EF3C8E"/>
    <w:rsid w:val="00EF4B48"/>
    <w:rsid w:val="00EF4C44"/>
    <w:rsid w:val="00EF4E8B"/>
    <w:rsid w:val="00EF4EF5"/>
    <w:rsid w:val="00EF57E1"/>
    <w:rsid w:val="00EF594F"/>
    <w:rsid w:val="00EF5DE4"/>
    <w:rsid w:val="00EF67D9"/>
    <w:rsid w:val="00EF68AD"/>
    <w:rsid w:val="00EF6BE4"/>
    <w:rsid w:val="00EF6C06"/>
    <w:rsid w:val="00EF6FC9"/>
    <w:rsid w:val="00EF7467"/>
    <w:rsid w:val="00EF789C"/>
    <w:rsid w:val="00EF7A2E"/>
    <w:rsid w:val="00EF7D8C"/>
    <w:rsid w:val="00F00573"/>
    <w:rsid w:val="00F008C5"/>
    <w:rsid w:val="00F00E52"/>
    <w:rsid w:val="00F00E96"/>
    <w:rsid w:val="00F0115E"/>
    <w:rsid w:val="00F0134C"/>
    <w:rsid w:val="00F01590"/>
    <w:rsid w:val="00F01760"/>
    <w:rsid w:val="00F0185D"/>
    <w:rsid w:val="00F01E23"/>
    <w:rsid w:val="00F020FB"/>
    <w:rsid w:val="00F02438"/>
    <w:rsid w:val="00F02F7F"/>
    <w:rsid w:val="00F02F82"/>
    <w:rsid w:val="00F0316C"/>
    <w:rsid w:val="00F0319A"/>
    <w:rsid w:val="00F0325A"/>
    <w:rsid w:val="00F03432"/>
    <w:rsid w:val="00F05267"/>
    <w:rsid w:val="00F053D6"/>
    <w:rsid w:val="00F05B73"/>
    <w:rsid w:val="00F05D8D"/>
    <w:rsid w:val="00F05FCE"/>
    <w:rsid w:val="00F07209"/>
    <w:rsid w:val="00F0791D"/>
    <w:rsid w:val="00F07C44"/>
    <w:rsid w:val="00F07E99"/>
    <w:rsid w:val="00F1050F"/>
    <w:rsid w:val="00F106C0"/>
    <w:rsid w:val="00F10865"/>
    <w:rsid w:val="00F10A36"/>
    <w:rsid w:val="00F10B17"/>
    <w:rsid w:val="00F10CE3"/>
    <w:rsid w:val="00F10E3D"/>
    <w:rsid w:val="00F10E57"/>
    <w:rsid w:val="00F110C8"/>
    <w:rsid w:val="00F11260"/>
    <w:rsid w:val="00F11393"/>
    <w:rsid w:val="00F116E1"/>
    <w:rsid w:val="00F11EA5"/>
    <w:rsid w:val="00F12023"/>
    <w:rsid w:val="00F12201"/>
    <w:rsid w:val="00F12671"/>
    <w:rsid w:val="00F129E7"/>
    <w:rsid w:val="00F12A86"/>
    <w:rsid w:val="00F12FCC"/>
    <w:rsid w:val="00F130DA"/>
    <w:rsid w:val="00F13C6C"/>
    <w:rsid w:val="00F14CE3"/>
    <w:rsid w:val="00F14FE9"/>
    <w:rsid w:val="00F15036"/>
    <w:rsid w:val="00F1518F"/>
    <w:rsid w:val="00F154B0"/>
    <w:rsid w:val="00F159D4"/>
    <w:rsid w:val="00F15B6E"/>
    <w:rsid w:val="00F15BF2"/>
    <w:rsid w:val="00F1631B"/>
    <w:rsid w:val="00F1658B"/>
    <w:rsid w:val="00F16ACB"/>
    <w:rsid w:val="00F16B44"/>
    <w:rsid w:val="00F179AF"/>
    <w:rsid w:val="00F17B89"/>
    <w:rsid w:val="00F17DD2"/>
    <w:rsid w:val="00F17EAE"/>
    <w:rsid w:val="00F202F7"/>
    <w:rsid w:val="00F207B2"/>
    <w:rsid w:val="00F209D7"/>
    <w:rsid w:val="00F20E78"/>
    <w:rsid w:val="00F21562"/>
    <w:rsid w:val="00F21848"/>
    <w:rsid w:val="00F2188D"/>
    <w:rsid w:val="00F2213F"/>
    <w:rsid w:val="00F22C12"/>
    <w:rsid w:val="00F22C5C"/>
    <w:rsid w:val="00F22D46"/>
    <w:rsid w:val="00F22EAC"/>
    <w:rsid w:val="00F22F88"/>
    <w:rsid w:val="00F23115"/>
    <w:rsid w:val="00F23386"/>
    <w:rsid w:val="00F23632"/>
    <w:rsid w:val="00F2374C"/>
    <w:rsid w:val="00F239C9"/>
    <w:rsid w:val="00F23DA7"/>
    <w:rsid w:val="00F247F4"/>
    <w:rsid w:val="00F24A8B"/>
    <w:rsid w:val="00F24EF6"/>
    <w:rsid w:val="00F25438"/>
    <w:rsid w:val="00F25966"/>
    <w:rsid w:val="00F25BC4"/>
    <w:rsid w:val="00F25D5A"/>
    <w:rsid w:val="00F25E0B"/>
    <w:rsid w:val="00F260A0"/>
    <w:rsid w:val="00F2625D"/>
    <w:rsid w:val="00F26CC0"/>
    <w:rsid w:val="00F2727D"/>
    <w:rsid w:val="00F27959"/>
    <w:rsid w:val="00F27BD6"/>
    <w:rsid w:val="00F30556"/>
    <w:rsid w:val="00F306E9"/>
    <w:rsid w:val="00F3082A"/>
    <w:rsid w:val="00F309A2"/>
    <w:rsid w:val="00F315FA"/>
    <w:rsid w:val="00F31866"/>
    <w:rsid w:val="00F3192F"/>
    <w:rsid w:val="00F31E32"/>
    <w:rsid w:val="00F32576"/>
    <w:rsid w:val="00F3277E"/>
    <w:rsid w:val="00F327D4"/>
    <w:rsid w:val="00F32A44"/>
    <w:rsid w:val="00F32E2F"/>
    <w:rsid w:val="00F339D3"/>
    <w:rsid w:val="00F33A77"/>
    <w:rsid w:val="00F34614"/>
    <w:rsid w:val="00F34731"/>
    <w:rsid w:val="00F34B6A"/>
    <w:rsid w:val="00F3527F"/>
    <w:rsid w:val="00F3541B"/>
    <w:rsid w:val="00F35E72"/>
    <w:rsid w:val="00F36D60"/>
    <w:rsid w:val="00F37281"/>
    <w:rsid w:val="00F37309"/>
    <w:rsid w:val="00F37545"/>
    <w:rsid w:val="00F3780D"/>
    <w:rsid w:val="00F40092"/>
    <w:rsid w:val="00F40B5B"/>
    <w:rsid w:val="00F40BB1"/>
    <w:rsid w:val="00F40FC1"/>
    <w:rsid w:val="00F41017"/>
    <w:rsid w:val="00F416D5"/>
    <w:rsid w:val="00F4180F"/>
    <w:rsid w:val="00F41999"/>
    <w:rsid w:val="00F41AC1"/>
    <w:rsid w:val="00F41CF3"/>
    <w:rsid w:val="00F420F9"/>
    <w:rsid w:val="00F42663"/>
    <w:rsid w:val="00F42797"/>
    <w:rsid w:val="00F42A9C"/>
    <w:rsid w:val="00F42BBD"/>
    <w:rsid w:val="00F42D8F"/>
    <w:rsid w:val="00F44667"/>
    <w:rsid w:val="00F44EF2"/>
    <w:rsid w:val="00F454F6"/>
    <w:rsid w:val="00F45A4E"/>
    <w:rsid w:val="00F45AC8"/>
    <w:rsid w:val="00F45B50"/>
    <w:rsid w:val="00F4648B"/>
    <w:rsid w:val="00F46A3C"/>
    <w:rsid w:val="00F46C6A"/>
    <w:rsid w:val="00F46E87"/>
    <w:rsid w:val="00F47A7B"/>
    <w:rsid w:val="00F50684"/>
    <w:rsid w:val="00F50712"/>
    <w:rsid w:val="00F50C74"/>
    <w:rsid w:val="00F50F33"/>
    <w:rsid w:val="00F51487"/>
    <w:rsid w:val="00F51606"/>
    <w:rsid w:val="00F518D0"/>
    <w:rsid w:val="00F519BE"/>
    <w:rsid w:val="00F519C1"/>
    <w:rsid w:val="00F51D53"/>
    <w:rsid w:val="00F51EA4"/>
    <w:rsid w:val="00F51F75"/>
    <w:rsid w:val="00F521AB"/>
    <w:rsid w:val="00F52275"/>
    <w:rsid w:val="00F52300"/>
    <w:rsid w:val="00F52476"/>
    <w:rsid w:val="00F527DD"/>
    <w:rsid w:val="00F52B49"/>
    <w:rsid w:val="00F52D70"/>
    <w:rsid w:val="00F52E38"/>
    <w:rsid w:val="00F52F0F"/>
    <w:rsid w:val="00F53027"/>
    <w:rsid w:val="00F53124"/>
    <w:rsid w:val="00F5327D"/>
    <w:rsid w:val="00F53488"/>
    <w:rsid w:val="00F5361A"/>
    <w:rsid w:val="00F53775"/>
    <w:rsid w:val="00F53C2D"/>
    <w:rsid w:val="00F53DAB"/>
    <w:rsid w:val="00F53E7E"/>
    <w:rsid w:val="00F55111"/>
    <w:rsid w:val="00F5532A"/>
    <w:rsid w:val="00F562D4"/>
    <w:rsid w:val="00F5658D"/>
    <w:rsid w:val="00F565A3"/>
    <w:rsid w:val="00F56C20"/>
    <w:rsid w:val="00F56CD7"/>
    <w:rsid w:val="00F56DBD"/>
    <w:rsid w:val="00F56F06"/>
    <w:rsid w:val="00F57187"/>
    <w:rsid w:val="00F572BD"/>
    <w:rsid w:val="00F57397"/>
    <w:rsid w:val="00F5743C"/>
    <w:rsid w:val="00F57A21"/>
    <w:rsid w:val="00F57F5C"/>
    <w:rsid w:val="00F601D9"/>
    <w:rsid w:val="00F607AC"/>
    <w:rsid w:val="00F60E6D"/>
    <w:rsid w:val="00F6159E"/>
    <w:rsid w:val="00F61669"/>
    <w:rsid w:val="00F617E3"/>
    <w:rsid w:val="00F61D26"/>
    <w:rsid w:val="00F62189"/>
    <w:rsid w:val="00F63004"/>
    <w:rsid w:val="00F6378F"/>
    <w:rsid w:val="00F63A49"/>
    <w:rsid w:val="00F64570"/>
    <w:rsid w:val="00F650D9"/>
    <w:rsid w:val="00F66037"/>
    <w:rsid w:val="00F66141"/>
    <w:rsid w:val="00F66284"/>
    <w:rsid w:val="00F66419"/>
    <w:rsid w:val="00F665B2"/>
    <w:rsid w:val="00F66D1A"/>
    <w:rsid w:val="00F674EA"/>
    <w:rsid w:val="00F67AA1"/>
    <w:rsid w:val="00F67B0A"/>
    <w:rsid w:val="00F7019B"/>
    <w:rsid w:val="00F70264"/>
    <w:rsid w:val="00F70CDD"/>
    <w:rsid w:val="00F711E5"/>
    <w:rsid w:val="00F713FF"/>
    <w:rsid w:val="00F71781"/>
    <w:rsid w:val="00F71D0D"/>
    <w:rsid w:val="00F71DEE"/>
    <w:rsid w:val="00F720CC"/>
    <w:rsid w:val="00F722B2"/>
    <w:rsid w:val="00F722B8"/>
    <w:rsid w:val="00F72BA0"/>
    <w:rsid w:val="00F738F5"/>
    <w:rsid w:val="00F7412A"/>
    <w:rsid w:val="00F74744"/>
    <w:rsid w:val="00F7477D"/>
    <w:rsid w:val="00F749A0"/>
    <w:rsid w:val="00F75026"/>
    <w:rsid w:val="00F750A7"/>
    <w:rsid w:val="00F752D6"/>
    <w:rsid w:val="00F7569B"/>
    <w:rsid w:val="00F75CEA"/>
    <w:rsid w:val="00F763E8"/>
    <w:rsid w:val="00F7641D"/>
    <w:rsid w:val="00F764CF"/>
    <w:rsid w:val="00F7657B"/>
    <w:rsid w:val="00F76730"/>
    <w:rsid w:val="00F7697F"/>
    <w:rsid w:val="00F76F4E"/>
    <w:rsid w:val="00F77C2C"/>
    <w:rsid w:val="00F77EA5"/>
    <w:rsid w:val="00F80199"/>
    <w:rsid w:val="00F802A8"/>
    <w:rsid w:val="00F8084D"/>
    <w:rsid w:val="00F80E06"/>
    <w:rsid w:val="00F81855"/>
    <w:rsid w:val="00F81BBE"/>
    <w:rsid w:val="00F81C43"/>
    <w:rsid w:val="00F81E95"/>
    <w:rsid w:val="00F81FE8"/>
    <w:rsid w:val="00F82576"/>
    <w:rsid w:val="00F8264C"/>
    <w:rsid w:val="00F8299A"/>
    <w:rsid w:val="00F82D22"/>
    <w:rsid w:val="00F82FEB"/>
    <w:rsid w:val="00F83091"/>
    <w:rsid w:val="00F832C9"/>
    <w:rsid w:val="00F83467"/>
    <w:rsid w:val="00F8379D"/>
    <w:rsid w:val="00F83AC8"/>
    <w:rsid w:val="00F83B2A"/>
    <w:rsid w:val="00F83ED4"/>
    <w:rsid w:val="00F84453"/>
    <w:rsid w:val="00F8494F"/>
    <w:rsid w:val="00F84C52"/>
    <w:rsid w:val="00F85046"/>
    <w:rsid w:val="00F85179"/>
    <w:rsid w:val="00F85493"/>
    <w:rsid w:val="00F861A8"/>
    <w:rsid w:val="00F86E7F"/>
    <w:rsid w:val="00F86E8F"/>
    <w:rsid w:val="00F872C5"/>
    <w:rsid w:val="00F87653"/>
    <w:rsid w:val="00F8771A"/>
    <w:rsid w:val="00F87E27"/>
    <w:rsid w:val="00F90079"/>
    <w:rsid w:val="00F90089"/>
    <w:rsid w:val="00F90608"/>
    <w:rsid w:val="00F9087C"/>
    <w:rsid w:val="00F909EE"/>
    <w:rsid w:val="00F90DCE"/>
    <w:rsid w:val="00F9124D"/>
    <w:rsid w:val="00F915FA"/>
    <w:rsid w:val="00F91D1C"/>
    <w:rsid w:val="00F91EFC"/>
    <w:rsid w:val="00F92891"/>
    <w:rsid w:val="00F92D7C"/>
    <w:rsid w:val="00F93306"/>
    <w:rsid w:val="00F9332C"/>
    <w:rsid w:val="00F93503"/>
    <w:rsid w:val="00F93A9A"/>
    <w:rsid w:val="00F93D91"/>
    <w:rsid w:val="00F945B8"/>
    <w:rsid w:val="00F9484D"/>
    <w:rsid w:val="00F950F2"/>
    <w:rsid w:val="00F9529E"/>
    <w:rsid w:val="00F9543A"/>
    <w:rsid w:val="00F95562"/>
    <w:rsid w:val="00F95792"/>
    <w:rsid w:val="00F95C5B"/>
    <w:rsid w:val="00F95DC9"/>
    <w:rsid w:val="00F962B0"/>
    <w:rsid w:val="00F96512"/>
    <w:rsid w:val="00F96724"/>
    <w:rsid w:val="00F96846"/>
    <w:rsid w:val="00F96957"/>
    <w:rsid w:val="00F96D64"/>
    <w:rsid w:val="00F96FCC"/>
    <w:rsid w:val="00F97015"/>
    <w:rsid w:val="00F97347"/>
    <w:rsid w:val="00F97365"/>
    <w:rsid w:val="00F97550"/>
    <w:rsid w:val="00F97725"/>
    <w:rsid w:val="00F97F57"/>
    <w:rsid w:val="00FA0646"/>
    <w:rsid w:val="00FA08E5"/>
    <w:rsid w:val="00FA123A"/>
    <w:rsid w:val="00FA1250"/>
    <w:rsid w:val="00FA18C3"/>
    <w:rsid w:val="00FA1B2A"/>
    <w:rsid w:val="00FA2D29"/>
    <w:rsid w:val="00FA2FB8"/>
    <w:rsid w:val="00FA3477"/>
    <w:rsid w:val="00FA43DF"/>
    <w:rsid w:val="00FA465B"/>
    <w:rsid w:val="00FA46F1"/>
    <w:rsid w:val="00FA4EBC"/>
    <w:rsid w:val="00FA4F5B"/>
    <w:rsid w:val="00FA5F5C"/>
    <w:rsid w:val="00FA60C8"/>
    <w:rsid w:val="00FA64FB"/>
    <w:rsid w:val="00FA6A22"/>
    <w:rsid w:val="00FA70AD"/>
    <w:rsid w:val="00FA7209"/>
    <w:rsid w:val="00FA7ADF"/>
    <w:rsid w:val="00FB013A"/>
    <w:rsid w:val="00FB02C6"/>
    <w:rsid w:val="00FB0698"/>
    <w:rsid w:val="00FB0DD6"/>
    <w:rsid w:val="00FB14DD"/>
    <w:rsid w:val="00FB1BC0"/>
    <w:rsid w:val="00FB1D9C"/>
    <w:rsid w:val="00FB1FC0"/>
    <w:rsid w:val="00FB2156"/>
    <w:rsid w:val="00FB21EF"/>
    <w:rsid w:val="00FB2241"/>
    <w:rsid w:val="00FB25F3"/>
    <w:rsid w:val="00FB26A7"/>
    <w:rsid w:val="00FB2966"/>
    <w:rsid w:val="00FB29E6"/>
    <w:rsid w:val="00FB2D1C"/>
    <w:rsid w:val="00FB3A98"/>
    <w:rsid w:val="00FB3EE7"/>
    <w:rsid w:val="00FB4223"/>
    <w:rsid w:val="00FB425F"/>
    <w:rsid w:val="00FB4DB5"/>
    <w:rsid w:val="00FB4F80"/>
    <w:rsid w:val="00FB556B"/>
    <w:rsid w:val="00FB57E7"/>
    <w:rsid w:val="00FB6EB2"/>
    <w:rsid w:val="00FB6ED7"/>
    <w:rsid w:val="00FB6EF9"/>
    <w:rsid w:val="00FB7937"/>
    <w:rsid w:val="00FB7B60"/>
    <w:rsid w:val="00FB7BB0"/>
    <w:rsid w:val="00FB7F5E"/>
    <w:rsid w:val="00FB7FF9"/>
    <w:rsid w:val="00FC0311"/>
    <w:rsid w:val="00FC0929"/>
    <w:rsid w:val="00FC09F5"/>
    <w:rsid w:val="00FC1C58"/>
    <w:rsid w:val="00FC1CE6"/>
    <w:rsid w:val="00FC1F3E"/>
    <w:rsid w:val="00FC2804"/>
    <w:rsid w:val="00FC28FF"/>
    <w:rsid w:val="00FC3F16"/>
    <w:rsid w:val="00FC413F"/>
    <w:rsid w:val="00FC4616"/>
    <w:rsid w:val="00FC4824"/>
    <w:rsid w:val="00FC4B64"/>
    <w:rsid w:val="00FC4F8E"/>
    <w:rsid w:val="00FC51EF"/>
    <w:rsid w:val="00FC559F"/>
    <w:rsid w:val="00FC5619"/>
    <w:rsid w:val="00FC61A1"/>
    <w:rsid w:val="00FC68E0"/>
    <w:rsid w:val="00FC6AD7"/>
    <w:rsid w:val="00FC704B"/>
    <w:rsid w:val="00FC70B6"/>
    <w:rsid w:val="00FC752D"/>
    <w:rsid w:val="00FC789E"/>
    <w:rsid w:val="00FC7AF4"/>
    <w:rsid w:val="00FC7D10"/>
    <w:rsid w:val="00FC7E37"/>
    <w:rsid w:val="00FD096B"/>
    <w:rsid w:val="00FD0F90"/>
    <w:rsid w:val="00FD129E"/>
    <w:rsid w:val="00FD13D3"/>
    <w:rsid w:val="00FD159B"/>
    <w:rsid w:val="00FD1ED1"/>
    <w:rsid w:val="00FD1EE4"/>
    <w:rsid w:val="00FD1FDC"/>
    <w:rsid w:val="00FD2B8E"/>
    <w:rsid w:val="00FD2BCD"/>
    <w:rsid w:val="00FD2EE2"/>
    <w:rsid w:val="00FD3804"/>
    <w:rsid w:val="00FD3B06"/>
    <w:rsid w:val="00FD3BF7"/>
    <w:rsid w:val="00FD3D3F"/>
    <w:rsid w:val="00FD47F1"/>
    <w:rsid w:val="00FD4A58"/>
    <w:rsid w:val="00FD4BD7"/>
    <w:rsid w:val="00FD56E1"/>
    <w:rsid w:val="00FD59EC"/>
    <w:rsid w:val="00FD5F3B"/>
    <w:rsid w:val="00FD6169"/>
    <w:rsid w:val="00FD74F2"/>
    <w:rsid w:val="00FE0103"/>
    <w:rsid w:val="00FE0CA0"/>
    <w:rsid w:val="00FE1052"/>
    <w:rsid w:val="00FE1676"/>
    <w:rsid w:val="00FE16BC"/>
    <w:rsid w:val="00FE18F1"/>
    <w:rsid w:val="00FE1921"/>
    <w:rsid w:val="00FE19A4"/>
    <w:rsid w:val="00FE2718"/>
    <w:rsid w:val="00FE3027"/>
    <w:rsid w:val="00FE3036"/>
    <w:rsid w:val="00FE3562"/>
    <w:rsid w:val="00FE3C32"/>
    <w:rsid w:val="00FE3F57"/>
    <w:rsid w:val="00FE4BDA"/>
    <w:rsid w:val="00FE510D"/>
    <w:rsid w:val="00FE5195"/>
    <w:rsid w:val="00FE5292"/>
    <w:rsid w:val="00FE5CA5"/>
    <w:rsid w:val="00FE5E7F"/>
    <w:rsid w:val="00FE61A0"/>
    <w:rsid w:val="00FE6A2C"/>
    <w:rsid w:val="00FE6CC3"/>
    <w:rsid w:val="00FE7111"/>
    <w:rsid w:val="00FE76B3"/>
    <w:rsid w:val="00FE7955"/>
    <w:rsid w:val="00FE7BBC"/>
    <w:rsid w:val="00FE7D3B"/>
    <w:rsid w:val="00FF05E3"/>
    <w:rsid w:val="00FF0B12"/>
    <w:rsid w:val="00FF1047"/>
    <w:rsid w:val="00FF231C"/>
    <w:rsid w:val="00FF2789"/>
    <w:rsid w:val="00FF2C46"/>
    <w:rsid w:val="00FF3132"/>
    <w:rsid w:val="00FF3174"/>
    <w:rsid w:val="00FF31E3"/>
    <w:rsid w:val="00FF3788"/>
    <w:rsid w:val="00FF47CE"/>
    <w:rsid w:val="00FF4A20"/>
    <w:rsid w:val="00FF4F47"/>
    <w:rsid w:val="00FF4F7C"/>
    <w:rsid w:val="00FF5367"/>
    <w:rsid w:val="00FF56D6"/>
    <w:rsid w:val="00FF59CE"/>
    <w:rsid w:val="00FF5C70"/>
    <w:rsid w:val="00FF6036"/>
    <w:rsid w:val="00FF6041"/>
    <w:rsid w:val="00FF6101"/>
    <w:rsid w:val="00FF67DA"/>
    <w:rsid w:val="00FF6C60"/>
    <w:rsid w:val="00FF7629"/>
    <w:rsid w:val="00FF7A2C"/>
    <w:rsid w:val="00FF7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qFormat="1"/>
    <w:lsdException w:name="annotation text" w:uiPriority="0"/>
    <w:lsdException w:name="caption" w:locked="1" w:uiPriority="0" w:qFormat="1"/>
    <w:lsdException w:name="footnote reference" w:qFormat="1"/>
    <w:lsdException w:name="annotation reference" w:uiPriority="0"/>
    <w:lsdException w:name="page number" w:locked="1" w:semiHidden="0" w:uiPriority="0" w:unhideWhenUsed="0"/>
    <w:lsdException w:name="Title" w:locked="1" w:semiHidden="0" w:uiPriority="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044FD"/>
    <w:rPr>
      <w:rFonts w:ascii="Times New Roman" w:eastAsia="Times New Roman" w:hAnsi="Times New Roman"/>
      <w:sz w:val="24"/>
    </w:rPr>
  </w:style>
  <w:style w:type="paragraph" w:styleId="Nagwek1">
    <w:name w:val="heading 1"/>
    <w:aliases w:val="Überschrift 1 (XP)"/>
    <w:basedOn w:val="Normalny"/>
    <w:next w:val="Normalny"/>
    <w:link w:val="Nagwek1Znak"/>
    <w:qFormat/>
    <w:rsid w:val="00B212AC"/>
    <w:pPr>
      <w:keepNext/>
      <w:keepLines/>
      <w:spacing w:before="480"/>
      <w:outlineLvl w:val="0"/>
    </w:pPr>
    <w:rPr>
      <w:rFonts w:ascii="Cambria" w:hAnsi="Cambria"/>
      <w:b/>
      <w:bCs/>
      <w:color w:val="365F91"/>
      <w:sz w:val="28"/>
      <w:szCs w:val="28"/>
    </w:rPr>
  </w:style>
  <w:style w:type="paragraph" w:styleId="Nagwek2">
    <w:name w:val="heading 2"/>
    <w:aliases w:val="Überschrift 2 (XP)"/>
    <w:basedOn w:val="Normalny"/>
    <w:next w:val="Normalny"/>
    <w:link w:val="Nagwek2Znak"/>
    <w:qFormat/>
    <w:rsid w:val="00B212AC"/>
    <w:pPr>
      <w:keepNext/>
      <w:keepLines/>
      <w:spacing w:before="200"/>
      <w:outlineLvl w:val="1"/>
    </w:pPr>
    <w:rPr>
      <w:rFonts w:ascii="Cambria" w:hAnsi="Cambria"/>
      <w:b/>
      <w:bCs/>
      <w:color w:val="4F81BD"/>
      <w:sz w:val="26"/>
      <w:szCs w:val="26"/>
    </w:rPr>
  </w:style>
  <w:style w:type="paragraph" w:styleId="Nagwek3">
    <w:name w:val="heading 3"/>
    <w:aliases w:val="Überschrift 3 (XP)"/>
    <w:basedOn w:val="Normalny"/>
    <w:next w:val="Normalny"/>
    <w:link w:val="Nagwek3Znak"/>
    <w:qFormat/>
    <w:rsid w:val="00B212AC"/>
    <w:pPr>
      <w:keepNext/>
      <w:keepLines/>
      <w:spacing w:before="200"/>
      <w:outlineLvl w:val="2"/>
    </w:pPr>
    <w:rPr>
      <w:rFonts w:ascii="Cambria" w:hAnsi="Cambria"/>
      <w:b/>
      <w:bCs/>
      <w:color w:val="4F81BD"/>
    </w:rPr>
  </w:style>
  <w:style w:type="paragraph" w:styleId="Nagwek4">
    <w:name w:val="heading 4"/>
    <w:aliases w:val="aa"/>
    <w:basedOn w:val="Nagwek3"/>
    <w:next w:val="Normalny"/>
    <w:link w:val="Nagwek4Znak"/>
    <w:qFormat/>
    <w:rsid w:val="009E0013"/>
    <w:pPr>
      <w:keepLines w:val="0"/>
      <w:tabs>
        <w:tab w:val="num" w:pos="1985"/>
        <w:tab w:val="num" w:pos="2662"/>
      </w:tabs>
      <w:spacing w:before="240" w:after="60"/>
      <w:ind w:left="1985" w:hanging="1134"/>
      <w:outlineLvl w:val="3"/>
    </w:pPr>
    <w:rPr>
      <w:rFonts w:ascii="Tahoma" w:hAnsi="Tahoma"/>
      <w:bCs w:val="0"/>
      <w:color w:val="auto"/>
    </w:rPr>
  </w:style>
  <w:style w:type="paragraph" w:styleId="Nagwek5">
    <w:name w:val="heading 5"/>
    <w:aliases w:val="Überschrift 5 (XP)"/>
    <w:basedOn w:val="Normalny"/>
    <w:next w:val="XP-StandardtextPM"/>
    <w:link w:val="Nagwek5Znak"/>
    <w:qFormat/>
    <w:locked/>
    <w:rsid w:val="009273F8"/>
    <w:pPr>
      <w:widowControl w:val="0"/>
      <w:tabs>
        <w:tab w:val="left" w:pos="964"/>
        <w:tab w:val="num" w:pos="1247"/>
      </w:tabs>
      <w:overflowPunct w:val="0"/>
      <w:autoSpaceDE w:val="0"/>
      <w:autoSpaceDN w:val="0"/>
      <w:adjustRightInd w:val="0"/>
      <w:spacing w:before="240" w:after="60" w:line="240" w:lineRule="atLeast"/>
      <w:ind w:left="1247" w:hanging="963"/>
      <w:textAlignment w:val="baseline"/>
      <w:outlineLvl w:val="4"/>
    </w:pPr>
    <w:rPr>
      <w:bCs/>
      <w:iCs/>
      <w:szCs w:val="24"/>
      <w:lang w:val="de-DE" w:eastAsia="de-DE"/>
    </w:rPr>
  </w:style>
  <w:style w:type="paragraph" w:styleId="Nagwek6">
    <w:name w:val="heading 6"/>
    <w:aliases w:val="Überschrift 6 (XP)"/>
    <w:basedOn w:val="Normalny"/>
    <w:next w:val="XP-StandardtextPM"/>
    <w:link w:val="Nagwek6Znak"/>
    <w:qFormat/>
    <w:locked/>
    <w:rsid w:val="009273F8"/>
    <w:pPr>
      <w:widowControl w:val="0"/>
      <w:tabs>
        <w:tab w:val="num" w:pos="1418"/>
      </w:tabs>
      <w:overflowPunct w:val="0"/>
      <w:autoSpaceDE w:val="0"/>
      <w:autoSpaceDN w:val="0"/>
      <w:adjustRightInd w:val="0"/>
      <w:spacing w:before="240" w:after="60" w:line="240" w:lineRule="atLeast"/>
      <w:ind w:left="1418" w:hanging="1134"/>
      <w:textAlignment w:val="baseline"/>
      <w:outlineLvl w:val="5"/>
    </w:pPr>
    <w:rPr>
      <w:bCs/>
      <w:szCs w:val="24"/>
      <w:lang w:val="de-DE" w:eastAsia="de-DE"/>
    </w:rPr>
  </w:style>
  <w:style w:type="paragraph" w:styleId="Nagwek7">
    <w:name w:val="heading 7"/>
    <w:basedOn w:val="Normalny"/>
    <w:next w:val="Normalny"/>
    <w:link w:val="Nagwek7Znak"/>
    <w:qFormat/>
    <w:locked/>
    <w:rsid w:val="009273F8"/>
    <w:pPr>
      <w:widowControl w:val="0"/>
      <w:tabs>
        <w:tab w:val="num" w:pos="1296"/>
      </w:tabs>
      <w:overflowPunct w:val="0"/>
      <w:autoSpaceDE w:val="0"/>
      <w:autoSpaceDN w:val="0"/>
      <w:adjustRightInd w:val="0"/>
      <w:spacing w:before="240" w:after="60" w:line="240" w:lineRule="atLeast"/>
      <w:ind w:left="1296" w:hanging="1296"/>
      <w:textAlignment w:val="baseline"/>
      <w:outlineLvl w:val="6"/>
    </w:pPr>
    <w:rPr>
      <w:szCs w:val="24"/>
      <w:lang w:val="de-DE" w:eastAsia="de-DE"/>
    </w:rPr>
  </w:style>
  <w:style w:type="paragraph" w:styleId="Nagwek8">
    <w:name w:val="heading 8"/>
    <w:basedOn w:val="Normalny"/>
    <w:next w:val="Normalny"/>
    <w:link w:val="Nagwek8Znak"/>
    <w:qFormat/>
    <w:locked/>
    <w:rsid w:val="009273F8"/>
    <w:pPr>
      <w:widowControl w:val="0"/>
      <w:tabs>
        <w:tab w:val="num" w:pos="1440"/>
      </w:tabs>
      <w:overflowPunct w:val="0"/>
      <w:autoSpaceDE w:val="0"/>
      <w:autoSpaceDN w:val="0"/>
      <w:adjustRightInd w:val="0"/>
      <w:spacing w:before="240" w:after="60" w:line="240" w:lineRule="atLeast"/>
      <w:ind w:left="1440" w:hanging="1440"/>
      <w:textAlignment w:val="baseline"/>
      <w:outlineLvl w:val="7"/>
    </w:pPr>
    <w:rPr>
      <w:i/>
      <w:iCs/>
      <w:szCs w:val="24"/>
      <w:lang w:val="de-DE" w:eastAsia="de-DE"/>
    </w:rPr>
  </w:style>
  <w:style w:type="paragraph" w:styleId="Nagwek9">
    <w:name w:val="heading 9"/>
    <w:basedOn w:val="Normalny"/>
    <w:next w:val="Normalny"/>
    <w:link w:val="Nagwek9Znak"/>
    <w:qFormat/>
    <w:locked/>
    <w:rsid w:val="009273F8"/>
    <w:pPr>
      <w:widowControl w:val="0"/>
      <w:tabs>
        <w:tab w:val="num" w:pos="1584"/>
      </w:tabs>
      <w:overflowPunct w:val="0"/>
      <w:autoSpaceDE w:val="0"/>
      <w:autoSpaceDN w:val="0"/>
      <w:adjustRightInd w:val="0"/>
      <w:spacing w:before="240" w:after="60" w:line="240" w:lineRule="atLeast"/>
      <w:ind w:left="1584" w:hanging="1584"/>
      <w:textAlignment w:val="baseline"/>
      <w:outlineLvl w:val="8"/>
    </w:pPr>
    <w:rPr>
      <w:rFonts w:ascii="Arial" w:hAnsi="Arial" w:cs="Arial"/>
      <w:sz w:val="22"/>
      <w:szCs w:val="22"/>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Überschrift 1 (XP) Znak"/>
    <w:link w:val="Nagwek1"/>
    <w:uiPriority w:val="99"/>
    <w:locked/>
    <w:rsid w:val="00B212AC"/>
    <w:rPr>
      <w:rFonts w:ascii="Cambria" w:hAnsi="Cambria" w:cs="Times New Roman"/>
      <w:b/>
      <w:bCs/>
      <w:color w:val="365F91"/>
      <w:sz w:val="28"/>
      <w:szCs w:val="28"/>
      <w:lang w:eastAsia="pl-PL"/>
    </w:rPr>
  </w:style>
  <w:style w:type="character" w:customStyle="1" w:styleId="Nagwek2Znak">
    <w:name w:val="Nagłówek 2 Znak"/>
    <w:aliases w:val="Überschrift 2 (XP) Znak"/>
    <w:link w:val="Nagwek2"/>
    <w:locked/>
    <w:rsid w:val="00B212AC"/>
    <w:rPr>
      <w:rFonts w:ascii="Cambria" w:hAnsi="Cambria" w:cs="Times New Roman"/>
      <w:b/>
      <w:bCs/>
      <w:color w:val="4F81BD"/>
      <w:sz w:val="26"/>
      <w:szCs w:val="26"/>
      <w:lang w:eastAsia="pl-PL"/>
    </w:rPr>
  </w:style>
  <w:style w:type="character" w:customStyle="1" w:styleId="Nagwek3Znak">
    <w:name w:val="Nagłówek 3 Znak"/>
    <w:aliases w:val="Überschrift 3 (XP) Znak"/>
    <w:link w:val="Nagwek3"/>
    <w:uiPriority w:val="99"/>
    <w:locked/>
    <w:rsid w:val="00B212AC"/>
    <w:rPr>
      <w:rFonts w:ascii="Cambria" w:hAnsi="Cambria" w:cs="Times New Roman"/>
      <w:b/>
      <w:bCs/>
      <w:color w:val="4F81BD"/>
      <w:sz w:val="24"/>
      <w:szCs w:val="24"/>
      <w:lang w:eastAsia="pl-PL"/>
    </w:rPr>
  </w:style>
  <w:style w:type="character" w:customStyle="1" w:styleId="Nagwek4Znak">
    <w:name w:val="Nagłówek 4 Znak"/>
    <w:aliases w:val="aa Znak"/>
    <w:link w:val="Nagwek4"/>
    <w:uiPriority w:val="99"/>
    <w:locked/>
    <w:rsid w:val="009E0013"/>
    <w:rPr>
      <w:rFonts w:ascii="Tahoma" w:hAnsi="Tahoma" w:cs="Times New Roman"/>
      <w:b/>
      <w:sz w:val="20"/>
      <w:szCs w:val="20"/>
      <w:lang w:eastAsia="pl-PL"/>
    </w:rPr>
  </w:style>
  <w:style w:type="paragraph" w:customStyle="1" w:styleId="XP-StandardtextPM">
    <w:name w:val="XP - Standardtext PM"/>
    <w:basedOn w:val="Normalny"/>
    <w:rsid w:val="00ED043A"/>
    <w:pPr>
      <w:widowControl w:val="0"/>
      <w:overflowPunct w:val="0"/>
      <w:autoSpaceDE w:val="0"/>
      <w:autoSpaceDN w:val="0"/>
      <w:adjustRightInd w:val="0"/>
      <w:spacing w:after="60"/>
      <w:ind w:left="851"/>
      <w:textAlignment w:val="baseline"/>
    </w:pPr>
    <w:rPr>
      <w:szCs w:val="24"/>
      <w:lang w:val="de-DE" w:eastAsia="de-DE"/>
    </w:rPr>
  </w:style>
  <w:style w:type="character" w:customStyle="1" w:styleId="Nagwek5Znak">
    <w:name w:val="Nagłówek 5 Znak"/>
    <w:aliases w:val="Überschrift 5 (XP) Znak"/>
    <w:basedOn w:val="Domylnaczcionkaakapitu"/>
    <w:link w:val="Nagwek5"/>
    <w:rsid w:val="009273F8"/>
    <w:rPr>
      <w:rFonts w:ascii="Times New Roman" w:eastAsia="Times New Roman" w:hAnsi="Times New Roman"/>
      <w:bCs/>
      <w:iCs/>
      <w:sz w:val="24"/>
      <w:szCs w:val="24"/>
      <w:lang w:val="de-DE" w:eastAsia="de-DE"/>
    </w:rPr>
  </w:style>
  <w:style w:type="character" w:customStyle="1" w:styleId="Nagwek6Znak">
    <w:name w:val="Nagłówek 6 Znak"/>
    <w:aliases w:val="Überschrift 6 (XP) Znak"/>
    <w:basedOn w:val="Domylnaczcionkaakapitu"/>
    <w:link w:val="Nagwek6"/>
    <w:rsid w:val="009273F8"/>
    <w:rPr>
      <w:rFonts w:ascii="Times New Roman" w:eastAsia="Times New Roman" w:hAnsi="Times New Roman"/>
      <w:bCs/>
      <w:sz w:val="24"/>
      <w:szCs w:val="24"/>
      <w:lang w:val="de-DE" w:eastAsia="de-DE"/>
    </w:rPr>
  </w:style>
  <w:style w:type="character" w:customStyle="1" w:styleId="Nagwek7Znak">
    <w:name w:val="Nagłówek 7 Znak"/>
    <w:basedOn w:val="Domylnaczcionkaakapitu"/>
    <w:link w:val="Nagwek7"/>
    <w:rsid w:val="009273F8"/>
    <w:rPr>
      <w:rFonts w:ascii="Times New Roman" w:eastAsia="Times New Roman" w:hAnsi="Times New Roman"/>
      <w:sz w:val="24"/>
      <w:szCs w:val="24"/>
      <w:lang w:val="de-DE" w:eastAsia="de-DE"/>
    </w:rPr>
  </w:style>
  <w:style w:type="character" w:customStyle="1" w:styleId="Nagwek8Znak">
    <w:name w:val="Nagłówek 8 Znak"/>
    <w:basedOn w:val="Domylnaczcionkaakapitu"/>
    <w:link w:val="Nagwek8"/>
    <w:rsid w:val="009273F8"/>
    <w:rPr>
      <w:rFonts w:ascii="Times New Roman" w:eastAsia="Times New Roman" w:hAnsi="Times New Roman"/>
      <w:i/>
      <w:iCs/>
      <w:sz w:val="24"/>
      <w:szCs w:val="24"/>
      <w:lang w:val="de-DE" w:eastAsia="de-DE"/>
    </w:rPr>
  </w:style>
  <w:style w:type="character" w:customStyle="1" w:styleId="Nagwek9Znak">
    <w:name w:val="Nagłówek 9 Znak"/>
    <w:basedOn w:val="Domylnaczcionkaakapitu"/>
    <w:link w:val="Nagwek9"/>
    <w:rsid w:val="009273F8"/>
    <w:rPr>
      <w:rFonts w:ascii="Arial" w:eastAsia="Times New Roman" w:hAnsi="Arial" w:cs="Arial"/>
      <w:sz w:val="22"/>
      <w:szCs w:val="22"/>
      <w:lang w:val="de-DE" w:eastAsia="de-DE"/>
    </w:rPr>
  </w:style>
  <w:style w:type="paragraph" w:styleId="Bezodstpw">
    <w:name w:val="No Spacing"/>
    <w:uiPriority w:val="99"/>
    <w:qFormat/>
    <w:rsid w:val="00B212AC"/>
    <w:rPr>
      <w:rFonts w:ascii="Times New Roman" w:eastAsia="Times New Roman" w:hAnsi="Times New Roman"/>
      <w:sz w:val="24"/>
      <w:szCs w:val="24"/>
    </w:rPr>
  </w:style>
  <w:style w:type="character" w:styleId="Hipercze">
    <w:name w:val="Hyperlink"/>
    <w:uiPriority w:val="99"/>
    <w:rsid w:val="009E0013"/>
    <w:rPr>
      <w:rFonts w:cs="Times New Roman"/>
      <w:color w:val="0000FF"/>
      <w:u w:val="single"/>
    </w:rPr>
  </w:style>
  <w:style w:type="paragraph" w:styleId="Spistreci1">
    <w:name w:val="toc 1"/>
    <w:basedOn w:val="Normalny"/>
    <w:next w:val="Normalny"/>
    <w:autoRedefine/>
    <w:uiPriority w:val="39"/>
    <w:rsid w:val="006A3C40"/>
    <w:pPr>
      <w:tabs>
        <w:tab w:val="left" w:pos="540"/>
        <w:tab w:val="right" w:leader="dot" w:pos="9062"/>
      </w:tabs>
      <w:spacing w:before="120"/>
    </w:pPr>
    <w:rPr>
      <w:b/>
      <w:bCs/>
      <w:caps/>
      <w:sz w:val="20"/>
    </w:rPr>
  </w:style>
  <w:style w:type="paragraph" w:styleId="Spistreci2">
    <w:name w:val="toc 2"/>
    <w:basedOn w:val="Normalny"/>
    <w:next w:val="Normalny"/>
    <w:autoRedefine/>
    <w:uiPriority w:val="39"/>
    <w:rsid w:val="009E0013"/>
    <w:pPr>
      <w:tabs>
        <w:tab w:val="left" w:pos="540"/>
        <w:tab w:val="right" w:leader="dot" w:pos="9062"/>
      </w:tabs>
      <w:ind w:left="540" w:hanging="540"/>
    </w:pPr>
    <w:rPr>
      <w:smallCaps/>
      <w:sz w:val="20"/>
    </w:rPr>
  </w:style>
  <w:style w:type="character" w:customStyle="1" w:styleId="TekstprzypisudolnegoZnak">
    <w:name w:val="Tekst przypisu dolnego Znak"/>
    <w:aliases w:val="Podrozdział Znak,Footnote Znak,Podrozdzia3 Znak,Tekst przypisu Znak,Tekst przypisu Znak Znak Znak Znak Znak1,Tekst przypisu Znak Znak Znak Znak Znak Znak,Tekst przypisu Znak Znak Znak Znak Znak Znak Znak Znak"/>
    <w:link w:val="Tekstprzypisudolnego"/>
    <w:uiPriority w:val="99"/>
    <w:locked/>
    <w:rsid w:val="009E0013"/>
    <w:rPr>
      <w:rFonts w:cs="Times New Roman"/>
      <w:lang w:eastAsia="pl-PL"/>
    </w:rPr>
  </w:style>
  <w:style w:type="paragraph" w:styleId="Tekstprzypisudolnego">
    <w:name w:val="footnote text"/>
    <w:aliases w:val="Podrozdział,Footnote,Podrozdzia3,Tekst przypisu,Tekst przypisu Znak Znak Znak Znak,Tekst przypisu Znak Znak Znak Znak Znak,Tekst przypisu Znak Znak Znak Znak Znak Znak Znak,Tekst przypisu Znak Znak Znak Znak Znak Znak Znak Znak Zn"/>
    <w:basedOn w:val="Normalny"/>
    <w:link w:val="TekstprzypisudolnegoZnak"/>
    <w:uiPriority w:val="99"/>
    <w:qFormat/>
    <w:rsid w:val="009E0013"/>
    <w:rPr>
      <w:rFonts w:ascii="Calibri" w:eastAsia="Calibri" w:hAnsi="Calibri"/>
      <w:sz w:val="22"/>
      <w:szCs w:val="22"/>
    </w:rPr>
  </w:style>
  <w:style w:type="character" w:customStyle="1" w:styleId="FootnoteTextChar1">
    <w:name w:val="Footnote Text Char1"/>
    <w:aliases w:val="Podrozdział Char1,Footnote Char1,Podrozdzia3 Char1,Tekst przypisu Char1,Tekst przypisu Znak Znak Znak Znak Char1,Tekst przypisu Znak Znak Znak Znak Znak Char1,Tekst przypisu Znak Znak Znak Znak Znak Znak Znak Char1"/>
    <w:uiPriority w:val="99"/>
    <w:semiHidden/>
    <w:rsid w:val="00DF0A7E"/>
    <w:rPr>
      <w:rFonts w:ascii="Times New Roman" w:eastAsia="Times New Roman" w:hAnsi="Times New Roman"/>
      <w:sz w:val="20"/>
      <w:szCs w:val="20"/>
    </w:rPr>
  </w:style>
  <w:style w:type="character" w:customStyle="1" w:styleId="TekstprzypisudolnegoZnak1">
    <w:name w:val="Tekst przypisu dolnego Znak1"/>
    <w:uiPriority w:val="99"/>
    <w:semiHidden/>
    <w:rsid w:val="009E0013"/>
    <w:rPr>
      <w:rFonts w:ascii="Times New Roman" w:hAnsi="Times New Roman" w:cs="Times New Roman"/>
      <w:sz w:val="20"/>
      <w:szCs w:val="20"/>
      <w:lang w:eastAsia="pl-PL"/>
    </w:rPr>
  </w:style>
  <w:style w:type="paragraph" w:styleId="Tekstpodstawowy">
    <w:name w:val="Body Text"/>
    <w:basedOn w:val="Normalny"/>
    <w:link w:val="TekstpodstawowyZnak"/>
    <w:rsid w:val="009E0013"/>
    <w:pPr>
      <w:spacing w:after="120"/>
    </w:pPr>
  </w:style>
  <w:style w:type="character" w:customStyle="1" w:styleId="TekstpodstawowyZnak">
    <w:name w:val="Tekst podstawowy Znak"/>
    <w:link w:val="Tekstpodstawowy"/>
    <w:locked/>
    <w:rsid w:val="009E0013"/>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Footnote Reference Superscript,1_przypis,EN Footnote Reference,Times 10 Point,Exposant 3 Point,fr,SUPERS,Footnote number,Ref,numb"/>
    <w:uiPriority w:val="99"/>
    <w:qFormat/>
    <w:rsid w:val="009E0013"/>
    <w:rPr>
      <w:rFonts w:cs="Times New Roman"/>
      <w:vertAlign w:val="superscript"/>
    </w:rPr>
  </w:style>
  <w:style w:type="table" w:styleId="Tabela-Siatka">
    <w:name w:val="Table Grid"/>
    <w:basedOn w:val="Standardowy"/>
    <w:rsid w:val="009E0013"/>
    <w:pPr>
      <w:spacing w:before="12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3ECC"/>
    <w:pPr>
      <w:ind w:left="720"/>
      <w:contextualSpacing/>
    </w:pPr>
  </w:style>
  <w:style w:type="character" w:styleId="Odwoaniedokomentarza">
    <w:name w:val="annotation reference"/>
    <w:semiHidden/>
    <w:rsid w:val="00CF5E26"/>
    <w:rPr>
      <w:rFonts w:cs="Times New Roman"/>
      <w:sz w:val="16"/>
      <w:szCs w:val="16"/>
    </w:rPr>
  </w:style>
  <w:style w:type="paragraph" w:styleId="Tekstkomentarza">
    <w:name w:val="annotation text"/>
    <w:basedOn w:val="Normalny"/>
    <w:link w:val="TekstkomentarzaZnak"/>
    <w:semiHidden/>
    <w:rsid w:val="00CF5E26"/>
    <w:rPr>
      <w:sz w:val="20"/>
    </w:rPr>
  </w:style>
  <w:style w:type="character" w:customStyle="1" w:styleId="TekstkomentarzaZnak">
    <w:name w:val="Tekst komentarza Znak"/>
    <w:link w:val="Tekstkomentarza"/>
    <w:semiHidden/>
    <w:locked/>
    <w:rsid w:val="00CF5E2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F5E26"/>
    <w:rPr>
      <w:b/>
      <w:bCs/>
    </w:rPr>
  </w:style>
  <w:style w:type="character" w:customStyle="1" w:styleId="TematkomentarzaZnak">
    <w:name w:val="Temat komentarza Znak"/>
    <w:link w:val="Tematkomentarza"/>
    <w:uiPriority w:val="99"/>
    <w:semiHidden/>
    <w:locked/>
    <w:rsid w:val="00CF5E26"/>
    <w:rPr>
      <w:rFonts w:ascii="Times New Roman" w:hAnsi="Times New Roman" w:cs="Times New Roman"/>
      <w:b/>
      <w:bCs/>
      <w:sz w:val="20"/>
      <w:szCs w:val="20"/>
      <w:lang w:eastAsia="pl-PL"/>
    </w:rPr>
  </w:style>
  <w:style w:type="paragraph" w:styleId="Tekstdymka">
    <w:name w:val="Balloon Text"/>
    <w:basedOn w:val="Normalny"/>
    <w:link w:val="TekstdymkaZnak"/>
    <w:semiHidden/>
    <w:rsid w:val="00CF5E26"/>
    <w:rPr>
      <w:rFonts w:ascii="Tahoma" w:hAnsi="Tahoma" w:cs="Tahoma"/>
      <w:sz w:val="16"/>
      <w:szCs w:val="16"/>
    </w:rPr>
  </w:style>
  <w:style w:type="character" w:customStyle="1" w:styleId="TekstdymkaZnak">
    <w:name w:val="Tekst dymka Znak"/>
    <w:link w:val="Tekstdymka"/>
    <w:uiPriority w:val="99"/>
    <w:semiHidden/>
    <w:locked/>
    <w:rsid w:val="00CF5E26"/>
    <w:rPr>
      <w:rFonts w:ascii="Tahoma" w:hAnsi="Tahoma" w:cs="Tahoma"/>
      <w:sz w:val="16"/>
      <w:szCs w:val="16"/>
      <w:lang w:eastAsia="pl-PL"/>
    </w:rPr>
  </w:style>
  <w:style w:type="paragraph" w:styleId="Tekstprzypisukocowego">
    <w:name w:val="endnote text"/>
    <w:basedOn w:val="Normalny"/>
    <w:link w:val="TekstprzypisukocowegoZnak"/>
    <w:uiPriority w:val="99"/>
    <w:semiHidden/>
    <w:rsid w:val="00C3215E"/>
    <w:rPr>
      <w:sz w:val="20"/>
    </w:rPr>
  </w:style>
  <w:style w:type="character" w:customStyle="1" w:styleId="TekstprzypisukocowegoZnak">
    <w:name w:val="Tekst przypisu końcowego Znak"/>
    <w:link w:val="Tekstprzypisukocowego"/>
    <w:uiPriority w:val="99"/>
    <w:semiHidden/>
    <w:locked/>
    <w:rsid w:val="00C3215E"/>
    <w:rPr>
      <w:rFonts w:ascii="Times New Roman" w:hAnsi="Times New Roman" w:cs="Times New Roman"/>
      <w:sz w:val="20"/>
      <w:szCs w:val="20"/>
      <w:lang w:eastAsia="pl-PL"/>
    </w:rPr>
  </w:style>
  <w:style w:type="character" w:styleId="Odwoanieprzypisukocowego">
    <w:name w:val="endnote reference"/>
    <w:uiPriority w:val="99"/>
    <w:semiHidden/>
    <w:rsid w:val="00C3215E"/>
    <w:rPr>
      <w:rFonts w:cs="Times New Roman"/>
      <w:vertAlign w:val="superscript"/>
    </w:rPr>
  </w:style>
  <w:style w:type="paragraph" w:styleId="NormalnyWeb">
    <w:name w:val="Normal (Web)"/>
    <w:basedOn w:val="Normalny"/>
    <w:uiPriority w:val="99"/>
    <w:rsid w:val="005D0A1F"/>
    <w:pPr>
      <w:spacing w:before="100" w:beforeAutospacing="1" w:after="100" w:afterAutospacing="1"/>
    </w:pPr>
    <w:rPr>
      <w:szCs w:val="24"/>
    </w:rPr>
  </w:style>
  <w:style w:type="paragraph" w:customStyle="1" w:styleId="NIKTekstDokument">
    <w:name w:val="NIK_Tekst_Dokument"/>
    <w:basedOn w:val="Normalny"/>
    <w:uiPriority w:val="99"/>
    <w:rsid w:val="002F68C6"/>
    <w:pPr>
      <w:spacing w:line="330" w:lineRule="exact"/>
      <w:ind w:firstLine="709"/>
    </w:pPr>
    <w:rPr>
      <w:szCs w:val="24"/>
    </w:rPr>
  </w:style>
  <w:style w:type="paragraph" w:styleId="Nagwekspisutreci">
    <w:name w:val="TOC Heading"/>
    <w:basedOn w:val="Nagwek1"/>
    <w:next w:val="Normalny"/>
    <w:uiPriority w:val="99"/>
    <w:qFormat/>
    <w:rsid w:val="000973BA"/>
    <w:pPr>
      <w:spacing w:line="276" w:lineRule="auto"/>
      <w:outlineLvl w:val="9"/>
    </w:pPr>
  </w:style>
  <w:style w:type="paragraph" w:styleId="Spistreci3">
    <w:name w:val="toc 3"/>
    <w:basedOn w:val="Normalny"/>
    <w:next w:val="Normalny"/>
    <w:autoRedefine/>
    <w:uiPriority w:val="39"/>
    <w:rsid w:val="00953BC1"/>
    <w:pPr>
      <w:tabs>
        <w:tab w:val="left" w:pos="1320"/>
        <w:tab w:val="right" w:leader="dot" w:pos="9062"/>
      </w:tabs>
      <w:spacing w:after="100" w:line="276" w:lineRule="auto"/>
      <w:ind w:left="1293" w:hanging="851"/>
    </w:pPr>
    <w:rPr>
      <w:noProof/>
      <w:sz w:val="20"/>
    </w:rPr>
  </w:style>
  <w:style w:type="paragraph" w:styleId="Nagwek">
    <w:name w:val="header"/>
    <w:basedOn w:val="Normalny"/>
    <w:link w:val="NagwekZnak"/>
    <w:uiPriority w:val="99"/>
    <w:rsid w:val="00F209D7"/>
    <w:pPr>
      <w:tabs>
        <w:tab w:val="center" w:pos="4536"/>
        <w:tab w:val="right" w:pos="9072"/>
      </w:tabs>
    </w:pPr>
  </w:style>
  <w:style w:type="character" w:customStyle="1" w:styleId="NagwekZnak">
    <w:name w:val="Nagłówek Znak"/>
    <w:link w:val="Nagwek"/>
    <w:uiPriority w:val="99"/>
    <w:locked/>
    <w:rsid w:val="00F209D7"/>
    <w:rPr>
      <w:rFonts w:ascii="Times New Roman" w:hAnsi="Times New Roman" w:cs="Times New Roman"/>
      <w:sz w:val="20"/>
      <w:szCs w:val="20"/>
      <w:lang w:eastAsia="pl-PL"/>
    </w:rPr>
  </w:style>
  <w:style w:type="paragraph" w:styleId="Stopka">
    <w:name w:val="footer"/>
    <w:basedOn w:val="Normalny"/>
    <w:link w:val="StopkaZnak"/>
    <w:uiPriority w:val="99"/>
    <w:rsid w:val="00F209D7"/>
    <w:pPr>
      <w:tabs>
        <w:tab w:val="center" w:pos="4536"/>
        <w:tab w:val="right" w:pos="9072"/>
      </w:tabs>
    </w:pPr>
  </w:style>
  <w:style w:type="character" w:customStyle="1" w:styleId="StopkaZnak">
    <w:name w:val="Stopka Znak"/>
    <w:link w:val="Stopka"/>
    <w:uiPriority w:val="99"/>
    <w:locked/>
    <w:rsid w:val="00F209D7"/>
    <w:rPr>
      <w:rFonts w:ascii="Times New Roman" w:hAnsi="Times New Roman" w:cs="Times New Roman"/>
      <w:sz w:val="20"/>
      <w:szCs w:val="20"/>
      <w:lang w:eastAsia="pl-PL"/>
    </w:rPr>
  </w:style>
  <w:style w:type="character" w:customStyle="1" w:styleId="ArialN12cz">
    <w:name w:val="Arial N_12 cz"/>
    <w:uiPriority w:val="99"/>
    <w:rsid w:val="00236DF9"/>
    <w:rPr>
      <w:rFonts w:ascii="Arial Narrow" w:hAnsi="Arial Narrow"/>
      <w:sz w:val="24"/>
    </w:rPr>
  </w:style>
  <w:style w:type="paragraph" w:customStyle="1" w:styleId="Default">
    <w:name w:val="Default"/>
    <w:rsid w:val="00236DF9"/>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5F4176"/>
    <w:pPr>
      <w:widowControl w:val="0"/>
      <w:suppressAutoHyphens/>
      <w:autoSpaceDN w:val="0"/>
      <w:textAlignment w:val="baseline"/>
    </w:pPr>
    <w:rPr>
      <w:rFonts w:cs="Calibri"/>
      <w:kern w:val="3"/>
      <w:sz w:val="24"/>
      <w:szCs w:val="24"/>
      <w:lang w:eastAsia="zh-CN"/>
    </w:rPr>
  </w:style>
  <w:style w:type="character" w:styleId="Numerstrony">
    <w:name w:val="page number"/>
    <w:rsid w:val="00D60B87"/>
    <w:rPr>
      <w:rFonts w:cs="Times New Roman"/>
    </w:rPr>
  </w:style>
  <w:style w:type="character" w:styleId="Pogrubienie">
    <w:name w:val="Strong"/>
    <w:uiPriority w:val="22"/>
    <w:qFormat/>
    <w:rsid w:val="003F1F5C"/>
    <w:rPr>
      <w:rFonts w:cs="Times New Roman"/>
      <w:b/>
    </w:rPr>
  </w:style>
  <w:style w:type="paragraph" w:customStyle="1" w:styleId="AN12normalny">
    <w:name w:val="AN12_normalny"/>
    <w:basedOn w:val="Normalny"/>
    <w:link w:val="AN12normalnyZnak"/>
    <w:qFormat/>
    <w:rsid w:val="00A72817"/>
    <w:pPr>
      <w:spacing w:after="120"/>
    </w:pPr>
    <w:rPr>
      <w:rFonts w:ascii="Arial Narrow" w:hAnsi="Arial Narrow"/>
      <w:szCs w:val="24"/>
    </w:rPr>
  </w:style>
  <w:style w:type="character" w:customStyle="1" w:styleId="AN11">
    <w:name w:val="AN11"/>
    <w:uiPriority w:val="99"/>
    <w:rsid w:val="007A50CA"/>
    <w:rPr>
      <w:rFonts w:ascii="Arial Narrow" w:hAnsi="Arial Narrow"/>
      <w:sz w:val="22"/>
    </w:rPr>
  </w:style>
  <w:style w:type="paragraph" w:customStyle="1" w:styleId="Style2">
    <w:name w:val="Style2"/>
    <w:basedOn w:val="Normalny"/>
    <w:uiPriority w:val="99"/>
    <w:rsid w:val="0070010F"/>
    <w:pPr>
      <w:widowControl w:val="0"/>
      <w:autoSpaceDE w:val="0"/>
      <w:autoSpaceDN w:val="0"/>
      <w:adjustRightInd w:val="0"/>
    </w:pPr>
    <w:rPr>
      <w:szCs w:val="24"/>
    </w:rPr>
  </w:style>
  <w:style w:type="character" w:customStyle="1" w:styleId="FontStyle13">
    <w:name w:val="Font Style13"/>
    <w:uiPriority w:val="99"/>
    <w:rsid w:val="0070010F"/>
    <w:rPr>
      <w:rFonts w:ascii="Times New Roman" w:hAnsi="Times New Roman"/>
      <w:sz w:val="22"/>
    </w:rPr>
  </w:style>
  <w:style w:type="character" w:customStyle="1" w:styleId="AN11N">
    <w:name w:val="AN11N"/>
    <w:uiPriority w:val="99"/>
    <w:rsid w:val="005C60F0"/>
    <w:rPr>
      <w:rFonts w:ascii="Arial Narrow" w:hAnsi="Arial Narrow"/>
      <w:color w:val="0070C0"/>
      <w:sz w:val="22"/>
    </w:rPr>
  </w:style>
  <w:style w:type="paragraph" w:customStyle="1" w:styleId="wyliczPkt">
    <w:name w:val="wyliczPkt"/>
    <w:basedOn w:val="Normalny"/>
    <w:rsid w:val="003E15DF"/>
    <w:pPr>
      <w:spacing w:line="300" w:lineRule="atLeast"/>
      <w:ind w:left="720" w:hanging="360"/>
    </w:pPr>
  </w:style>
  <w:style w:type="paragraph" w:customStyle="1" w:styleId="Podstawowyakapitowy">
    <w:name w:val="[Podstawowy akapitowy]"/>
    <w:basedOn w:val="Normalny"/>
    <w:uiPriority w:val="99"/>
    <w:rsid w:val="00BE10E8"/>
    <w:pPr>
      <w:autoSpaceDE w:val="0"/>
      <w:autoSpaceDN w:val="0"/>
      <w:adjustRightInd w:val="0"/>
      <w:spacing w:line="288" w:lineRule="auto"/>
    </w:pPr>
    <w:rPr>
      <w:rFonts w:ascii="Times Regular" w:eastAsia="Calibri" w:hAnsi="Times Regular" w:cs="Times Regular"/>
      <w:color w:val="000000"/>
      <w:szCs w:val="24"/>
      <w:lang w:val="en-GB" w:eastAsia="en-US"/>
    </w:rPr>
  </w:style>
  <w:style w:type="character" w:customStyle="1" w:styleId="tabulatory1">
    <w:name w:val="tabulatory1"/>
    <w:rsid w:val="00405B9D"/>
  </w:style>
  <w:style w:type="character" w:customStyle="1" w:styleId="tabulatory">
    <w:name w:val="tabulatory"/>
    <w:basedOn w:val="Domylnaczcionkaakapitu"/>
    <w:rsid w:val="008F2B15"/>
  </w:style>
  <w:style w:type="paragraph" w:customStyle="1" w:styleId="XP-ZusamenfassungPM">
    <w:name w:val="XP - Zusamenfassung PM"/>
    <w:basedOn w:val="XP-StandardtextPM"/>
    <w:rsid w:val="009273F8"/>
    <w:pPr>
      <w:spacing w:before="240"/>
      <w:ind w:hanging="851"/>
    </w:pPr>
  </w:style>
  <w:style w:type="paragraph" w:customStyle="1" w:styleId="XP-AufzhlungabcPM">
    <w:name w:val="XP - Aufzählung abc PM"/>
    <w:basedOn w:val="Normalny"/>
    <w:rsid w:val="009273F8"/>
    <w:pPr>
      <w:widowControl w:val="0"/>
      <w:numPr>
        <w:numId w:val="3"/>
      </w:numPr>
      <w:tabs>
        <w:tab w:val="clear" w:pos="1530"/>
        <w:tab w:val="left" w:pos="1247"/>
      </w:tabs>
      <w:overflowPunct w:val="0"/>
      <w:autoSpaceDE w:val="0"/>
      <w:autoSpaceDN w:val="0"/>
      <w:adjustRightInd w:val="0"/>
      <w:spacing w:after="60"/>
      <w:ind w:left="1248" w:hanging="397"/>
      <w:textAlignment w:val="baseline"/>
    </w:pPr>
    <w:rPr>
      <w:szCs w:val="24"/>
      <w:lang w:val="de-DE" w:eastAsia="de-DE"/>
    </w:rPr>
  </w:style>
  <w:style w:type="paragraph" w:customStyle="1" w:styleId="XP-AufzhlungAlphaPM">
    <w:name w:val="XP - Aufzählung Alpha PM"/>
    <w:basedOn w:val="Normalny"/>
    <w:rsid w:val="009273F8"/>
    <w:pPr>
      <w:widowControl w:val="0"/>
      <w:numPr>
        <w:numId w:val="4"/>
      </w:numPr>
      <w:tabs>
        <w:tab w:val="clear" w:pos="1531"/>
        <w:tab w:val="left" w:pos="1247"/>
      </w:tabs>
      <w:overflowPunct w:val="0"/>
      <w:autoSpaceDE w:val="0"/>
      <w:autoSpaceDN w:val="0"/>
      <w:adjustRightInd w:val="0"/>
      <w:spacing w:after="60"/>
      <w:ind w:left="1248"/>
      <w:textAlignment w:val="baseline"/>
    </w:pPr>
    <w:rPr>
      <w:lang w:val="de-DE" w:eastAsia="de-DE"/>
    </w:rPr>
  </w:style>
  <w:style w:type="paragraph" w:customStyle="1" w:styleId="XP-AufzhlungStandardPM">
    <w:name w:val="XP - Aufzählung Standard PM"/>
    <w:basedOn w:val="Normalny"/>
    <w:rsid w:val="009273F8"/>
    <w:pPr>
      <w:widowControl w:val="0"/>
      <w:numPr>
        <w:numId w:val="5"/>
      </w:numPr>
      <w:tabs>
        <w:tab w:val="clear" w:pos="1531"/>
        <w:tab w:val="left" w:pos="1247"/>
      </w:tabs>
      <w:overflowPunct w:val="0"/>
      <w:autoSpaceDE w:val="0"/>
      <w:autoSpaceDN w:val="0"/>
      <w:adjustRightInd w:val="0"/>
      <w:spacing w:after="60"/>
      <w:ind w:left="1248"/>
      <w:textAlignment w:val="baseline"/>
    </w:pPr>
    <w:rPr>
      <w:lang w:val="de-DE" w:eastAsia="de-DE"/>
    </w:rPr>
  </w:style>
  <w:style w:type="paragraph" w:customStyle="1" w:styleId="XP-AufzhlungeingercktPM">
    <w:name w:val="XP - Aufzählung eingerückt PM"/>
    <w:basedOn w:val="Normalny"/>
    <w:rsid w:val="009273F8"/>
    <w:pPr>
      <w:widowControl w:val="0"/>
      <w:numPr>
        <w:numId w:val="2"/>
      </w:numPr>
      <w:tabs>
        <w:tab w:val="clear" w:pos="1814"/>
        <w:tab w:val="left" w:pos="1531"/>
      </w:tabs>
      <w:overflowPunct w:val="0"/>
      <w:autoSpaceDE w:val="0"/>
      <w:autoSpaceDN w:val="0"/>
      <w:adjustRightInd w:val="0"/>
      <w:spacing w:after="60"/>
      <w:ind w:left="1531" w:hanging="284"/>
      <w:textAlignment w:val="baseline"/>
    </w:pPr>
    <w:rPr>
      <w:lang w:val="de-DE" w:eastAsia="de-DE"/>
    </w:rPr>
  </w:style>
  <w:style w:type="paragraph" w:customStyle="1" w:styleId="XP-AufzhlungszeichenPunkt">
    <w:name w:val="XP - Aufzählungszeichen Punkt"/>
    <w:basedOn w:val="Normalny"/>
    <w:rsid w:val="009273F8"/>
    <w:pPr>
      <w:widowControl w:val="0"/>
      <w:numPr>
        <w:numId w:val="6"/>
      </w:numPr>
      <w:tabs>
        <w:tab w:val="clear" w:pos="1531"/>
        <w:tab w:val="left" w:pos="1247"/>
      </w:tabs>
      <w:overflowPunct w:val="0"/>
      <w:autoSpaceDE w:val="0"/>
      <w:autoSpaceDN w:val="0"/>
      <w:adjustRightInd w:val="0"/>
      <w:spacing w:after="60"/>
      <w:ind w:left="1248"/>
      <w:textAlignment w:val="baseline"/>
    </w:pPr>
    <w:rPr>
      <w:szCs w:val="24"/>
      <w:lang w:val="de-DE" w:eastAsia="de-DE"/>
    </w:rPr>
  </w:style>
  <w:style w:type="paragraph" w:customStyle="1" w:styleId="XP-AufzhlungszeichenPunkteingerckt">
    <w:name w:val="XP - Aufzählungszeichen Punkt eingerückt"/>
    <w:basedOn w:val="Normalny"/>
    <w:rsid w:val="009273F8"/>
    <w:pPr>
      <w:widowControl w:val="0"/>
      <w:numPr>
        <w:numId w:val="7"/>
      </w:numPr>
      <w:tabs>
        <w:tab w:val="clear" w:pos="1814"/>
        <w:tab w:val="left" w:pos="1531"/>
      </w:tabs>
      <w:overflowPunct w:val="0"/>
      <w:autoSpaceDE w:val="0"/>
      <w:autoSpaceDN w:val="0"/>
      <w:adjustRightInd w:val="0"/>
      <w:spacing w:after="60"/>
      <w:ind w:left="1531" w:hanging="284"/>
      <w:textAlignment w:val="baseline"/>
    </w:pPr>
    <w:rPr>
      <w:szCs w:val="24"/>
      <w:lang w:val="de-DE" w:eastAsia="de-DE"/>
    </w:rPr>
  </w:style>
  <w:style w:type="paragraph" w:customStyle="1" w:styleId="XP-Nummerierungohneberschrift">
    <w:name w:val="XP - Nummerierung ohne Überschrift"/>
    <w:basedOn w:val="Normalny"/>
    <w:rsid w:val="009273F8"/>
    <w:pPr>
      <w:widowControl w:val="0"/>
      <w:tabs>
        <w:tab w:val="left" w:pos="851"/>
      </w:tabs>
      <w:overflowPunct w:val="0"/>
      <w:autoSpaceDE w:val="0"/>
      <w:autoSpaceDN w:val="0"/>
      <w:adjustRightInd w:val="0"/>
      <w:spacing w:before="240" w:after="60"/>
      <w:ind w:left="851" w:hanging="851"/>
      <w:textAlignment w:val="baseline"/>
    </w:pPr>
    <w:rPr>
      <w:szCs w:val="24"/>
      <w:lang w:val="de-DE" w:eastAsia="de-DE"/>
    </w:rPr>
  </w:style>
  <w:style w:type="paragraph" w:customStyle="1" w:styleId="XP-NummerierungPM">
    <w:name w:val="XP - Nummerierung PM"/>
    <w:basedOn w:val="Normalny"/>
    <w:rsid w:val="009273F8"/>
    <w:pPr>
      <w:widowControl w:val="0"/>
      <w:numPr>
        <w:numId w:val="8"/>
      </w:numPr>
      <w:tabs>
        <w:tab w:val="clear" w:pos="1531"/>
        <w:tab w:val="left" w:pos="1247"/>
      </w:tabs>
      <w:overflowPunct w:val="0"/>
      <w:autoSpaceDE w:val="0"/>
      <w:autoSpaceDN w:val="0"/>
      <w:adjustRightInd w:val="0"/>
      <w:spacing w:after="60"/>
      <w:ind w:left="1248"/>
      <w:textAlignment w:val="baseline"/>
    </w:pPr>
    <w:rPr>
      <w:szCs w:val="24"/>
      <w:lang w:val="de-DE" w:eastAsia="de-DE"/>
    </w:rPr>
  </w:style>
  <w:style w:type="paragraph" w:customStyle="1" w:styleId="XP-berschriftInhaltsverzeichnis">
    <w:name w:val="XP - Überschrift Inhaltsverzeichnis"/>
    <w:basedOn w:val="Normalny"/>
    <w:next w:val="Normalny"/>
    <w:rsid w:val="009273F8"/>
    <w:pPr>
      <w:widowControl w:val="0"/>
      <w:tabs>
        <w:tab w:val="right" w:pos="9072"/>
      </w:tabs>
      <w:overflowPunct w:val="0"/>
      <w:autoSpaceDE w:val="0"/>
      <w:autoSpaceDN w:val="0"/>
      <w:adjustRightInd w:val="0"/>
      <w:spacing w:before="240" w:after="60" w:line="240" w:lineRule="atLeast"/>
      <w:textAlignment w:val="baseline"/>
    </w:pPr>
    <w:rPr>
      <w:b/>
      <w:sz w:val="28"/>
      <w:szCs w:val="24"/>
      <w:lang w:val="de-DE" w:eastAsia="de-DE"/>
    </w:rPr>
  </w:style>
  <w:style w:type="paragraph" w:customStyle="1" w:styleId="XP-Funotentextzeile">
    <w:name w:val="XP - Fußnotentextzeile"/>
    <w:basedOn w:val="Normalny"/>
    <w:rsid w:val="009273F8"/>
    <w:pPr>
      <w:framePr w:hSpace="142" w:wrap="notBeside" w:vAnchor="page" w:hAnchor="page" w:x="1129" w:y="661"/>
      <w:widowControl w:val="0"/>
      <w:tabs>
        <w:tab w:val="left" w:pos="567"/>
      </w:tabs>
      <w:overflowPunct w:val="0"/>
      <w:autoSpaceDE w:val="0"/>
      <w:autoSpaceDN w:val="0"/>
      <w:adjustRightInd w:val="0"/>
      <w:spacing w:line="240" w:lineRule="atLeast"/>
      <w:ind w:left="567" w:hanging="567"/>
      <w:textAlignment w:val="baseline"/>
    </w:pPr>
    <w:rPr>
      <w:sz w:val="20"/>
      <w:lang w:val="de-DE" w:eastAsia="de-DE"/>
    </w:rPr>
  </w:style>
  <w:style w:type="paragraph" w:styleId="Spistreci4">
    <w:name w:val="toc 4"/>
    <w:basedOn w:val="Normalny"/>
    <w:next w:val="Normalny"/>
    <w:uiPriority w:val="39"/>
    <w:locked/>
    <w:rsid w:val="009273F8"/>
    <w:pPr>
      <w:widowControl w:val="0"/>
      <w:tabs>
        <w:tab w:val="left" w:pos="851"/>
        <w:tab w:val="right" w:pos="9072"/>
      </w:tabs>
      <w:overflowPunct w:val="0"/>
      <w:autoSpaceDE w:val="0"/>
      <w:autoSpaceDN w:val="0"/>
      <w:adjustRightInd w:val="0"/>
      <w:spacing w:before="240" w:after="60" w:line="240" w:lineRule="atLeast"/>
      <w:ind w:left="851" w:right="567" w:hanging="851"/>
      <w:textAlignment w:val="baseline"/>
    </w:pPr>
    <w:rPr>
      <w:szCs w:val="24"/>
      <w:lang w:val="de-DE" w:eastAsia="de-DE"/>
    </w:rPr>
  </w:style>
  <w:style w:type="paragraph" w:styleId="Spistreci5">
    <w:name w:val="toc 5"/>
    <w:basedOn w:val="Normalny"/>
    <w:next w:val="Normalny"/>
    <w:uiPriority w:val="39"/>
    <w:locked/>
    <w:rsid w:val="009273F8"/>
    <w:pPr>
      <w:widowControl w:val="0"/>
      <w:tabs>
        <w:tab w:val="left" w:pos="964"/>
        <w:tab w:val="right" w:pos="9072"/>
      </w:tabs>
      <w:overflowPunct w:val="0"/>
      <w:autoSpaceDE w:val="0"/>
      <w:autoSpaceDN w:val="0"/>
      <w:adjustRightInd w:val="0"/>
      <w:spacing w:before="240" w:after="60" w:line="240" w:lineRule="atLeast"/>
      <w:ind w:left="964" w:right="567" w:hanging="964"/>
      <w:textAlignment w:val="baseline"/>
    </w:pPr>
    <w:rPr>
      <w:szCs w:val="24"/>
      <w:lang w:val="de-DE" w:eastAsia="de-DE"/>
    </w:rPr>
  </w:style>
  <w:style w:type="paragraph" w:styleId="Spistreci6">
    <w:name w:val="toc 6"/>
    <w:basedOn w:val="Normalny"/>
    <w:next w:val="Normalny"/>
    <w:uiPriority w:val="39"/>
    <w:locked/>
    <w:rsid w:val="009273F8"/>
    <w:pPr>
      <w:widowControl w:val="0"/>
      <w:tabs>
        <w:tab w:val="left" w:pos="1134"/>
        <w:tab w:val="right" w:pos="9072"/>
      </w:tabs>
      <w:overflowPunct w:val="0"/>
      <w:autoSpaceDE w:val="0"/>
      <w:autoSpaceDN w:val="0"/>
      <w:adjustRightInd w:val="0"/>
      <w:spacing w:before="240" w:after="60" w:line="240" w:lineRule="atLeast"/>
      <w:ind w:left="1134" w:right="567" w:hanging="1134"/>
      <w:textAlignment w:val="baseline"/>
    </w:pPr>
    <w:rPr>
      <w:lang w:val="de-DE" w:eastAsia="de-DE"/>
    </w:rPr>
  </w:style>
  <w:style w:type="table" w:styleId="Tabela-Siatka1">
    <w:name w:val="Table Grid 1"/>
    <w:basedOn w:val="Standardowy"/>
    <w:semiHidden/>
    <w:rsid w:val="009273F8"/>
    <w:pPr>
      <w:widowControl w:val="0"/>
      <w:overflowPunct w:val="0"/>
      <w:autoSpaceDE w:val="0"/>
      <w:autoSpaceDN w:val="0"/>
      <w:adjustRightInd w:val="0"/>
      <w:spacing w:line="240" w:lineRule="atLeast"/>
      <w:jc w:val="both"/>
      <w:textAlignment w:val="baseline"/>
    </w:pPr>
    <w:rPr>
      <w:rFonts w:ascii="Times New Roman" w:eastAsia="Times New Roman" w:hAnsi="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kstpodstawowy2Znak">
    <w:name w:val="Tekst podstawowy 2 Znak"/>
    <w:basedOn w:val="Domylnaczcionkaakapitu"/>
    <w:link w:val="Tekstpodstawowy2"/>
    <w:semiHidden/>
    <w:rsid w:val="009273F8"/>
    <w:rPr>
      <w:rFonts w:ascii="Times New Roman" w:eastAsia="Times New Roman" w:hAnsi="Times New Roman"/>
      <w:sz w:val="24"/>
      <w:lang w:val="de-DE" w:eastAsia="de-DE"/>
    </w:rPr>
  </w:style>
  <w:style w:type="paragraph" w:styleId="Tekstpodstawowy2">
    <w:name w:val="Body Text 2"/>
    <w:basedOn w:val="Normalny"/>
    <w:link w:val="Tekstpodstawowy2Znak"/>
    <w:semiHidden/>
    <w:rsid w:val="009273F8"/>
    <w:pPr>
      <w:widowControl w:val="0"/>
      <w:overflowPunct w:val="0"/>
      <w:autoSpaceDE w:val="0"/>
      <w:autoSpaceDN w:val="0"/>
      <w:adjustRightInd w:val="0"/>
      <w:spacing w:after="120" w:line="480" w:lineRule="auto"/>
      <w:textAlignment w:val="baseline"/>
    </w:pPr>
    <w:rPr>
      <w:lang w:val="de-DE" w:eastAsia="de-DE"/>
    </w:rPr>
  </w:style>
  <w:style w:type="character" w:customStyle="1" w:styleId="Tekstpodstawowy3Znak">
    <w:name w:val="Tekst podstawowy 3 Znak"/>
    <w:basedOn w:val="Domylnaczcionkaakapitu"/>
    <w:link w:val="Tekstpodstawowy3"/>
    <w:semiHidden/>
    <w:rsid w:val="009273F8"/>
    <w:rPr>
      <w:rFonts w:ascii="Times New Roman" w:eastAsia="Times New Roman" w:hAnsi="Times New Roman"/>
      <w:sz w:val="16"/>
      <w:szCs w:val="16"/>
      <w:lang w:val="de-DE" w:eastAsia="de-DE"/>
    </w:rPr>
  </w:style>
  <w:style w:type="paragraph" w:styleId="Tekstpodstawowy3">
    <w:name w:val="Body Text 3"/>
    <w:basedOn w:val="Normalny"/>
    <w:link w:val="Tekstpodstawowy3Znak"/>
    <w:semiHidden/>
    <w:rsid w:val="009273F8"/>
    <w:pPr>
      <w:widowControl w:val="0"/>
      <w:overflowPunct w:val="0"/>
      <w:autoSpaceDE w:val="0"/>
      <w:autoSpaceDN w:val="0"/>
      <w:adjustRightInd w:val="0"/>
      <w:spacing w:after="120" w:line="240" w:lineRule="atLeast"/>
      <w:textAlignment w:val="baseline"/>
    </w:pPr>
    <w:rPr>
      <w:sz w:val="16"/>
      <w:szCs w:val="16"/>
      <w:lang w:val="de-DE" w:eastAsia="de-DE"/>
    </w:rPr>
  </w:style>
  <w:style w:type="character" w:customStyle="1" w:styleId="Tekstpodstawowywcity2Znak">
    <w:name w:val="Tekst podstawowy wcięty 2 Znak"/>
    <w:basedOn w:val="Domylnaczcionkaakapitu"/>
    <w:link w:val="Tekstpodstawowywcity2"/>
    <w:semiHidden/>
    <w:rsid w:val="009273F8"/>
    <w:rPr>
      <w:rFonts w:ascii="Times New Roman" w:eastAsia="Times New Roman" w:hAnsi="Times New Roman"/>
      <w:sz w:val="24"/>
      <w:lang w:val="de-DE" w:eastAsia="de-DE"/>
    </w:rPr>
  </w:style>
  <w:style w:type="paragraph" w:styleId="Tekstpodstawowywcity2">
    <w:name w:val="Body Text Indent 2"/>
    <w:basedOn w:val="Normalny"/>
    <w:link w:val="Tekstpodstawowywcity2Znak"/>
    <w:semiHidden/>
    <w:rsid w:val="009273F8"/>
    <w:pPr>
      <w:widowControl w:val="0"/>
      <w:overflowPunct w:val="0"/>
      <w:autoSpaceDE w:val="0"/>
      <w:autoSpaceDN w:val="0"/>
      <w:adjustRightInd w:val="0"/>
      <w:spacing w:after="120" w:line="480" w:lineRule="auto"/>
      <w:ind w:left="283"/>
      <w:textAlignment w:val="baseline"/>
    </w:pPr>
    <w:rPr>
      <w:lang w:val="de-DE" w:eastAsia="de-DE"/>
    </w:rPr>
  </w:style>
  <w:style w:type="character" w:customStyle="1" w:styleId="Tekstpodstawowywcity3Znak">
    <w:name w:val="Tekst podstawowy wcięty 3 Znak"/>
    <w:basedOn w:val="Domylnaczcionkaakapitu"/>
    <w:link w:val="Tekstpodstawowywcity3"/>
    <w:semiHidden/>
    <w:rsid w:val="009273F8"/>
    <w:rPr>
      <w:rFonts w:ascii="Times New Roman" w:eastAsia="Times New Roman" w:hAnsi="Times New Roman"/>
      <w:sz w:val="16"/>
      <w:szCs w:val="16"/>
      <w:lang w:val="de-DE" w:eastAsia="de-DE"/>
    </w:rPr>
  </w:style>
  <w:style w:type="paragraph" w:styleId="Tekstpodstawowywcity3">
    <w:name w:val="Body Text Indent 3"/>
    <w:basedOn w:val="Normalny"/>
    <w:link w:val="Tekstpodstawowywcity3Znak"/>
    <w:semiHidden/>
    <w:rsid w:val="009273F8"/>
    <w:pPr>
      <w:widowControl w:val="0"/>
      <w:overflowPunct w:val="0"/>
      <w:autoSpaceDE w:val="0"/>
      <w:autoSpaceDN w:val="0"/>
      <w:adjustRightInd w:val="0"/>
      <w:spacing w:after="120" w:line="240" w:lineRule="atLeast"/>
      <w:ind w:left="283"/>
      <w:textAlignment w:val="baseline"/>
    </w:pPr>
    <w:rPr>
      <w:sz w:val="16"/>
      <w:szCs w:val="16"/>
      <w:lang w:val="de-DE" w:eastAsia="de-DE"/>
    </w:rPr>
  </w:style>
  <w:style w:type="character" w:customStyle="1" w:styleId="TekstpodstawowyzwciciemZnak">
    <w:name w:val="Tekst podstawowy z wcięciem Znak"/>
    <w:basedOn w:val="TekstpodstawowyZnak"/>
    <w:link w:val="Tekstpodstawowyzwciciem"/>
    <w:semiHidden/>
    <w:rsid w:val="009273F8"/>
    <w:rPr>
      <w:rFonts w:ascii="Times New Roman" w:eastAsia="Times New Roman" w:hAnsi="Times New Roman" w:cs="Times New Roman"/>
      <w:sz w:val="24"/>
      <w:szCs w:val="20"/>
      <w:lang w:val="de-DE" w:eastAsia="de-DE"/>
    </w:rPr>
  </w:style>
  <w:style w:type="paragraph" w:styleId="Tekstpodstawowyzwciciem">
    <w:name w:val="Body Text First Indent"/>
    <w:basedOn w:val="Tekstpodstawowy"/>
    <w:link w:val="TekstpodstawowyzwciciemZnak"/>
    <w:semiHidden/>
    <w:rsid w:val="009273F8"/>
    <w:pPr>
      <w:widowControl w:val="0"/>
      <w:overflowPunct w:val="0"/>
      <w:autoSpaceDE w:val="0"/>
      <w:autoSpaceDN w:val="0"/>
      <w:adjustRightInd w:val="0"/>
      <w:spacing w:line="240" w:lineRule="atLeast"/>
      <w:ind w:firstLine="210"/>
      <w:textAlignment w:val="baseline"/>
    </w:pPr>
    <w:rPr>
      <w:lang w:val="de-DE" w:eastAsia="de-DE"/>
    </w:rPr>
  </w:style>
  <w:style w:type="character" w:customStyle="1" w:styleId="TekstpodstawowywcityZnak">
    <w:name w:val="Tekst podstawowy wcięty Znak"/>
    <w:basedOn w:val="Domylnaczcionkaakapitu"/>
    <w:link w:val="Tekstpodstawowywcity"/>
    <w:semiHidden/>
    <w:rsid w:val="009273F8"/>
    <w:rPr>
      <w:rFonts w:ascii="Times New Roman" w:eastAsia="Times New Roman" w:hAnsi="Times New Roman"/>
      <w:sz w:val="24"/>
      <w:lang w:val="de-DE" w:eastAsia="de-DE"/>
    </w:rPr>
  </w:style>
  <w:style w:type="paragraph" w:styleId="Tekstpodstawowywcity">
    <w:name w:val="Body Text Indent"/>
    <w:basedOn w:val="Normalny"/>
    <w:link w:val="TekstpodstawowywcityZnak"/>
    <w:semiHidden/>
    <w:rsid w:val="009273F8"/>
    <w:pPr>
      <w:widowControl w:val="0"/>
      <w:overflowPunct w:val="0"/>
      <w:autoSpaceDE w:val="0"/>
      <w:autoSpaceDN w:val="0"/>
      <w:adjustRightInd w:val="0"/>
      <w:spacing w:after="120" w:line="240" w:lineRule="atLeast"/>
      <w:ind w:left="283"/>
      <w:textAlignment w:val="baseline"/>
    </w:pPr>
    <w:rPr>
      <w:lang w:val="de-DE" w:eastAsia="de-DE"/>
    </w:rPr>
  </w:style>
  <w:style w:type="character" w:customStyle="1" w:styleId="Tekstpodstawowyzwciciem2Znak">
    <w:name w:val="Tekst podstawowy z wcięciem 2 Znak"/>
    <w:basedOn w:val="TekstpodstawowywcityZnak"/>
    <w:link w:val="Tekstpodstawowyzwciciem2"/>
    <w:semiHidden/>
    <w:rsid w:val="009273F8"/>
    <w:rPr>
      <w:rFonts w:ascii="Times New Roman" w:eastAsia="Times New Roman" w:hAnsi="Times New Roman"/>
      <w:sz w:val="24"/>
      <w:lang w:val="de-DE" w:eastAsia="de-DE"/>
    </w:rPr>
  </w:style>
  <w:style w:type="paragraph" w:styleId="Tekstpodstawowyzwciciem2">
    <w:name w:val="Body Text First Indent 2"/>
    <w:basedOn w:val="Tekstpodstawowywcity"/>
    <w:link w:val="Tekstpodstawowyzwciciem2Znak"/>
    <w:semiHidden/>
    <w:rsid w:val="009273F8"/>
    <w:pPr>
      <w:ind w:firstLine="210"/>
    </w:pPr>
  </w:style>
  <w:style w:type="character" w:customStyle="1" w:styleId="PodpisZnak">
    <w:name w:val="Podpis Znak"/>
    <w:basedOn w:val="Domylnaczcionkaakapitu"/>
    <w:link w:val="Podpis"/>
    <w:semiHidden/>
    <w:rsid w:val="009273F8"/>
    <w:rPr>
      <w:rFonts w:ascii="Times New Roman" w:eastAsia="Times New Roman" w:hAnsi="Times New Roman"/>
      <w:sz w:val="24"/>
      <w:lang w:val="de-DE" w:eastAsia="de-DE"/>
    </w:rPr>
  </w:style>
  <w:style w:type="paragraph" w:styleId="Podpis">
    <w:name w:val="Signature"/>
    <w:basedOn w:val="Normalny"/>
    <w:link w:val="PodpisZnak"/>
    <w:semiHidden/>
    <w:rsid w:val="009273F8"/>
    <w:pPr>
      <w:widowControl w:val="0"/>
      <w:overflowPunct w:val="0"/>
      <w:autoSpaceDE w:val="0"/>
      <w:autoSpaceDN w:val="0"/>
      <w:adjustRightInd w:val="0"/>
      <w:spacing w:line="240" w:lineRule="atLeast"/>
      <w:ind w:left="4252"/>
      <w:textAlignment w:val="baseline"/>
    </w:pPr>
    <w:rPr>
      <w:lang w:val="de-DE" w:eastAsia="de-DE"/>
    </w:rPr>
  </w:style>
  <w:style w:type="paragraph" w:styleId="Podtytu">
    <w:name w:val="Subtitle"/>
    <w:basedOn w:val="Normalny"/>
    <w:link w:val="PodtytuZnak"/>
    <w:qFormat/>
    <w:locked/>
    <w:rsid w:val="009273F8"/>
    <w:pPr>
      <w:widowControl w:val="0"/>
      <w:overflowPunct w:val="0"/>
      <w:autoSpaceDE w:val="0"/>
      <w:autoSpaceDN w:val="0"/>
      <w:adjustRightInd w:val="0"/>
      <w:spacing w:after="60" w:line="240" w:lineRule="atLeast"/>
      <w:jc w:val="center"/>
      <w:textAlignment w:val="baseline"/>
      <w:outlineLvl w:val="1"/>
    </w:pPr>
    <w:rPr>
      <w:rFonts w:ascii="Arial" w:hAnsi="Arial" w:cs="Arial"/>
      <w:szCs w:val="24"/>
      <w:lang w:val="de-DE" w:eastAsia="de-DE"/>
    </w:rPr>
  </w:style>
  <w:style w:type="character" w:customStyle="1" w:styleId="PodtytuZnak">
    <w:name w:val="Podtytuł Znak"/>
    <w:basedOn w:val="Domylnaczcionkaakapitu"/>
    <w:link w:val="Podtytu"/>
    <w:rsid w:val="009273F8"/>
    <w:rPr>
      <w:rFonts w:ascii="Arial" w:eastAsia="Times New Roman" w:hAnsi="Arial" w:cs="Arial"/>
      <w:sz w:val="24"/>
      <w:szCs w:val="24"/>
      <w:lang w:val="de-DE" w:eastAsia="de-DE"/>
    </w:rPr>
  </w:style>
  <w:style w:type="paragraph" w:customStyle="1" w:styleId="Standardtext">
    <w:name w:val="Standardtext"/>
    <w:basedOn w:val="Normalny"/>
    <w:rsid w:val="009273F8"/>
    <w:pPr>
      <w:overflowPunct w:val="0"/>
      <w:autoSpaceDE w:val="0"/>
      <w:autoSpaceDN w:val="0"/>
      <w:adjustRightInd w:val="0"/>
      <w:textAlignment w:val="baseline"/>
    </w:pPr>
    <w:rPr>
      <w:lang w:val="en-GB" w:eastAsia="de-DE"/>
    </w:rPr>
  </w:style>
  <w:style w:type="paragraph" w:customStyle="1" w:styleId="FormatvorlageTextkrperLinks2cmVor6ptNach3ptZeilenabs">
    <w:name w:val="Formatvorlage Textkörper + Links:  2 cm Vor:  6 pt Nach:  3 pt Zeilenabs..."/>
    <w:basedOn w:val="Tekstpodstawowy"/>
    <w:rsid w:val="009273F8"/>
    <w:pPr>
      <w:widowControl w:val="0"/>
      <w:overflowPunct w:val="0"/>
      <w:autoSpaceDE w:val="0"/>
      <w:autoSpaceDN w:val="0"/>
      <w:adjustRightInd w:val="0"/>
      <w:spacing w:before="80" w:after="80"/>
      <w:ind w:left="1134"/>
      <w:textAlignment w:val="baseline"/>
    </w:pPr>
    <w:rPr>
      <w:lang w:val="en-GB" w:eastAsia="de-DE"/>
    </w:rPr>
  </w:style>
  <w:style w:type="paragraph" w:styleId="Legenda">
    <w:name w:val="caption"/>
    <w:basedOn w:val="Normalny"/>
    <w:next w:val="Normalny"/>
    <w:qFormat/>
    <w:locked/>
    <w:rsid w:val="009273F8"/>
    <w:pPr>
      <w:tabs>
        <w:tab w:val="left" w:pos="284"/>
      </w:tabs>
      <w:spacing w:line="264" w:lineRule="auto"/>
    </w:pPr>
    <w:rPr>
      <w:b/>
      <w:bCs/>
      <w:sz w:val="20"/>
      <w:lang w:val="en-GB" w:eastAsia="da-DK"/>
    </w:rPr>
  </w:style>
  <w:style w:type="character" w:customStyle="1" w:styleId="MapadokumentuZnak">
    <w:name w:val="Mapa dokumentu Znak"/>
    <w:basedOn w:val="Domylnaczcionkaakapitu"/>
    <w:link w:val="Mapadokumentu"/>
    <w:semiHidden/>
    <w:rsid w:val="009273F8"/>
    <w:rPr>
      <w:rFonts w:ascii="Tahoma" w:eastAsia="Times New Roman" w:hAnsi="Tahoma" w:cs="Tahoma"/>
      <w:shd w:val="clear" w:color="auto" w:fill="000080"/>
      <w:lang w:val="de-DE" w:eastAsia="de-DE"/>
    </w:rPr>
  </w:style>
  <w:style w:type="paragraph" w:styleId="Mapadokumentu">
    <w:name w:val="Document Map"/>
    <w:basedOn w:val="Normalny"/>
    <w:link w:val="MapadokumentuZnak"/>
    <w:semiHidden/>
    <w:rsid w:val="009273F8"/>
    <w:pPr>
      <w:widowControl w:val="0"/>
      <w:shd w:val="clear" w:color="auto" w:fill="000080"/>
      <w:overflowPunct w:val="0"/>
      <w:autoSpaceDE w:val="0"/>
      <w:autoSpaceDN w:val="0"/>
      <w:adjustRightInd w:val="0"/>
      <w:spacing w:line="240" w:lineRule="atLeast"/>
      <w:textAlignment w:val="baseline"/>
    </w:pPr>
    <w:rPr>
      <w:rFonts w:ascii="Tahoma" w:hAnsi="Tahoma" w:cs="Tahoma"/>
      <w:sz w:val="20"/>
      <w:lang w:val="de-DE" w:eastAsia="de-DE"/>
    </w:rPr>
  </w:style>
  <w:style w:type="paragraph" w:customStyle="1" w:styleId="Char">
    <w:name w:val="Char"/>
    <w:basedOn w:val="Normalny"/>
    <w:rsid w:val="009273F8"/>
    <w:pPr>
      <w:spacing w:after="160" w:line="240" w:lineRule="exact"/>
    </w:pPr>
    <w:rPr>
      <w:rFonts w:ascii="Tahoma" w:hAnsi="Tahoma"/>
      <w:sz w:val="20"/>
      <w:lang w:val="en-US" w:eastAsia="en-US"/>
    </w:rPr>
  </w:style>
  <w:style w:type="character" w:customStyle="1" w:styleId="WW8Num1z4">
    <w:name w:val="WW8Num1z4"/>
    <w:rsid w:val="009273F8"/>
    <w:rPr>
      <w:rFonts w:ascii="Courier New" w:hAnsi="Courier New" w:cs="Courier New"/>
    </w:rPr>
  </w:style>
  <w:style w:type="paragraph" w:customStyle="1" w:styleId="RStekst">
    <w:name w:val="RS tekst"/>
    <w:link w:val="RStekstZnak"/>
    <w:rsid w:val="009273F8"/>
    <w:pPr>
      <w:widowControl w:val="0"/>
      <w:spacing w:before="80" w:after="80" w:line="280" w:lineRule="atLeast"/>
      <w:contextualSpacing/>
      <w:jc w:val="both"/>
    </w:pPr>
    <w:rPr>
      <w:rFonts w:ascii="Garamond" w:eastAsia="Times New Roman" w:hAnsi="Garamond"/>
      <w:bCs/>
      <w:sz w:val="22"/>
      <w:lang w:val="sl-SI" w:eastAsia="en-US"/>
    </w:rPr>
  </w:style>
  <w:style w:type="character" w:customStyle="1" w:styleId="RStekstZnak">
    <w:name w:val="RS tekst Znak"/>
    <w:link w:val="RStekst"/>
    <w:rsid w:val="009273F8"/>
    <w:rPr>
      <w:rFonts w:ascii="Garamond" w:eastAsia="Times New Roman" w:hAnsi="Garamond"/>
      <w:bCs/>
      <w:sz w:val="22"/>
      <w:lang w:val="sl-SI" w:eastAsia="en-US"/>
    </w:rPr>
  </w:style>
  <w:style w:type="paragraph" w:customStyle="1" w:styleId="nagwek40">
    <w:name w:val="nagłówek4"/>
    <w:basedOn w:val="Normalny"/>
    <w:qFormat/>
    <w:rsid w:val="009273F8"/>
    <w:pPr>
      <w:tabs>
        <w:tab w:val="num" w:pos="435"/>
      </w:tabs>
      <w:spacing w:before="240"/>
      <w:ind w:left="435" w:hanging="435"/>
    </w:pPr>
    <w:rPr>
      <w:b/>
      <w:i/>
      <w:szCs w:val="24"/>
    </w:rPr>
  </w:style>
  <w:style w:type="paragraph" w:styleId="Tytu">
    <w:name w:val="Title"/>
    <w:basedOn w:val="Normalny"/>
    <w:link w:val="TytuZnak"/>
    <w:qFormat/>
    <w:locked/>
    <w:rsid w:val="009273F8"/>
    <w:pPr>
      <w:widowControl w:val="0"/>
      <w:suppressAutoHyphens/>
      <w:overflowPunct w:val="0"/>
      <w:autoSpaceDE w:val="0"/>
      <w:autoSpaceDN w:val="0"/>
      <w:adjustRightInd w:val="0"/>
      <w:spacing w:before="240" w:after="60"/>
      <w:jc w:val="center"/>
      <w:textAlignment w:val="baseline"/>
      <w:outlineLvl w:val="0"/>
    </w:pPr>
    <w:rPr>
      <w:rFonts w:ascii="Arial" w:hAnsi="Arial" w:cs="Arial"/>
      <w:b/>
      <w:bCs/>
      <w:kern w:val="28"/>
      <w:sz w:val="32"/>
      <w:szCs w:val="32"/>
      <w:lang w:val="de-DE" w:eastAsia="de-DE"/>
    </w:rPr>
  </w:style>
  <w:style w:type="character" w:customStyle="1" w:styleId="TytuZnak">
    <w:name w:val="Tytuł Znak"/>
    <w:basedOn w:val="Domylnaczcionkaakapitu"/>
    <w:link w:val="Tytu"/>
    <w:rsid w:val="009273F8"/>
    <w:rPr>
      <w:rFonts w:ascii="Arial" w:eastAsia="Times New Roman" w:hAnsi="Arial" w:cs="Arial"/>
      <w:b/>
      <w:bCs/>
      <w:kern w:val="28"/>
      <w:sz w:val="32"/>
      <w:szCs w:val="32"/>
      <w:lang w:val="de-DE" w:eastAsia="de-DE"/>
    </w:rPr>
  </w:style>
  <w:style w:type="paragraph" w:customStyle="1" w:styleId="doc-ti">
    <w:name w:val="doc-ti"/>
    <w:basedOn w:val="Normalny"/>
    <w:rsid w:val="009273F8"/>
    <w:pPr>
      <w:spacing w:before="100" w:beforeAutospacing="1" w:after="100" w:afterAutospacing="1"/>
    </w:pPr>
    <w:rPr>
      <w:szCs w:val="24"/>
    </w:rPr>
  </w:style>
  <w:style w:type="paragraph" w:styleId="HTML-wstpniesformatowany">
    <w:name w:val="HTML Preformatted"/>
    <w:basedOn w:val="Normalny"/>
    <w:link w:val="HTML-wstpniesformatowanyZnak"/>
    <w:uiPriority w:val="99"/>
    <w:unhideWhenUsed/>
    <w:rsid w:val="0092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9273F8"/>
    <w:rPr>
      <w:rFonts w:ascii="Courier New" w:eastAsia="Times New Roman" w:hAnsi="Courier New" w:cs="Courier New"/>
    </w:rPr>
  </w:style>
  <w:style w:type="character" w:customStyle="1" w:styleId="highlight">
    <w:name w:val="highlight"/>
    <w:basedOn w:val="Domylnaczcionkaakapitu"/>
    <w:rsid w:val="009273F8"/>
  </w:style>
  <w:style w:type="paragraph" w:styleId="Spistreci7">
    <w:name w:val="toc 7"/>
    <w:basedOn w:val="Normalny"/>
    <w:next w:val="Normalny"/>
    <w:autoRedefine/>
    <w:uiPriority w:val="39"/>
    <w:unhideWhenUsed/>
    <w:locked/>
    <w:rsid w:val="004B473F"/>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locked/>
    <w:rsid w:val="004B473F"/>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locked/>
    <w:rsid w:val="004B473F"/>
    <w:pPr>
      <w:spacing w:after="100" w:line="276" w:lineRule="auto"/>
      <w:ind w:left="1760"/>
    </w:pPr>
    <w:rPr>
      <w:rFonts w:asciiTheme="minorHAnsi" w:eastAsiaTheme="minorEastAsia" w:hAnsiTheme="minorHAnsi" w:cstheme="minorBidi"/>
      <w:sz w:val="22"/>
      <w:szCs w:val="22"/>
    </w:rPr>
  </w:style>
  <w:style w:type="paragraph" w:customStyle="1" w:styleId="Pierwszastopka">
    <w:name w:val="Pierwsza stopka"/>
    <w:basedOn w:val="Stopka"/>
    <w:rsid w:val="00C70397"/>
    <w:pPr>
      <w:keepLines/>
      <w:pBdr>
        <w:bottom w:val="single" w:sz="6" w:space="1" w:color="auto"/>
      </w:pBdr>
      <w:tabs>
        <w:tab w:val="clear" w:pos="4536"/>
        <w:tab w:val="clear" w:pos="9072"/>
        <w:tab w:val="center" w:pos="4320"/>
        <w:tab w:val="right" w:pos="8640"/>
      </w:tabs>
      <w:spacing w:before="600"/>
    </w:pPr>
    <w:rPr>
      <w:rFonts w:ascii="Arial" w:hAnsi="Arial"/>
      <w:b/>
      <w:spacing w:val="-4"/>
      <w:sz w:val="20"/>
      <w:lang w:eastAsia="en-US"/>
    </w:rPr>
  </w:style>
  <w:style w:type="character" w:customStyle="1" w:styleId="wrtext">
    <w:name w:val="wrtext"/>
    <w:rsid w:val="00C70397"/>
  </w:style>
  <w:style w:type="table" w:customStyle="1" w:styleId="Tabellenraster21">
    <w:name w:val="Tabellenraster21"/>
    <w:basedOn w:val="Standardowy"/>
    <w:next w:val="Tabela-Siatka"/>
    <w:uiPriority w:val="59"/>
    <w:rsid w:val="00A12AC8"/>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8A167A"/>
    <w:pPr>
      <w:numPr>
        <w:numId w:val="39"/>
      </w:numPr>
      <w:contextualSpacing/>
    </w:pPr>
  </w:style>
  <w:style w:type="character" w:customStyle="1" w:styleId="FontStyle65">
    <w:name w:val="Font Style65"/>
    <w:uiPriority w:val="99"/>
    <w:rsid w:val="008E6380"/>
    <w:rPr>
      <w:rFonts w:ascii="Arial" w:hAnsi="Arial" w:cs="Arial"/>
      <w:sz w:val="20"/>
      <w:szCs w:val="20"/>
    </w:rPr>
  </w:style>
  <w:style w:type="paragraph" w:customStyle="1" w:styleId="Style17">
    <w:name w:val="Style17"/>
    <w:basedOn w:val="Normalny"/>
    <w:uiPriority w:val="99"/>
    <w:rsid w:val="008E6380"/>
    <w:pPr>
      <w:widowControl w:val="0"/>
      <w:autoSpaceDE w:val="0"/>
      <w:autoSpaceDN w:val="0"/>
      <w:adjustRightInd w:val="0"/>
      <w:spacing w:line="241" w:lineRule="exact"/>
    </w:pPr>
    <w:rPr>
      <w:szCs w:val="24"/>
    </w:rPr>
  </w:style>
  <w:style w:type="paragraph" w:customStyle="1" w:styleId="Style44">
    <w:name w:val="Style44"/>
    <w:basedOn w:val="Normalny"/>
    <w:uiPriority w:val="99"/>
    <w:rsid w:val="008E6380"/>
    <w:pPr>
      <w:widowControl w:val="0"/>
      <w:autoSpaceDE w:val="0"/>
      <w:autoSpaceDN w:val="0"/>
      <w:adjustRightInd w:val="0"/>
      <w:spacing w:line="241" w:lineRule="exact"/>
      <w:ind w:hanging="353"/>
    </w:pPr>
    <w:rPr>
      <w:szCs w:val="24"/>
    </w:rPr>
  </w:style>
  <w:style w:type="character" w:customStyle="1" w:styleId="FontStyle59">
    <w:name w:val="Font Style59"/>
    <w:uiPriority w:val="99"/>
    <w:rsid w:val="008E6380"/>
    <w:rPr>
      <w:rFonts w:ascii="Arial" w:hAnsi="Arial" w:cs="Arial"/>
      <w:i/>
      <w:iCs/>
      <w:sz w:val="20"/>
      <w:szCs w:val="20"/>
    </w:rPr>
  </w:style>
  <w:style w:type="character" w:customStyle="1" w:styleId="AN12normalnyZnak">
    <w:name w:val="AN12_normalny Znak"/>
    <w:link w:val="AN12normalny"/>
    <w:rsid w:val="008E6380"/>
    <w:rPr>
      <w:rFonts w:ascii="Arial Narrow" w:eastAsia="Times New Roman" w:hAnsi="Arial Narrow"/>
      <w:sz w:val="24"/>
      <w:szCs w:val="24"/>
    </w:rPr>
  </w:style>
  <w:style w:type="character" w:styleId="HTML-cytat">
    <w:name w:val="HTML Cite"/>
    <w:basedOn w:val="Domylnaczcionkaakapitu"/>
    <w:uiPriority w:val="99"/>
    <w:semiHidden/>
    <w:unhideWhenUsed/>
    <w:rsid w:val="00A46323"/>
    <w:rPr>
      <w:i/>
      <w:iCs/>
    </w:rPr>
  </w:style>
  <w:style w:type="paragraph" w:customStyle="1" w:styleId="AN12kursywa">
    <w:name w:val="AN12_kursywa"/>
    <w:basedOn w:val="Normalny"/>
    <w:link w:val="AN12kursywaZnak"/>
    <w:qFormat/>
    <w:rsid w:val="00C95086"/>
    <w:pPr>
      <w:jc w:val="right"/>
    </w:pPr>
    <w:rPr>
      <w:rFonts w:ascii="Arial Narrow" w:hAnsi="Arial Narrow"/>
      <w:i/>
      <w:sz w:val="20"/>
    </w:rPr>
  </w:style>
  <w:style w:type="character" w:customStyle="1" w:styleId="AN12kursywaZnak">
    <w:name w:val="AN12_kursywa Znak"/>
    <w:basedOn w:val="Domylnaczcionkaakapitu"/>
    <w:link w:val="AN12kursywa"/>
    <w:rsid w:val="00C95086"/>
    <w:rPr>
      <w:rFonts w:ascii="Arial Narrow" w:eastAsia="Times New Roman" w:hAnsi="Arial Narrow"/>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qFormat="1"/>
    <w:lsdException w:name="annotation text" w:uiPriority="0"/>
    <w:lsdException w:name="caption" w:locked="1" w:uiPriority="0" w:qFormat="1"/>
    <w:lsdException w:name="footnote reference" w:qFormat="1"/>
    <w:lsdException w:name="annotation reference" w:uiPriority="0"/>
    <w:lsdException w:name="page number" w:locked="1" w:semiHidden="0" w:uiPriority="0" w:unhideWhenUsed="0"/>
    <w:lsdException w:name="Title" w:locked="1" w:semiHidden="0" w:uiPriority="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044FD"/>
    <w:rPr>
      <w:rFonts w:ascii="Times New Roman" w:eastAsia="Times New Roman" w:hAnsi="Times New Roman"/>
      <w:sz w:val="24"/>
    </w:rPr>
  </w:style>
  <w:style w:type="paragraph" w:styleId="Nagwek1">
    <w:name w:val="heading 1"/>
    <w:aliases w:val="Überschrift 1 (XP)"/>
    <w:basedOn w:val="Normalny"/>
    <w:next w:val="Normalny"/>
    <w:link w:val="Nagwek1Znak"/>
    <w:qFormat/>
    <w:rsid w:val="00B212AC"/>
    <w:pPr>
      <w:keepNext/>
      <w:keepLines/>
      <w:spacing w:before="480"/>
      <w:outlineLvl w:val="0"/>
    </w:pPr>
    <w:rPr>
      <w:rFonts w:ascii="Cambria" w:hAnsi="Cambria"/>
      <w:b/>
      <w:bCs/>
      <w:color w:val="365F91"/>
      <w:sz w:val="28"/>
      <w:szCs w:val="28"/>
    </w:rPr>
  </w:style>
  <w:style w:type="paragraph" w:styleId="Nagwek2">
    <w:name w:val="heading 2"/>
    <w:aliases w:val="Überschrift 2 (XP)"/>
    <w:basedOn w:val="Normalny"/>
    <w:next w:val="Normalny"/>
    <w:link w:val="Nagwek2Znak"/>
    <w:qFormat/>
    <w:rsid w:val="00B212AC"/>
    <w:pPr>
      <w:keepNext/>
      <w:keepLines/>
      <w:spacing w:before="200"/>
      <w:outlineLvl w:val="1"/>
    </w:pPr>
    <w:rPr>
      <w:rFonts w:ascii="Cambria" w:hAnsi="Cambria"/>
      <w:b/>
      <w:bCs/>
      <w:color w:val="4F81BD"/>
      <w:sz w:val="26"/>
      <w:szCs w:val="26"/>
    </w:rPr>
  </w:style>
  <w:style w:type="paragraph" w:styleId="Nagwek3">
    <w:name w:val="heading 3"/>
    <w:aliases w:val="Überschrift 3 (XP)"/>
    <w:basedOn w:val="Normalny"/>
    <w:next w:val="Normalny"/>
    <w:link w:val="Nagwek3Znak"/>
    <w:qFormat/>
    <w:rsid w:val="00B212AC"/>
    <w:pPr>
      <w:keepNext/>
      <w:keepLines/>
      <w:spacing w:before="200"/>
      <w:outlineLvl w:val="2"/>
    </w:pPr>
    <w:rPr>
      <w:rFonts w:ascii="Cambria" w:hAnsi="Cambria"/>
      <w:b/>
      <w:bCs/>
      <w:color w:val="4F81BD"/>
    </w:rPr>
  </w:style>
  <w:style w:type="paragraph" w:styleId="Nagwek4">
    <w:name w:val="heading 4"/>
    <w:aliases w:val="aa"/>
    <w:basedOn w:val="Nagwek3"/>
    <w:next w:val="Normalny"/>
    <w:link w:val="Nagwek4Znak"/>
    <w:qFormat/>
    <w:rsid w:val="009E0013"/>
    <w:pPr>
      <w:keepLines w:val="0"/>
      <w:tabs>
        <w:tab w:val="num" w:pos="1985"/>
        <w:tab w:val="num" w:pos="2662"/>
      </w:tabs>
      <w:spacing w:before="240" w:after="60"/>
      <w:ind w:left="1985" w:hanging="1134"/>
      <w:outlineLvl w:val="3"/>
    </w:pPr>
    <w:rPr>
      <w:rFonts w:ascii="Tahoma" w:hAnsi="Tahoma"/>
      <w:bCs w:val="0"/>
      <w:color w:val="auto"/>
    </w:rPr>
  </w:style>
  <w:style w:type="paragraph" w:styleId="Nagwek5">
    <w:name w:val="heading 5"/>
    <w:aliases w:val="Überschrift 5 (XP)"/>
    <w:basedOn w:val="Normalny"/>
    <w:next w:val="XP-StandardtextPM"/>
    <w:link w:val="Nagwek5Znak"/>
    <w:qFormat/>
    <w:locked/>
    <w:rsid w:val="009273F8"/>
    <w:pPr>
      <w:widowControl w:val="0"/>
      <w:tabs>
        <w:tab w:val="left" w:pos="964"/>
        <w:tab w:val="num" w:pos="1247"/>
      </w:tabs>
      <w:overflowPunct w:val="0"/>
      <w:autoSpaceDE w:val="0"/>
      <w:autoSpaceDN w:val="0"/>
      <w:adjustRightInd w:val="0"/>
      <w:spacing w:before="240" w:after="60" w:line="240" w:lineRule="atLeast"/>
      <w:ind w:left="1247" w:hanging="963"/>
      <w:textAlignment w:val="baseline"/>
      <w:outlineLvl w:val="4"/>
    </w:pPr>
    <w:rPr>
      <w:bCs/>
      <w:iCs/>
      <w:szCs w:val="24"/>
      <w:lang w:val="de-DE" w:eastAsia="de-DE"/>
    </w:rPr>
  </w:style>
  <w:style w:type="paragraph" w:styleId="Nagwek6">
    <w:name w:val="heading 6"/>
    <w:aliases w:val="Überschrift 6 (XP)"/>
    <w:basedOn w:val="Normalny"/>
    <w:next w:val="XP-StandardtextPM"/>
    <w:link w:val="Nagwek6Znak"/>
    <w:qFormat/>
    <w:locked/>
    <w:rsid w:val="009273F8"/>
    <w:pPr>
      <w:widowControl w:val="0"/>
      <w:tabs>
        <w:tab w:val="num" w:pos="1418"/>
      </w:tabs>
      <w:overflowPunct w:val="0"/>
      <w:autoSpaceDE w:val="0"/>
      <w:autoSpaceDN w:val="0"/>
      <w:adjustRightInd w:val="0"/>
      <w:spacing w:before="240" w:after="60" w:line="240" w:lineRule="atLeast"/>
      <w:ind w:left="1418" w:hanging="1134"/>
      <w:textAlignment w:val="baseline"/>
      <w:outlineLvl w:val="5"/>
    </w:pPr>
    <w:rPr>
      <w:bCs/>
      <w:szCs w:val="24"/>
      <w:lang w:val="de-DE" w:eastAsia="de-DE"/>
    </w:rPr>
  </w:style>
  <w:style w:type="paragraph" w:styleId="Nagwek7">
    <w:name w:val="heading 7"/>
    <w:basedOn w:val="Normalny"/>
    <w:next w:val="Normalny"/>
    <w:link w:val="Nagwek7Znak"/>
    <w:qFormat/>
    <w:locked/>
    <w:rsid w:val="009273F8"/>
    <w:pPr>
      <w:widowControl w:val="0"/>
      <w:tabs>
        <w:tab w:val="num" w:pos="1296"/>
      </w:tabs>
      <w:overflowPunct w:val="0"/>
      <w:autoSpaceDE w:val="0"/>
      <w:autoSpaceDN w:val="0"/>
      <w:adjustRightInd w:val="0"/>
      <w:spacing w:before="240" w:after="60" w:line="240" w:lineRule="atLeast"/>
      <w:ind w:left="1296" w:hanging="1296"/>
      <w:textAlignment w:val="baseline"/>
      <w:outlineLvl w:val="6"/>
    </w:pPr>
    <w:rPr>
      <w:szCs w:val="24"/>
      <w:lang w:val="de-DE" w:eastAsia="de-DE"/>
    </w:rPr>
  </w:style>
  <w:style w:type="paragraph" w:styleId="Nagwek8">
    <w:name w:val="heading 8"/>
    <w:basedOn w:val="Normalny"/>
    <w:next w:val="Normalny"/>
    <w:link w:val="Nagwek8Znak"/>
    <w:qFormat/>
    <w:locked/>
    <w:rsid w:val="009273F8"/>
    <w:pPr>
      <w:widowControl w:val="0"/>
      <w:tabs>
        <w:tab w:val="num" w:pos="1440"/>
      </w:tabs>
      <w:overflowPunct w:val="0"/>
      <w:autoSpaceDE w:val="0"/>
      <w:autoSpaceDN w:val="0"/>
      <w:adjustRightInd w:val="0"/>
      <w:spacing w:before="240" w:after="60" w:line="240" w:lineRule="atLeast"/>
      <w:ind w:left="1440" w:hanging="1440"/>
      <w:textAlignment w:val="baseline"/>
      <w:outlineLvl w:val="7"/>
    </w:pPr>
    <w:rPr>
      <w:i/>
      <w:iCs/>
      <w:szCs w:val="24"/>
      <w:lang w:val="de-DE" w:eastAsia="de-DE"/>
    </w:rPr>
  </w:style>
  <w:style w:type="paragraph" w:styleId="Nagwek9">
    <w:name w:val="heading 9"/>
    <w:basedOn w:val="Normalny"/>
    <w:next w:val="Normalny"/>
    <w:link w:val="Nagwek9Znak"/>
    <w:qFormat/>
    <w:locked/>
    <w:rsid w:val="009273F8"/>
    <w:pPr>
      <w:widowControl w:val="0"/>
      <w:tabs>
        <w:tab w:val="num" w:pos="1584"/>
      </w:tabs>
      <w:overflowPunct w:val="0"/>
      <w:autoSpaceDE w:val="0"/>
      <w:autoSpaceDN w:val="0"/>
      <w:adjustRightInd w:val="0"/>
      <w:spacing w:before="240" w:after="60" w:line="240" w:lineRule="atLeast"/>
      <w:ind w:left="1584" w:hanging="1584"/>
      <w:textAlignment w:val="baseline"/>
      <w:outlineLvl w:val="8"/>
    </w:pPr>
    <w:rPr>
      <w:rFonts w:ascii="Arial" w:hAnsi="Arial" w:cs="Arial"/>
      <w:sz w:val="22"/>
      <w:szCs w:val="22"/>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Überschrift 1 (XP) Znak"/>
    <w:link w:val="Nagwek1"/>
    <w:uiPriority w:val="99"/>
    <w:locked/>
    <w:rsid w:val="00B212AC"/>
    <w:rPr>
      <w:rFonts w:ascii="Cambria" w:hAnsi="Cambria" w:cs="Times New Roman"/>
      <w:b/>
      <w:bCs/>
      <w:color w:val="365F91"/>
      <w:sz w:val="28"/>
      <w:szCs w:val="28"/>
      <w:lang w:eastAsia="pl-PL"/>
    </w:rPr>
  </w:style>
  <w:style w:type="character" w:customStyle="1" w:styleId="Nagwek2Znak">
    <w:name w:val="Nagłówek 2 Znak"/>
    <w:aliases w:val="Überschrift 2 (XP) Znak"/>
    <w:link w:val="Nagwek2"/>
    <w:locked/>
    <w:rsid w:val="00B212AC"/>
    <w:rPr>
      <w:rFonts w:ascii="Cambria" w:hAnsi="Cambria" w:cs="Times New Roman"/>
      <w:b/>
      <w:bCs/>
      <w:color w:val="4F81BD"/>
      <w:sz w:val="26"/>
      <w:szCs w:val="26"/>
      <w:lang w:eastAsia="pl-PL"/>
    </w:rPr>
  </w:style>
  <w:style w:type="character" w:customStyle="1" w:styleId="Nagwek3Znak">
    <w:name w:val="Nagłówek 3 Znak"/>
    <w:aliases w:val="Überschrift 3 (XP) Znak"/>
    <w:link w:val="Nagwek3"/>
    <w:uiPriority w:val="99"/>
    <w:locked/>
    <w:rsid w:val="00B212AC"/>
    <w:rPr>
      <w:rFonts w:ascii="Cambria" w:hAnsi="Cambria" w:cs="Times New Roman"/>
      <w:b/>
      <w:bCs/>
      <w:color w:val="4F81BD"/>
      <w:sz w:val="24"/>
      <w:szCs w:val="24"/>
      <w:lang w:eastAsia="pl-PL"/>
    </w:rPr>
  </w:style>
  <w:style w:type="character" w:customStyle="1" w:styleId="Nagwek4Znak">
    <w:name w:val="Nagłówek 4 Znak"/>
    <w:aliases w:val="aa Znak"/>
    <w:link w:val="Nagwek4"/>
    <w:uiPriority w:val="99"/>
    <w:locked/>
    <w:rsid w:val="009E0013"/>
    <w:rPr>
      <w:rFonts w:ascii="Tahoma" w:hAnsi="Tahoma" w:cs="Times New Roman"/>
      <w:b/>
      <w:sz w:val="20"/>
      <w:szCs w:val="20"/>
      <w:lang w:eastAsia="pl-PL"/>
    </w:rPr>
  </w:style>
  <w:style w:type="paragraph" w:customStyle="1" w:styleId="XP-StandardtextPM">
    <w:name w:val="XP - Standardtext PM"/>
    <w:basedOn w:val="Normalny"/>
    <w:rsid w:val="00ED043A"/>
    <w:pPr>
      <w:widowControl w:val="0"/>
      <w:overflowPunct w:val="0"/>
      <w:autoSpaceDE w:val="0"/>
      <w:autoSpaceDN w:val="0"/>
      <w:adjustRightInd w:val="0"/>
      <w:spacing w:after="60"/>
      <w:ind w:left="851"/>
      <w:textAlignment w:val="baseline"/>
    </w:pPr>
    <w:rPr>
      <w:szCs w:val="24"/>
      <w:lang w:val="de-DE" w:eastAsia="de-DE"/>
    </w:rPr>
  </w:style>
  <w:style w:type="character" w:customStyle="1" w:styleId="Nagwek5Znak">
    <w:name w:val="Nagłówek 5 Znak"/>
    <w:aliases w:val="Überschrift 5 (XP) Znak"/>
    <w:basedOn w:val="Domylnaczcionkaakapitu"/>
    <w:link w:val="Nagwek5"/>
    <w:rsid w:val="009273F8"/>
    <w:rPr>
      <w:rFonts w:ascii="Times New Roman" w:eastAsia="Times New Roman" w:hAnsi="Times New Roman"/>
      <w:bCs/>
      <w:iCs/>
      <w:sz w:val="24"/>
      <w:szCs w:val="24"/>
      <w:lang w:val="de-DE" w:eastAsia="de-DE"/>
    </w:rPr>
  </w:style>
  <w:style w:type="character" w:customStyle="1" w:styleId="Nagwek6Znak">
    <w:name w:val="Nagłówek 6 Znak"/>
    <w:aliases w:val="Überschrift 6 (XP) Znak"/>
    <w:basedOn w:val="Domylnaczcionkaakapitu"/>
    <w:link w:val="Nagwek6"/>
    <w:rsid w:val="009273F8"/>
    <w:rPr>
      <w:rFonts w:ascii="Times New Roman" w:eastAsia="Times New Roman" w:hAnsi="Times New Roman"/>
      <w:bCs/>
      <w:sz w:val="24"/>
      <w:szCs w:val="24"/>
      <w:lang w:val="de-DE" w:eastAsia="de-DE"/>
    </w:rPr>
  </w:style>
  <w:style w:type="character" w:customStyle="1" w:styleId="Nagwek7Znak">
    <w:name w:val="Nagłówek 7 Znak"/>
    <w:basedOn w:val="Domylnaczcionkaakapitu"/>
    <w:link w:val="Nagwek7"/>
    <w:rsid w:val="009273F8"/>
    <w:rPr>
      <w:rFonts w:ascii="Times New Roman" w:eastAsia="Times New Roman" w:hAnsi="Times New Roman"/>
      <w:sz w:val="24"/>
      <w:szCs w:val="24"/>
      <w:lang w:val="de-DE" w:eastAsia="de-DE"/>
    </w:rPr>
  </w:style>
  <w:style w:type="character" w:customStyle="1" w:styleId="Nagwek8Znak">
    <w:name w:val="Nagłówek 8 Znak"/>
    <w:basedOn w:val="Domylnaczcionkaakapitu"/>
    <w:link w:val="Nagwek8"/>
    <w:rsid w:val="009273F8"/>
    <w:rPr>
      <w:rFonts w:ascii="Times New Roman" w:eastAsia="Times New Roman" w:hAnsi="Times New Roman"/>
      <w:i/>
      <w:iCs/>
      <w:sz w:val="24"/>
      <w:szCs w:val="24"/>
      <w:lang w:val="de-DE" w:eastAsia="de-DE"/>
    </w:rPr>
  </w:style>
  <w:style w:type="character" w:customStyle="1" w:styleId="Nagwek9Znak">
    <w:name w:val="Nagłówek 9 Znak"/>
    <w:basedOn w:val="Domylnaczcionkaakapitu"/>
    <w:link w:val="Nagwek9"/>
    <w:rsid w:val="009273F8"/>
    <w:rPr>
      <w:rFonts w:ascii="Arial" w:eastAsia="Times New Roman" w:hAnsi="Arial" w:cs="Arial"/>
      <w:sz w:val="22"/>
      <w:szCs w:val="22"/>
      <w:lang w:val="de-DE" w:eastAsia="de-DE"/>
    </w:rPr>
  </w:style>
  <w:style w:type="paragraph" w:styleId="Bezodstpw">
    <w:name w:val="No Spacing"/>
    <w:uiPriority w:val="99"/>
    <w:qFormat/>
    <w:rsid w:val="00B212AC"/>
    <w:rPr>
      <w:rFonts w:ascii="Times New Roman" w:eastAsia="Times New Roman" w:hAnsi="Times New Roman"/>
      <w:sz w:val="24"/>
      <w:szCs w:val="24"/>
    </w:rPr>
  </w:style>
  <w:style w:type="character" w:styleId="Hipercze">
    <w:name w:val="Hyperlink"/>
    <w:uiPriority w:val="99"/>
    <w:rsid w:val="009E0013"/>
    <w:rPr>
      <w:rFonts w:cs="Times New Roman"/>
      <w:color w:val="0000FF"/>
      <w:u w:val="single"/>
    </w:rPr>
  </w:style>
  <w:style w:type="paragraph" w:styleId="Spistreci1">
    <w:name w:val="toc 1"/>
    <w:basedOn w:val="Normalny"/>
    <w:next w:val="Normalny"/>
    <w:autoRedefine/>
    <w:uiPriority w:val="39"/>
    <w:rsid w:val="006A3C40"/>
    <w:pPr>
      <w:tabs>
        <w:tab w:val="left" w:pos="540"/>
        <w:tab w:val="right" w:leader="dot" w:pos="9062"/>
      </w:tabs>
      <w:spacing w:before="120"/>
    </w:pPr>
    <w:rPr>
      <w:b/>
      <w:bCs/>
      <w:caps/>
      <w:sz w:val="20"/>
    </w:rPr>
  </w:style>
  <w:style w:type="paragraph" w:styleId="Spistreci2">
    <w:name w:val="toc 2"/>
    <w:basedOn w:val="Normalny"/>
    <w:next w:val="Normalny"/>
    <w:autoRedefine/>
    <w:uiPriority w:val="39"/>
    <w:rsid w:val="009E0013"/>
    <w:pPr>
      <w:tabs>
        <w:tab w:val="left" w:pos="540"/>
        <w:tab w:val="right" w:leader="dot" w:pos="9062"/>
      </w:tabs>
      <w:ind w:left="540" w:hanging="540"/>
    </w:pPr>
    <w:rPr>
      <w:smallCaps/>
      <w:sz w:val="20"/>
    </w:rPr>
  </w:style>
  <w:style w:type="character" w:customStyle="1" w:styleId="TekstprzypisudolnegoZnak">
    <w:name w:val="Tekst przypisu dolnego Znak"/>
    <w:aliases w:val="Podrozdział Znak,Footnote Znak,Podrozdzia3 Znak,Tekst przypisu Znak,Tekst przypisu Znak Znak Znak Znak Znak1,Tekst przypisu Znak Znak Znak Znak Znak Znak,Tekst przypisu Znak Znak Znak Znak Znak Znak Znak Znak"/>
    <w:link w:val="Tekstprzypisudolnego"/>
    <w:uiPriority w:val="99"/>
    <w:locked/>
    <w:rsid w:val="009E0013"/>
    <w:rPr>
      <w:rFonts w:cs="Times New Roman"/>
      <w:lang w:eastAsia="pl-PL"/>
    </w:rPr>
  </w:style>
  <w:style w:type="paragraph" w:styleId="Tekstprzypisudolnego">
    <w:name w:val="footnote text"/>
    <w:aliases w:val="Podrozdział,Footnote,Podrozdzia3,Tekst przypisu,Tekst przypisu Znak Znak Znak Znak,Tekst przypisu Znak Znak Znak Znak Znak,Tekst przypisu Znak Znak Znak Znak Znak Znak Znak,Tekst przypisu Znak Znak Znak Znak Znak Znak Znak Znak Zn"/>
    <w:basedOn w:val="Normalny"/>
    <w:link w:val="TekstprzypisudolnegoZnak"/>
    <w:uiPriority w:val="99"/>
    <w:qFormat/>
    <w:rsid w:val="009E0013"/>
    <w:rPr>
      <w:rFonts w:ascii="Calibri" w:eastAsia="Calibri" w:hAnsi="Calibri"/>
      <w:sz w:val="22"/>
      <w:szCs w:val="22"/>
    </w:rPr>
  </w:style>
  <w:style w:type="character" w:customStyle="1" w:styleId="FootnoteTextChar1">
    <w:name w:val="Footnote Text Char1"/>
    <w:aliases w:val="Podrozdział Char1,Footnote Char1,Podrozdzia3 Char1,Tekst przypisu Char1,Tekst przypisu Znak Znak Znak Znak Char1,Tekst przypisu Znak Znak Znak Znak Znak Char1,Tekst przypisu Znak Znak Znak Znak Znak Znak Znak Char1"/>
    <w:uiPriority w:val="99"/>
    <w:semiHidden/>
    <w:rsid w:val="00DF0A7E"/>
    <w:rPr>
      <w:rFonts w:ascii="Times New Roman" w:eastAsia="Times New Roman" w:hAnsi="Times New Roman"/>
      <w:sz w:val="20"/>
      <w:szCs w:val="20"/>
    </w:rPr>
  </w:style>
  <w:style w:type="character" w:customStyle="1" w:styleId="TekstprzypisudolnegoZnak1">
    <w:name w:val="Tekst przypisu dolnego Znak1"/>
    <w:uiPriority w:val="99"/>
    <w:semiHidden/>
    <w:rsid w:val="009E0013"/>
    <w:rPr>
      <w:rFonts w:ascii="Times New Roman" w:hAnsi="Times New Roman" w:cs="Times New Roman"/>
      <w:sz w:val="20"/>
      <w:szCs w:val="20"/>
      <w:lang w:eastAsia="pl-PL"/>
    </w:rPr>
  </w:style>
  <w:style w:type="paragraph" w:styleId="Tekstpodstawowy">
    <w:name w:val="Body Text"/>
    <w:basedOn w:val="Normalny"/>
    <w:link w:val="TekstpodstawowyZnak"/>
    <w:rsid w:val="009E0013"/>
    <w:pPr>
      <w:spacing w:after="120"/>
    </w:pPr>
  </w:style>
  <w:style w:type="character" w:customStyle="1" w:styleId="TekstpodstawowyZnak">
    <w:name w:val="Tekst podstawowy Znak"/>
    <w:link w:val="Tekstpodstawowy"/>
    <w:locked/>
    <w:rsid w:val="009E0013"/>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Footnote Reference Superscript,1_przypis,EN Footnote Reference,Times 10 Point,Exposant 3 Point,fr,SUPERS,Footnote number,Ref,numb"/>
    <w:uiPriority w:val="99"/>
    <w:qFormat/>
    <w:rsid w:val="009E0013"/>
    <w:rPr>
      <w:rFonts w:cs="Times New Roman"/>
      <w:vertAlign w:val="superscript"/>
    </w:rPr>
  </w:style>
  <w:style w:type="table" w:styleId="Tabela-Siatka">
    <w:name w:val="Table Grid"/>
    <w:basedOn w:val="Standardowy"/>
    <w:rsid w:val="009E0013"/>
    <w:pPr>
      <w:spacing w:before="12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3ECC"/>
    <w:pPr>
      <w:ind w:left="720"/>
      <w:contextualSpacing/>
    </w:pPr>
  </w:style>
  <w:style w:type="character" w:styleId="Odwoaniedokomentarza">
    <w:name w:val="annotation reference"/>
    <w:semiHidden/>
    <w:rsid w:val="00CF5E26"/>
    <w:rPr>
      <w:rFonts w:cs="Times New Roman"/>
      <w:sz w:val="16"/>
      <w:szCs w:val="16"/>
    </w:rPr>
  </w:style>
  <w:style w:type="paragraph" w:styleId="Tekstkomentarza">
    <w:name w:val="annotation text"/>
    <w:basedOn w:val="Normalny"/>
    <w:link w:val="TekstkomentarzaZnak"/>
    <w:semiHidden/>
    <w:rsid w:val="00CF5E26"/>
    <w:rPr>
      <w:sz w:val="20"/>
    </w:rPr>
  </w:style>
  <w:style w:type="character" w:customStyle="1" w:styleId="TekstkomentarzaZnak">
    <w:name w:val="Tekst komentarza Znak"/>
    <w:link w:val="Tekstkomentarza"/>
    <w:semiHidden/>
    <w:locked/>
    <w:rsid w:val="00CF5E2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F5E26"/>
    <w:rPr>
      <w:b/>
      <w:bCs/>
    </w:rPr>
  </w:style>
  <w:style w:type="character" w:customStyle="1" w:styleId="TematkomentarzaZnak">
    <w:name w:val="Temat komentarza Znak"/>
    <w:link w:val="Tematkomentarza"/>
    <w:uiPriority w:val="99"/>
    <w:semiHidden/>
    <w:locked/>
    <w:rsid w:val="00CF5E26"/>
    <w:rPr>
      <w:rFonts w:ascii="Times New Roman" w:hAnsi="Times New Roman" w:cs="Times New Roman"/>
      <w:b/>
      <w:bCs/>
      <w:sz w:val="20"/>
      <w:szCs w:val="20"/>
      <w:lang w:eastAsia="pl-PL"/>
    </w:rPr>
  </w:style>
  <w:style w:type="paragraph" w:styleId="Tekstdymka">
    <w:name w:val="Balloon Text"/>
    <w:basedOn w:val="Normalny"/>
    <w:link w:val="TekstdymkaZnak"/>
    <w:semiHidden/>
    <w:rsid w:val="00CF5E26"/>
    <w:rPr>
      <w:rFonts w:ascii="Tahoma" w:hAnsi="Tahoma" w:cs="Tahoma"/>
      <w:sz w:val="16"/>
      <w:szCs w:val="16"/>
    </w:rPr>
  </w:style>
  <w:style w:type="character" w:customStyle="1" w:styleId="TekstdymkaZnak">
    <w:name w:val="Tekst dymka Znak"/>
    <w:link w:val="Tekstdymka"/>
    <w:uiPriority w:val="99"/>
    <w:semiHidden/>
    <w:locked/>
    <w:rsid w:val="00CF5E26"/>
    <w:rPr>
      <w:rFonts w:ascii="Tahoma" w:hAnsi="Tahoma" w:cs="Tahoma"/>
      <w:sz w:val="16"/>
      <w:szCs w:val="16"/>
      <w:lang w:eastAsia="pl-PL"/>
    </w:rPr>
  </w:style>
  <w:style w:type="paragraph" w:styleId="Tekstprzypisukocowego">
    <w:name w:val="endnote text"/>
    <w:basedOn w:val="Normalny"/>
    <w:link w:val="TekstprzypisukocowegoZnak"/>
    <w:uiPriority w:val="99"/>
    <w:semiHidden/>
    <w:rsid w:val="00C3215E"/>
    <w:rPr>
      <w:sz w:val="20"/>
    </w:rPr>
  </w:style>
  <w:style w:type="character" w:customStyle="1" w:styleId="TekstprzypisukocowegoZnak">
    <w:name w:val="Tekst przypisu końcowego Znak"/>
    <w:link w:val="Tekstprzypisukocowego"/>
    <w:uiPriority w:val="99"/>
    <w:semiHidden/>
    <w:locked/>
    <w:rsid w:val="00C3215E"/>
    <w:rPr>
      <w:rFonts w:ascii="Times New Roman" w:hAnsi="Times New Roman" w:cs="Times New Roman"/>
      <w:sz w:val="20"/>
      <w:szCs w:val="20"/>
      <w:lang w:eastAsia="pl-PL"/>
    </w:rPr>
  </w:style>
  <w:style w:type="character" w:styleId="Odwoanieprzypisukocowego">
    <w:name w:val="endnote reference"/>
    <w:uiPriority w:val="99"/>
    <w:semiHidden/>
    <w:rsid w:val="00C3215E"/>
    <w:rPr>
      <w:rFonts w:cs="Times New Roman"/>
      <w:vertAlign w:val="superscript"/>
    </w:rPr>
  </w:style>
  <w:style w:type="paragraph" w:styleId="NormalnyWeb">
    <w:name w:val="Normal (Web)"/>
    <w:basedOn w:val="Normalny"/>
    <w:uiPriority w:val="99"/>
    <w:rsid w:val="005D0A1F"/>
    <w:pPr>
      <w:spacing w:before="100" w:beforeAutospacing="1" w:after="100" w:afterAutospacing="1"/>
    </w:pPr>
    <w:rPr>
      <w:szCs w:val="24"/>
    </w:rPr>
  </w:style>
  <w:style w:type="paragraph" w:customStyle="1" w:styleId="NIKTekstDokument">
    <w:name w:val="NIK_Tekst_Dokument"/>
    <w:basedOn w:val="Normalny"/>
    <w:uiPriority w:val="99"/>
    <w:rsid w:val="002F68C6"/>
    <w:pPr>
      <w:spacing w:line="330" w:lineRule="exact"/>
      <w:ind w:firstLine="709"/>
    </w:pPr>
    <w:rPr>
      <w:szCs w:val="24"/>
    </w:rPr>
  </w:style>
  <w:style w:type="paragraph" w:styleId="Nagwekspisutreci">
    <w:name w:val="TOC Heading"/>
    <w:basedOn w:val="Nagwek1"/>
    <w:next w:val="Normalny"/>
    <w:uiPriority w:val="99"/>
    <w:qFormat/>
    <w:rsid w:val="000973BA"/>
    <w:pPr>
      <w:spacing w:line="276" w:lineRule="auto"/>
      <w:outlineLvl w:val="9"/>
    </w:pPr>
  </w:style>
  <w:style w:type="paragraph" w:styleId="Spistreci3">
    <w:name w:val="toc 3"/>
    <w:basedOn w:val="Normalny"/>
    <w:next w:val="Normalny"/>
    <w:autoRedefine/>
    <w:uiPriority w:val="39"/>
    <w:rsid w:val="00953BC1"/>
    <w:pPr>
      <w:tabs>
        <w:tab w:val="left" w:pos="1320"/>
        <w:tab w:val="right" w:leader="dot" w:pos="9062"/>
      </w:tabs>
      <w:spacing w:after="100" w:line="276" w:lineRule="auto"/>
      <w:ind w:left="1293" w:hanging="851"/>
    </w:pPr>
    <w:rPr>
      <w:noProof/>
      <w:sz w:val="20"/>
    </w:rPr>
  </w:style>
  <w:style w:type="paragraph" w:styleId="Nagwek">
    <w:name w:val="header"/>
    <w:basedOn w:val="Normalny"/>
    <w:link w:val="NagwekZnak"/>
    <w:uiPriority w:val="99"/>
    <w:rsid w:val="00F209D7"/>
    <w:pPr>
      <w:tabs>
        <w:tab w:val="center" w:pos="4536"/>
        <w:tab w:val="right" w:pos="9072"/>
      </w:tabs>
    </w:pPr>
  </w:style>
  <w:style w:type="character" w:customStyle="1" w:styleId="NagwekZnak">
    <w:name w:val="Nagłówek Znak"/>
    <w:link w:val="Nagwek"/>
    <w:uiPriority w:val="99"/>
    <w:locked/>
    <w:rsid w:val="00F209D7"/>
    <w:rPr>
      <w:rFonts w:ascii="Times New Roman" w:hAnsi="Times New Roman" w:cs="Times New Roman"/>
      <w:sz w:val="20"/>
      <w:szCs w:val="20"/>
      <w:lang w:eastAsia="pl-PL"/>
    </w:rPr>
  </w:style>
  <w:style w:type="paragraph" w:styleId="Stopka">
    <w:name w:val="footer"/>
    <w:basedOn w:val="Normalny"/>
    <w:link w:val="StopkaZnak"/>
    <w:uiPriority w:val="99"/>
    <w:rsid w:val="00F209D7"/>
    <w:pPr>
      <w:tabs>
        <w:tab w:val="center" w:pos="4536"/>
        <w:tab w:val="right" w:pos="9072"/>
      </w:tabs>
    </w:pPr>
  </w:style>
  <w:style w:type="character" w:customStyle="1" w:styleId="StopkaZnak">
    <w:name w:val="Stopka Znak"/>
    <w:link w:val="Stopka"/>
    <w:uiPriority w:val="99"/>
    <w:locked/>
    <w:rsid w:val="00F209D7"/>
    <w:rPr>
      <w:rFonts w:ascii="Times New Roman" w:hAnsi="Times New Roman" w:cs="Times New Roman"/>
      <w:sz w:val="20"/>
      <w:szCs w:val="20"/>
      <w:lang w:eastAsia="pl-PL"/>
    </w:rPr>
  </w:style>
  <w:style w:type="character" w:customStyle="1" w:styleId="ArialN12cz">
    <w:name w:val="Arial N_12 cz"/>
    <w:uiPriority w:val="99"/>
    <w:rsid w:val="00236DF9"/>
    <w:rPr>
      <w:rFonts w:ascii="Arial Narrow" w:hAnsi="Arial Narrow"/>
      <w:sz w:val="24"/>
    </w:rPr>
  </w:style>
  <w:style w:type="paragraph" w:customStyle="1" w:styleId="Default">
    <w:name w:val="Default"/>
    <w:rsid w:val="00236DF9"/>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5F4176"/>
    <w:pPr>
      <w:widowControl w:val="0"/>
      <w:suppressAutoHyphens/>
      <w:autoSpaceDN w:val="0"/>
      <w:textAlignment w:val="baseline"/>
    </w:pPr>
    <w:rPr>
      <w:rFonts w:cs="Calibri"/>
      <w:kern w:val="3"/>
      <w:sz w:val="24"/>
      <w:szCs w:val="24"/>
      <w:lang w:eastAsia="zh-CN"/>
    </w:rPr>
  </w:style>
  <w:style w:type="character" w:styleId="Numerstrony">
    <w:name w:val="page number"/>
    <w:rsid w:val="00D60B87"/>
    <w:rPr>
      <w:rFonts w:cs="Times New Roman"/>
    </w:rPr>
  </w:style>
  <w:style w:type="character" w:styleId="Pogrubienie">
    <w:name w:val="Strong"/>
    <w:uiPriority w:val="22"/>
    <w:qFormat/>
    <w:rsid w:val="003F1F5C"/>
    <w:rPr>
      <w:rFonts w:cs="Times New Roman"/>
      <w:b/>
    </w:rPr>
  </w:style>
  <w:style w:type="paragraph" w:customStyle="1" w:styleId="AN12normalny">
    <w:name w:val="AN12_normalny"/>
    <w:basedOn w:val="Normalny"/>
    <w:link w:val="AN12normalnyZnak"/>
    <w:qFormat/>
    <w:rsid w:val="00A72817"/>
    <w:pPr>
      <w:spacing w:after="120"/>
    </w:pPr>
    <w:rPr>
      <w:rFonts w:ascii="Arial Narrow" w:hAnsi="Arial Narrow"/>
      <w:szCs w:val="24"/>
    </w:rPr>
  </w:style>
  <w:style w:type="character" w:customStyle="1" w:styleId="AN11">
    <w:name w:val="AN11"/>
    <w:uiPriority w:val="99"/>
    <w:rsid w:val="007A50CA"/>
    <w:rPr>
      <w:rFonts w:ascii="Arial Narrow" w:hAnsi="Arial Narrow"/>
      <w:sz w:val="22"/>
    </w:rPr>
  </w:style>
  <w:style w:type="paragraph" w:customStyle="1" w:styleId="Style2">
    <w:name w:val="Style2"/>
    <w:basedOn w:val="Normalny"/>
    <w:uiPriority w:val="99"/>
    <w:rsid w:val="0070010F"/>
    <w:pPr>
      <w:widowControl w:val="0"/>
      <w:autoSpaceDE w:val="0"/>
      <w:autoSpaceDN w:val="0"/>
      <w:adjustRightInd w:val="0"/>
    </w:pPr>
    <w:rPr>
      <w:szCs w:val="24"/>
    </w:rPr>
  </w:style>
  <w:style w:type="character" w:customStyle="1" w:styleId="FontStyle13">
    <w:name w:val="Font Style13"/>
    <w:uiPriority w:val="99"/>
    <w:rsid w:val="0070010F"/>
    <w:rPr>
      <w:rFonts w:ascii="Times New Roman" w:hAnsi="Times New Roman"/>
      <w:sz w:val="22"/>
    </w:rPr>
  </w:style>
  <w:style w:type="character" w:customStyle="1" w:styleId="AN11N">
    <w:name w:val="AN11N"/>
    <w:uiPriority w:val="99"/>
    <w:rsid w:val="005C60F0"/>
    <w:rPr>
      <w:rFonts w:ascii="Arial Narrow" w:hAnsi="Arial Narrow"/>
      <w:color w:val="0070C0"/>
      <w:sz w:val="22"/>
    </w:rPr>
  </w:style>
  <w:style w:type="paragraph" w:customStyle="1" w:styleId="wyliczPkt">
    <w:name w:val="wyliczPkt"/>
    <w:basedOn w:val="Normalny"/>
    <w:rsid w:val="003E15DF"/>
    <w:pPr>
      <w:spacing w:line="300" w:lineRule="atLeast"/>
      <w:ind w:left="720" w:hanging="360"/>
    </w:pPr>
  </w:style>
  <w:style w:type="paragraph" w:customStyle="1" w:styleId="Podstawowyakapitowy">
    <w:name w:val="[Podstawowy akapitowy]"/>
    <w:basedOn w:val="Normalny"/>
    <w:uiPriority w:val="99"/>
    <w:rsid w:val="00BE10E8"/>
    <w:pPr>
      <w:autoSpaceDE w:val="0"/>
      <w:autoSpaceDN w:val="0"/>
      <w:adjustRightInd w:val="0"/>
      <w:spacing w:line="288" w:lineRule="auto"/>
    </w:pPr>
    <w:rPr>
      <w:rFonts w:ascii="Times Regular" w:eastAsia="Calibri" w:hAnsi="Times Regular" w:cs="Times Regular"/>
      <w:color w:val="000000"/>
      <w:szCs w:val="24"/>
      <w:lang w:val="en-GB" w:eastAsia="en-US"/>
    </w:rPr>
  </w:style>
  <w:style w:type="character" w:customStyle="1" w:styleId="tabulatory1">
    <w:name w:val="tabulatory1"/>
    <w:rsid w:val="00405B9D"/>
  </w:style>
  <w:style w:type="character" w:customStyle="1" w:styleId="tabulatory">
    <w:name w:val="tabulatory"/>
    <w:basedOn w:val="Domylnaczcionkaakapitu"/>
    <w:rsid w:val="008F2B15"/>
  </w:style>
  <w:style w:type="paragraph" w:customStyle="1" w:styleId="XP-ZusamenfassungPM">
    <w:name w:val="XP - Zusamenfassung PM"/>
    <w:basedOn w:val="XP-StandardtextPM"/>
    <w:rsid w:val="009273F8"/>
    <w:pPr>
      <w:spacing w:before="240"/>
      <w:ind w:hanging="851"/>
    </w:pPr>
  </w:style>
  <w:style w:type="paragraph" w:customStyle="1" w:styleId="XP-AufzhlungabcPM">
    <w:name w:val="XP - Aufzählung abc PM"/>
    <w:basedOn w:val="Normalny"/>
    <w:rsid w:val="009273F8"/>
    <w:pPr>
      <w:widowControl w:val="0"/>
      <w:numPr>
        <w:numId w:val="3"/>
      </w:numPr>
      <w:tabs>
        <w:tab w:val="clear" w:pos="1530"/>
        <w:tab w:val="left" w:pos="1247"/>
      </w:tabs>
      <w:overflowPunct w:val="0"/>
      <w:autoSpaceDE w:val="0"/>
      <w:autoSpaceDN w:val="0"/>
      <w:adjustRightInd w:val="0"/>
      <w:spacing w:after="60"/>
      <w:ind w:left="1248" w:hanging="397"/>
      <w:textAlignment w:val="baseline"/>
    </w:pPr>
    <w:rPr>
      <w:szCs w:val="24"/>
      <w:lang w:val="de-DE" w:eastAsia="de-DE"/>
    </w:rPr>
  </w:style>
  <w:style w:type="paragraph" w:customStyle="1" w:styleId="XP-AufzhlungAlphaPM">
    <w:name w:val="XP - Aufzählung Alpha PM"/>
    <w:basedOn w:val="Normalny"/>
    <w:rsid w:val="009273F8"/>
    <w:pPr>
      <w:widowControl w:val="0"/>
      <w:numPr>
        <w:numId w:val="4"/>
      </w:numPr>
      <w:tabs>
        <w:tab w:val="clear" w:pos="1531"/>
        <w:tab w:val="left" w:pos="1247"/>
      </w:tabs>
      <w:overflowPunct w:val="0"/>
      <w:autoSpaceDE w:val="0"/>
      <w:autoSpaceDN w:val="0"/>
      <w:adjustRightInd w:val="0"/>
      <w:spacing w:after="60"/>
      <w:ind w:left="1248"/>
      <w:textAlignment w:val="baseline"/>
    </w:pPr>
    <w:rPr>
      <w:lang w:val="de-DE" w:eastAsia="de-DE"/>
    </w:rPr>
  </w:style>
  <w:style w:type="paragraph" w:customStyle="1" w:styleId="XP-AufzhlungStandardPM">
    <w:name w:val="XP - Aufzählung Standard PM"/>
    <w:basedOn w:val="Normalny"/>
    <w:rsid w:val="009273F8"/>
    <w:pPr>
      <w:widowControl w:val="0"/>
      <w:numPr>
        <w:numId w:val="5"/>
      </w:numPr>
      <w:tabs>
        <w:tab w:val="clear" w:pos="1531"/>
        <w:tab w:val="left" w:pos="1247"/>
      </w:tabs>
      <w:overflowPunct w:val="0"/>
      <w:autoSpaceDE w:val="0"/>
      <w:autoSpaceDN w:val="0"/>
      <w:adjustRightInd w:val="0"/>
      <w:spacing w:after="60"/>
      <w:ind w:left="1248"/>
      <w:textAlignment w:val="baseline"/>
    </w:pPr>
    <w:rPr>
      <w:lang w:val="de-DE" w:eastAsia="de-DE"/>
    </w:rPr>
  </w:style>
  <w:style w:type="paragraph" w:customStyle="1" w:styleId="XP-AufzhlungeingercktPM">
    <w:name w:val="XP - Aufzählung eingerückt PM"/>
    <w:basedOn w:val="Normalny"/>
    <w:rsid w:val="009273F8"/>
    <w:pPr>
      <w:widowControl w:val="0"/>
      <w:numPr>
        <w:numId w:val="2"/>
      </w:numPr>
      <w:tabs>
        <w:tab w:val="clear" w:pos="1814"/>
        <w:tab w:val="left" w:pos="1531"/>
      </w:tabs>
      <w:overflowPunct w:val="0"/>
      <w:autoSpaceDE w:val="0"/>
      <w:autoSpaceDN w:val="0"/>
      <w:adjustRightInd w:val="0"/>
      <w:spacing w:after="60"/>
      <w:ind w:left="1531" w:hanging="284"/>
      <w:textAlignment w:val="baseline"/>
    </w:pPr>
    <w:rPr>
      <w:lang w:val="de-DE" w:eastAsia="de-DE"/>
    </w:rPr>
  </w:style>
  <w:style w:type="paragraph" w:customStyle="1" w:styleId="XP-AufzhlungszeichenPunkt">
    <w:name w:val="XP - Aufzählungszeichen Punkt"/>
    <w:basedOn w:val="Normalny"/>
    <w:rsid w:val="009273F8"/>
    <w:pPr>
      <w:widowControl w:val="0"/>
      <w:numPr>
        <w:numId w:val="6"/>
      </w:numPr>
      <w:tabs>
        <w:tab w:val="clear" w:pos="1531"/>
        <w:tab w:val="left" w:pos="1247"/>
      </w:tabs>
      <w:overflowPunct w:val="0"/>
      <w:autoSpaceDE w:val="0"/>
      <w:autoSpaceDN w:val="0"/>
      <w:adjustRightInd w:val="0"/>
      <w:spacing w:after="60"/>
      <w:ind w:left="1248"/>
      <w:textAlignment w:val="baseline"/>
    </w:pPr>
    <w:rPr>
      <w:szCs w:val="24"/>
      <w:lang w:val="de-DE" w:eastAsia="de-DE"/>
    </w:rPr>
  </w:style>
  <w:style w:type="paragraph" w:customStyle="1" w:styleId="XP-AufzhlungszeichenPunkteingerckt">
    <w:name w:val="XP - Aufzählungszeichen Punkt eingerückt"/>
    <w:basedOn w:val="Normalny"/>
    <w:rsid w:val="009273F8"/>
    <w:pPr>
      <w:widowControl w:val="0"/>
      <w:numPr>
        <w:numId w:val="7"/>
      </w:numPr>
      <w:tabs>
        <w:tab w:val="clear" w:pos="1814"/>
        <w:tab w:val="left" w:pos="1531"/>
      </w:tabs>
      <w:overflowPunct w:val="0"/>
      <w:autoSpaceDE w:val="0"/>
      <w:autoSpaceDN w:val="0"/>
      <w:adjustRightInd w:val="0"/>
      <w:spacing w:after="60"/>
      <w:ind w:left="1531" w:hanging="284"/>
      <w:textAlignment w:val="baseline"/>
    </w:pPr>
    <w:rPr>
      <w:szCs w:val="24"/>
      <w:lang w:val="de-DE" w:eastAsia="de-DE"/>
    </w:rPr>
  </w:style>
  <w:style w:type="paragraph" w:customStyle="1" w:styleId="XP-Nummerierungohneberschrift">
    <w:name w:val="XP - Nummerierung ohne Überschrift"/>
    <w:basedOn w:val="Normalny"/>
    <w:rsid w:val="009273F8"/>
    <w:pPr>
      <w:widowControl w:val="0"/>
      <w:tabs>
        <w:tab w:val="left" w:pos="851"/>
      </w:tabs>
      <w:overflowPunct w:val="0"/>
      <w:autoSpaceDE w:val="0"/>
      <w:autoSpaceDN w:val="0"/>
      <w:adjustRightInd w:val="0"/>
      <w:spacing w:before="240" w:after="60"/>
      <w:ind w:left="851" w:hanging="851"/>
      <w:textAlignment w:val="baseline"/>
    </w:pPr>
    <w:rPr>
      <w:szCs w:val="24"/>
      <w:lang w:val="de-DE" w:eastAsia="de-DE"/>
    </w:rPr>
  </w:style>
  <w:style w:type="paragraph" w:customStyle="1" w:styleId="XP-NummerierungPM">
    <w:name w:val="XP - Nummerierung PM"/>
    <w:basedOn w:val="Normalny"/>
    <w:rsid w:val="009273F8"/>
    <w:pPr>
      <w:widowControl w:val="0"/>
      <w:numPr>
        <w:numId w:val="8"/>
      </w:numPr>
      <w:tabs>
        <w:tab w:val="clear" w:pos="1531"/>
        <w:tab w:val="left" w:pos="1247"/>
      </w:tabs>
      <w:overflowPunct w:val="0"/>
      <w:autoSpaceDE w:val="0"/>
      <w:autoSpaceDN w:val="0"/>
      <w:adjustRightInd w:val="0"/>
      <w:spacing w:after="60"/>
      <w:ind w:left="1248"/>
      <w:textAlignment w:val="baseline"/>
    </w:pPr>
    <w:rPr>
      <w:szCs w:val="24"/>
      <w:lang w:val="de-DE" w:eastAsia="de-DE"/>
    </w:rPr>
  </w:style>
  <w:style w:type="paragraph" w:customStyle="1" w:styleId="XP-berschriftInhaltsverzeichnis">
    <w:name w:val="XP - Überschrift Inhaltsverzeichnis"/>
    <w:basedOn w:val="Normalny"/>
    <w:next w:val="Normalny"/>
    <w:rsid w:val="009273F8"/>
    <w:pPr>
      <w:widowControl w:val="0"/>
      <w:tabs>
        <w:tab w:val="right" w:pos="9072"/>
      </w:tabs>
      <w:overflowPunct w:val="0"/>
      <w:autoSpaceDE w:val="0"/>
      <w:autoSpaceDN w:val="0"/>
      <w:adjustRightInd w:val="0"/>
      <w:spacing w:before="240" w:after="60" w:line="240" w:lineRule="atLeast"/>
      <w:textAlignment w:val="baseline"/>
    </w:pPr>
    <w:rPr>
      <w:b/>
      <w:sz w:val="28"/>
      <w:szCs w:val="24"/>
      <w:lang w:val="de-DE" w:eastAsia="de-DE"/>
    </w:rPr>
  </w:style>
  <w:style w:type="paragraph" w:customStyle="1" w:styleId="XP-Funotentextzeile">
    <w:name w:val="XP - Fußnotentextzeile"/>
    <w:basedOn w:val="Normalny"/>
    <w:rsid w:val="009273F8"/>
    <w:pPr>
      <w:framePr w:hSpace="142" w:wrap="notBeside" w:vAnchor="page" w:hAnchor="page" w:x="1129" w:y="661"/>
      <w:widowControl w:val="0"/>
      <w:tabs>
        <w:tab w:val="left" w:pos="567"/>
      </w:tabs>
      <w:overflowPunct w:val="0"/>
      <w:autoSpaceDE w:val="0"/>
      <w:autoSpaceDN w:val="0"/>
      <w:adjustRightInd w:val="0"/>
      <w:spacing w:line="240" w:lineRule="atLeast"/>
      <w:ind w:left="567" w:hanging="567"/>
      <w:textAlignment w:val="baseline"/>
    </w:pPr>
    <w:rPr>
      <w:sz w:val="20"/>
      <w:lang w:val="de-DE" w:eastAsia="de-DE"/>
    </w:rPr>
  </w:style>
  <w:style w:type="paragraph" w:styleId="Spistreci4">
    <w:name w:val="toc 4"/>
    <w:basedOn w:val="Normalny"/>
    <w:next w:val="Normalny"/>
    <w:uiPriority w:val="39"/>
    <w:locked/>
    <w:rsid w:val="009273F8"/>
    <w:pPr>
      <w:widowControl w:val="0"/>
      <w:tabs>
        <w:tab w:val="left" w:pos="851"/>
        <w:tab w:val="right" w:pos="9072"/>
      </w:tabs>
      <w:overflowPunct w:val="0"/>
      <w:autoSpaceDE w:val="0"/>
      <w:autoSpaceDN w:val="0"/>
      <w:adjustRightInd w:val="0"/>
      <w:spacing w:before="240" w:after="60" w:line="240" w:lineRule="atLeast"/>
      <w:ind w:left="851" w:right="567" w:hanging="851"/>
      <w:textAlignment w:val="baseline"/>
    </w:pPr>
    <w:rPr>
      <w:szCs w:val="24"/>
      <w:lang w:val="de-DE" w:eastAsia="de-DE"/>
    </w:rPr>
  </w:style>
  <w:style w:type="paragraph" w:styleId="Spistreci5">
    <w:name w:val="toc 5"/>
    <w:basedOn w:val="Normalny"/>
    <w:next w:val="Normalny"/>
    <w:uiPriority w:val="39"/>
    <w:locked/>
    <w:rsid w:val="009273F8"/>
    <w:pPr>
      <w:widowControl w:val="0"/>
      <w:tabs>
        <w:tab w:val="left" w:pos="964"/>
        <w:tab w:val="right" w:pos="9072"/>
      </w:tabs>
      <w:overflowPunct w:val="0"/>
      <w:autoSpaceDE w:val="0"/>
      <w:autoSpaceDN w:val="0"/>
      <w:adjustRightInd w:val="0"/>
      <w:spacing w:before="240" w:after="60" w:line="240" w:lineRule="atLeast"/>
      <w:ind w:left="964" w:right="567" w:hanging="964"/>
      <w:textAlignment w:val="baseline"/>
    </w:pPr>
    <w:rPr>
      <w:szCs w:val="24"/>
      <w:lang w:val="de-DE" w:eastAsia="de-DE"/>
    </w:rPr>
  </w:style>
  <w:style w:type="paragraph" w:styleId="Spistreci6">
    <w:name w:val="toc 6"/>
    <w:basedOn w:val="Normalny"/>
    <w:next w:val="Normalny"/>
    <w:uiPriority w:val="39"/>
    <w:locked/>
    <w:rsid w:val="009273F8"/>
    <w:pPr>
      <w:widowControl w:val="0"/>
      <w:tabs>
        <w:tab w:val="left" w:pos="1134"/>
        <w:tab w:val="right" w:pos="9072"/>
      </w:tabs>
      <w:overflowPunct w:val="0"/>
      <w:autoSpaceDE w:val="0"/>
      <w:autoSpaceDN w:val="0"/>
      <w:adjustRightInd w:val="0"/>
      <w:spacing w:before="240" w:after="60" w:line="240" w:lineRule="atLeast"/>
      <w:ind w:left="1134" w:right="567" w:hanging="1134"/>
      <w:textAlignment w:val="baseline"/>
    </w:pPr>
    <w:rPr>
      <w:lang w:val="de-DE" w:eastAsia="de-DE"/>
    </w:rPr>
  </w:style>
  <w:style w:type="table" w:styleId="Tabela-Siatka1">
    <w:name w:val="Table Grid 1"/>
    <w:basedOn w:val="Standardowy"/>
    <w:semiHidden/>
    <w:rsid w:val="009273F8"/>
    <w:pPr>
      <w:widowControl w:val="0"/>
      <w:overflowPunct w:val="0"/>
      <w:autoSpaceDE w:val="0"/>
      <w:autoSpaceDN w:val="0"/>
      <w:adjustRightInd w:val="0"/>
      <w:spacing w:line="240" w:lineRule="atLeast"/>
      <w:jc w:val="both"/>
      <w:textAlignment w:val="baseline"/>
    </w:pPr>
    <w:rPr>
      <w:rFonts w:ascii="Times New Roman" w:eastAsia="Times New Roman" w:hAnsi="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kstpodstawowy2Znak">
    <w:name w:val="Tekst podstawowy 2 Znak"/>
    <w:basedOn w:val="Domylnaczcionkaakapitu"/>
    <w:link w:val="Tekstpodstawowy2"/>
    <w:semiHidden/>
    <w:rsid w:val="009273F8"/>
    <w:rPr>
      <w:rFonts w:ascii="Times New Roman" w:eastAsia="Times New Roman" w:hAnsi="Times New Roman"/>
      <w:sz w:val="24"/>
      <w:lang w:val="de-DE" w:eastAsia="de-DE"/>
    </w:rPr>
  </w:style>
  <w:style w:type="paragraph" w:styleId="Tekstpodstawowy2">
    <w:name w:val="Body Text 2"/>
    <w:basedOn w:val="Normalny"/>
    <w:link w:val="Tekstpodstawowy2Znak"/>
    <w:semiHidden/>
    <w:rsid w:val="009273F8"/>
    <w:pPr>
      <w:widowControl w:val="0"/>
      <w:overflowPunct w:val="0"/>
      <w:autoSpaceDE w:val="0"/>
      <w:autoSpaceDN w:val="0"/>
      <w:adjustRightInd w:val="0"/>
      <w:spacing w:after="120" w:line="480" w:lineRule="auto"/>
      <w:textAlignment w:val="baseline"/>
    </w:pPr>
    <w:rPr>
      <w:lang w:val="de-DE" w:eastAsia="de-DE"/>
    </w:rPr>
  </w:style>
  <w:style w:type="character" w:customStyle="1" w:styleId="Tekstpodstawowy3Znak">
    <w:name w:val="Tekst podstawowy 3 Znak"/>
    <w:basedOn w:val="Domylnaczcionkaakapitu"/>
    <w:link w:val="Tekstpodstawowy3"/>
    <w:semiHidden/>
    <w:rsid w:val="009273F8"/>
    <w:rPr>
      <w:rFonts w:ascii="Times New Roman" w:eastAsia="Times New Roman" w:hAnsi="Times New Roman"/>
      <w:sz w:val="16"/>
      <w:szCs w:val="16"/>
      <w:lang w:val="de-DE" w:eastAsia="de-DE"/>
    </w:rPr>
  </w:style>
  <w:style w:type="paragraph" w:styleId="Tekstpodstawowy3">
    <w:name w:val="Body Text 3"/>
    <w:basedOn w:val="Normalny"/>
    <w:link w:val="Tekstpodstawowy3Znak"/>
    <w:semiHidden/>
    <w:rsid w:val="009273F8"/>
    <w:pPr>
      <w:widowControl w:val="0"/>
      <w:overflowPunct w:val="0"/>
      <w:autoSpaceDE w:val="0"/>
      <w:autoSpaceDN w:val="0"/>
      <w:adjustRightInd w:val="0"/>
      <w:spacing w:after="120" w:line="240" w:lineRule="atLeast"/>
      <w:textAlignment w:val="baseline"/>
    </w:pPr>
    <w:rPr>
      <w:sz w:val="16"/>
      <w:szCs w:val="16"/>
      <w:lang w:val="de-DE" w:eastAsia="de-DE"/>
    </w:rPr>
  </w:style>
  <w:style w:type="character" w:customStyle="1" w:styleId="Tekstpodstawowywcity2Znak">
    <w:name w:val="Tekst podstawowy wcięty 2 Znak"/>
    <w:basedOn w:val="Domylnaczcionkaakapitu"/>
    <w:link w:val="Tekstpodstawowywcity2"/>
    <w:semiHidden/>
    <w:rsid w:val="009273F8"/>
    <w:rPr>
      <w:rFonts w:ascii="Times New Roman" w:eastAsia="Times New Roman" w:hAnsi="Times New Roman"/>
      <w:sz w:val="24"/>
      <w:lang w:val="de-DE" w:eastAsia="de-DE"/>
    </w:rPr>
  </w:style>
  <w:style w:type="paragraph" w:styleId="Tekstpodstawowywcity2">
    <w:name w:val="Body Text Indent 2"/>
    <w:basedOn w:val="Normalny"/>
    <w:link w:val="Tekstpodstawowywcity2Znak"/>
    <w:semiHidden/>
    <w:rsid w:val="009273F8"/>
    <w:pPr>
      <w:widowControl w:val="0"/>
      <w:overflowPunct w:val="0"/>
      <w:autoSpaceDE w:val="0"/>
      <w:autoSpaceDN w:val="0"/>
      <w:adjustRightInd w:val="0"/>
      <w:spacing w:after="120" w:line="480" w:lineRule="auto"/>
      <w:ind w:left="283"/>
      <w:textAlignment w:val="baseline"/>
    </w:pPr>
    <w:rPr>
      <w:lang w:val="de-DE" w:eastAsia="de-DE"/>
    </w:rPr>
  </w:style>
  <w:style w:type="character" w:customStyle="1" w:styleId="Tekstpodstawowywcity3Znak">
    <w:name w:val="Tekst podstawowy wcięty 3 Znak"/>
    <w:basedOn w:val="Domylnaczcionkaakapitu"/>
    <w:link w:val="Tekstpodstawowywcity3"/>
    <w:semiHidden/>
    <w:rsid w:val="009273F8"/>
    <w:rPr>
      <w:rFonts w:ascii="Times New Roman" w:eastAsia="Times New Roman" w:hAnsi="Times New Roman"/>
      <w:sz w:val="16"/>
      <w:szCs w:val="16"/>
      <w:lang w:val="de-DE" w:eastAsia="de-DE"/>
    </w:rPr>
  </w:style>
  <w:style w:type="paragraph" w:styleId="Tekstpodstawowywcity3">
    <w:name w:val="Body Text Indent 3"/>
    <w:basedOn w:val="Normalny"/>
    <w:link w:val="Tekstpodstawowywcity3Znak"/>
    <w:semiHidden/>
    <w:rsid w:val="009273F8"/>
    <w:pPr>
      <w:widowControl w:val="0"/>
      <w:overflowPunct w:val="0"/>
      <w:autoSpaceDE w:val="0"/>
      <w:autoSpaceDN w:val="0"/>
      <w:adjustRightInd w:val="0"/>
      <w:spacing w:after="120" w:line="240" w:lineRule="atLeast"/>
      <w:ind w:left="283"/>
      <w:textAlignment w:val="baseline"/>
    </w:pPr>
    <w:rPr>
      <w:sz w:val="16"/>
      <w:szCs w:val="16"/>
      <w:lang w:val="de-DE" w:eastAsia="de-DE"/>
    </w:rPr>
  </w:style>
  <w:style w:type="character" w:customStyle="1" w:styleId="TekstpodstawowyzwciciemZnak">
    <w:name w:val="Tekst podstawowy z wcięciem Znak"/>
    <w:basedOn w:val="TekstpodstawowyZnak"/>
    <w:link w:val="Tekstpodstawowyzwciciem"/>
    <w:semiHidden/>
    <w:rsid w:val="009273F8"/>
    <w:rPr>
      <w:rFonts w:ascii="Times New Roman" w:eastAsia="Times New Roman" w:hAnsi="Times New Roman" w:cs="Times New Roman"/>
      <w:sz w:val="24"/>
      <w:szCs w:val="20"/>
      <w:lang w:val="de-DE" w:eastAsia="de-DE"/>
    </w:rPr>
  </w:style>
  <w:style w:type="paragraph" w:styleId="Tekstpodstawowyzwciciem">
    <w:name w:val="Body Text First Indent"/>
    <w:basedOn w:val="Tekstpodstawowy"/>
    <w:link w:val="TekstpodstawowyzwciciemZnak"/>
    <w:semiHidden/>
    <w:rsid w:val="009273F8"/>
    <w:pPr>
      <w:widowControl w:val="0"/>
      <w:overflowPunct w:val="0"/>
      <w:autoSpaceDE w:val="0"/>
      <w:autoSpaceDN w:val="0"/>
      <w:adjustRightInd w:val="0"/>
      <w:spacing w:line="240" w:lineRule="atLeast"/>
      <w:ind w:firstLine="210"/>
      <w:textAlignment w:val="baseline"/>
    </w:pPr>
    <w:rPr>
      <w:lang w:val="de-DE" w:eastAsia="de-DE"/>
    </w:rPr>
  </w:style>
  <w:style w:type="character" w:customStyle="1" w:styleId="TekstpodstawowywcityZnak">
    <w:name w:val="Tekst podstawowy wcięty Znak"/>
    <w:basedOn w:val="Domylnaczcionkaakapitu"/>
    <w:link w:val="Tekstpodstawowywcity"/>
    <w:semiHidden/>
    <w:rsid w:val="009273F8"/>
    <w:rPr>
      <w:rFonts w:ascii="Times New Roman" w:eastAsia="Times New Roman" w:hAnsi="Times New Roman"/>
      <w:sz w:val="24"/>
      <w:lang w:val="de-DE" w:eastAsia="de-DE"/>
    </w:rPr>
  </w:style>
  <w:style w:type="paragraph" w:styleId="Tekstpodstawowywcity">
    <w:name w:val="Body Text Indent"/>
    <w:basedOn w:val="Normalny"/>
    <w:link w:val="TekstpodstawowywcityZnak"/>
    <w:semiHidden/>
    <w:rsid w:val="009273F8"/>
    <w:pPr>
      <w:widowControl w:val="0"/>
      <w:overflowPunct w:val="0"/>
      <w:autoSpaceDE w:val="0"/>
      <w:autoSpaceDN w:val="0"/>
      <w:adjustRightInd w:val="0"/>
      <w:spacing w:after="120" w:line="240" w:lineRule="atLeast"/>
      <w:ind w:left="283"/>
      <w:textAlignment w:val="baseline"/>
    </w:pPr>
    <w:rPr>
      <w:lang w:val="de-DE" w:eastAsia="de-DE"/>
    </w:rPr>
  </w:style>
  <w:style w:type="character" w:customStyle="1" w:styleId="Tekstpodstawowyzwciciem2Znak">
    <w:name w:val="Tekst podstawowy z wcięciem 2 Znak"/>
    <w:basedOn w:val="TekstpodstawowywcityZnak"/>
    <w:link w:val="Tekstpodstawowyzwciciem2"/>
    <w:semiHidden/>
    <w:rsid w:val="009273F8"/>
    <w:rPr>
      <w:rFonts w:ascii="Times New Roman" w:eastAsia="Times New Roman" w:hAnsi="Times New Roman"/>
      <w:sz w:val="24"/>
      <w:lang w:val="de-DE" w:eastAsia="de-DE"/>
    </w:rPr>
  </w:style>
  <w:style w:type="paragraph" w:styleId="Tekstpodstawowyzwciciem2">
    <w:name w:val="Body Text First Indent 2"/>
    <w:basedOn w:val="Tekstpodstawowywcity"/>
    <w:link w:val="Tekstpodstawowyzwciciem2Znak"/>
    <w:semiHidden/>
    <w:rsid w:val="009273F8"/>
    <w:pPr>
      <w:ind w:firstLine="210"/>
    </w:pPr>
  </w:style>
  <w:style w:type="character" w:customStyle="1" w:styleId="PodpisZnak">
    <w:name w:val="Podpis Znak"/>
    <w:basedOn w:val="Domylnaczcionkaakapitu"/>
    <w:link w:val="Podpis"/>
    <w:semiHidden/>
    <w:rsid w:val="009273F8"/>
    <w:rPr>
      <w:rFonts w:ascii="Times New Roman" w:eastAsia="Times New Roman" w:hAnsi="Times New Roman"/>
      <w:sz w:val="24"/>
      <w:lang w:val="de-DE" w:eastAsia="de-DE"/>
    </w:rPr>
  </w:style>
  <w:style w:type="paragraph" w:styleId="Podpis">
    <w:name w:val="Signature"/>
    <w:basedOn w:val="Normalny"/>
    <w:link w:val="PodpisZnak"/>
    <w:semiHidden/>
    <w:rsid w:val="009273F8"/>
    <w:pPr>
      <w:widowControl w:val="0"/>
      <w:overflowPunct w:val="0"/>
      <w:autoSpaceDE w:val="0"/>
      <w:autoSpaceDN w:val="0"/>
      <w:adjustRightInd w:val="0"/>
      <w:spacing w:line="240" w:lineRule="atLeast"/>
      <w:ind w:left="4252"/>
      <w:textAlignment w:val="baseline"/>
    </w:pPr>
    <w:rPr>
      <w:lang w:val="de-DE" w:eastAsia="de-DE"/>
    </w:rPr>
  </w:style>
  <w:style w:type="paragraph" w:styleId="Podtytu">
    <w:name w:val="Subtitle"/>
    <w:basedOn w:val="Normalny"/>
    <w:link w:val="PodtytuZnak"/>
    <w:qFormat/>
    <w:locked/>
    <w:rsid w:val="009273F8"/>
    <w:pPr>
      <w:widowControl w:val="0"/>
      <w:overflowPunct w:val="0"/>
      <w:autoSpaceDE w:val="0"/>
      <w:autoSpaceDN w:val="0"/>
      <w:adjustRightInd w:val="0"/>
      <w:spacing w:after="60" w:line="240" w:lineRule="atLeast"/>
      <w:jc w:val="center"/>
      <w:textAlignment w:val="baseline"/>
      <w:outlineLvl w:val="1"/>
    </w:pPr>
    <w:rPr>
      <w:rFonts w:ascii="Arial" w:hAnsi="Arial" w:cs="Arial"/>
      <w:szCs w:val="24"/>
      <w:lang w:val="de-DE" w:eastAsia="de-DE"/>
    </w:rPr>
  </w:style>
  <w:style w:type="character" w:customStyle="1" w:styleId="PodtytuZnak">
    <w:name w:val="Podtytuł Znak"/>
    <w:basedOn w:val="Domylnaczcionkaakapitu"/>
    <w:link w:val="Podtytu"/>
    <w:rsid w:val="009273F8"/>
    <w:rPr>
      <w:rFonts w:ascii="Arial" w:eastAsia="Times New Roman" w:hAnsi="Arial" w:cs="Arial"/>
      <w:sz w:val="24"/>
      <w:szCs w:val="24"/>
      <w:lang w:val="de-DE" w:eastAsia="de-DE"/>
    </w:rPr>
  </w:style>
  <w:style w:type="paragraph" w:customStyle="1" w:styleId="Standardtext">
    <w:name w:val="Standardtext"/>
    <w:basedOn w:val="Normalny"/>
    <w:rsid w:val="009273F8"/>
    <w:pPr>
      <w:overflowPunct w:val="0"/>
      <w:autoSpaceDE w:val="0"/>
      <w:autoSpaceDN w:val="0"/>
      <w:adjustRightInd w:val="0"/>
      <w:textAlignment w:val="baseline"/>
    </w:pPr>
    <w:rPr>
      <w:lang w:val="en-GB" w:eastAsia="de-DE"/>
    </w:rPr>
  </w:style>
  <w:style w:type="paragraph" w:customStyle="1" w:styleId="FormatvorlageTextkrperLinks2cmVor6ptNach3ptZeilenabs">
    <w:name w:val="Formatvorlage Textkörper + Links:  2 cm Vor:  6 pt Nach:  3 pt Zeilenabs..."/>
    <w:basedOn w:val="Tekstpodstawowy"/>
    <w:rsid w:val="009273F8"/>
    <w:pPr>
      <w:widowControl w:val="0"/>
      <w:overflowPunct w:val="0"/>
      <w:autoSpaceDE w:val="0"/>
      <w:autoSpaceDN w:val="0"/>
      <w:adjustRightInd w:val="0"/>
      <w:spacing w:before="80" w:after="80"/>
      <w:ind w:left="1134"/>
      <w:textAlignment w:val="baseline"/>
    </w:pPr>
    <w:rPr>
      <w:lang w:val="en-GB" w:eastAsia="de-DE"/>
    </w:rPr>
  </w:style>
  <w:style w:type="paragraph" w:styleId="Legenda">
    <w:name w:val="caption"/>
    <w:basedOn w:val="Normalny"/>
    <w:next w:val="Normalny"/>
    <w:qFormat/>
    <w:locked/>
    <w:rsid w:val="009273F8"/>
    <w:pPr>
      <w:tabs>
        <w:tab w:val="left" w:pos="284"/>
      </w:tabs>
      <w:spacing w:line="264" w:lineRule="auto"/>
    </w:pPr>
    <w:rPr>
      <w:b/>
      <w:bCs/>
      <w:sz w:val="20"/>
      <w:lang w:val="en-GB" w:eastAsia="da-DK"/>
    </w:rPr>
  </w:style>
  <w:style w:type="character" w:customStyle="1" w:styleId="MapadokumentuZnak">
    <w:name w:val="Mapa dokumentu Znak"/>
    <w:basedOn w:val="Domylnaczcionkaakapitu"/>
    <w:link w:val="Mapadokumentu"/>
    <w:semiHidden/>
    <w:rsid w:val="009273F8"/>
    <w:rPr>
      <w:rFonts w:ascii="Tahoma" w:eastAsia="Times New Roman" w:hAnsi="Tahoma" w:cs="Tahoma"/>
      <w:shd w:val="clear" w:color="auto" w:fill="000080"/>
      <w:lang w:val="de-DE" w:eastAsia="de-DE"/>
    </w:rPr>
  </w:style>
  <w:style w:type="paragraph" w:styleId="Mapadokumentu">
    <w:name w:val="Document Map"/>
    <w:basedOn w:val="Normalny"/>
    <w:link w:val="MapadokumentuZnak"/>
    <w:semiHidden/>
    <w:rsid w:val="009273F8"/>
    <w:pPr>
      <w:widowControl w:val="0"/>
      <w:shd w:val="clear" w:color="auto" w:fill="000080"/>
      <w:overflowPunct w:val="0"/>
      <w:autoSpaceDE w:val="0"/>
      <w:autoSpaceDN w:val="0"/>
      <w:adjustRightInd w:val="0"/>
      <w:spacing w:line="240" w:lineRule="atLeast"/>
      <w:textAlignment w:val="baseline"/>
    </w:pPr>
    <w:rPr>
      <w:rFonts w:ascii="Tahoma" w:hAnsi="Tahoma" w:cs="Tahoma"/>
      <w:sz w:val="20"/>
      <w:lang w:val="de-DE" w:eastAsia="de-DE"/>
    </w:rPr>
  </w:style>
  <w:style w:type="paragraph" w:customStyle="1" w:styleId="Char">
    <w:name w:val="Char"/>
    <w:basedOn w:val="Normalny"/>
    <w:rsid w:val="009273F8"/>
    <w:pPr>
      <w:spacing w:after="160" w:line="240" w:lineRule="exact"/>
    </w:pPr>
    <w:rPr>
      <w:rFonts w:ascii="Tahoma" w:hAnsi="Tahoma"/>
      <w:sz w:val="20"/>
      <w:lang w:val="en-US" w:eastAsia="en-US"/>
    </w:rPr>
  </w:style>
  <w:style w:type="character" w:customStyle="1" w:styleId="WW8Num1z4">
    <w:name w:val="WW8Num1z4"/>
    <w:rsid w:val="009273F8"/>
    <w:rPr>
      <w:rFonts w:ascii="Courier New" w:hAnsi="Courier New" w:cs="Courier New"/>
    </w:rPr>
  </w:style>
  <w:style w:type="paragraph" w:customStyle="1" w:styleId="RStekst">
    <w:name w:val="RS tekst"/>
    <w:link w:val="RStekstZnak"/>
    <w:rsid w:val="009273F8"/>
    <w:pPr>
      <w:widowControl w:val="0"/>
      <w:spacing w:before="80" w:after="80" w:line="280" w:lineRule="atLeast"/>
      <w:contextualSpacing/>
      <w:jc w:val="both"/>
    </w:pPr>
    <w:rPr>
      <w:rFonts w:ascii="Garamond" w:eastAsia="Times New Roman" w:hAnsi="Garamond"/>
      <w:bCs/>
      <w:sz w:val="22"/>
      <w:lang w:val="sl-SI" w:eastAsia="en-US"/>
    </w:rPr>
  </w:style>
  <w:style w:type="character" w:customStyle="1" w:styleId="RStekstZnak">
    <w:name w:val="RS tekst Znak"/>
    <w:link w:val="RStekst"/>
    <w:rsid w:val="009273F8"/>
    <w:rPr>
      <w:rFonts w:ascii="Garamond" w:eastAsia="Times New Roman" w:hAnsi="Garamond"/>
      <w:bCs/>
      <w:sz w:val="22"/>
      <w:lang w:val="sl-SI" w:eastAsia="en-US"/>
    </w:rPr>
  </w:style>
  <w:style w:type="paragraph" w:customStyle="1" w:styleId="nagwek40">
    <w:name w:val="nagłówek4"/>
    <w:basedOn w:val="Normalny"/>
    <w:qFormat/>
    <w:rsid w:val="009273F8"/>
    <w:pPr>
      <w:tabs>
        <w:tab w:val="num" w:pos="435"/>
      </w:tabs>
      <w:spacing w:before="240"/>
      <w:ind w:left="435" w:hanging="435"/>
    </w:pPr>
    <w:rPr>
      <w:b/>
      <w:i/>
      <w:szCs w:val="24"/>
    </w:rPr>
  </w:style>
  <w:style w:type="paragraph" w:styleId="Tytu">
    <w:name w:val="Title"/>
    <w:basedOn w:val="Normalny"/>
    <w:link w:val="TytuZnak"/>
    <w:qFormat/>
    <w:locked/>
    <w:rsid w:val="009273F8"/>
    <w:pPr>
      <w:widowControl w:val="0"/>
      <w:suppressAutoHyphens/>
      <w:overflowPunct w:val="0"/>
      <w:autoSpaceDE w:val="0"/>
      <w:autoSpaceDN w:val="0"/>
      <w:adjustRightInd w:val="0"/>
      <w:spacing w:before="240" w:after="60"/>
      <w:jc w:val="center"/>
      <w:textAlignment w:val="baseline"/>
      <w:outlineLvl w:val="0"/>
    </w:pPr>
    <w:rPr>
      <w:rFonts w:ascii="Arial" w:hAnsi="Arial" w:cs="Arial"/>
      <w:b/>
      <w:bCs/>
      <w:kern w:val="28"/>
      <w:sz w:val="32"/>
      <w:szCs w:val="32"/>
      <w:lang w:val="de-DE" w:eastAsia="de-DE"/>
    </w:rPr>
  </w:style>
  <w:style w:type="character" w:customStyle="1" w:styleId="TytuZnak">
    <w:name w:val="Tytuł Znak"/>
    <w:basedOn w:val="Domylnaczcionkaakapitu"/>
    <w:link w:val="Tytu"/>
    <w:rsid w:val="009273F8"/>
    <w:rPr>
      <w:rFonts w:ascii="Arial" w:eastAsia="Times New Roman" w:hAnsi="Arial" w:cs="Arial"/>
      <w:b/>
      <w:bCs/>
      <w:kern w:val="28"/>
      <w:sz w:val="32"/>
      <w:szCs w:val="32"/>
      <w:lang w:val="de-DE" w:eastAsia="de-DE"/>
    </w:rPr>
  </w:style>
  <w:style w:type="paragraph" w:customStyle="1" w:styleId="doc-ti">
    <w:name w:val="doc-ti"/>
    <w:basedOn w:val="Normalny"/>
    <w:rsid w:val="009273F8"/>
    <w:pPr>
      <w:spacing w:before="100" w:beforeAutospacing="1" w:after="100" w:afterAutospacing="1"/>
    </w:pPr>
    <w:rPr>
      <w:szCs w:val="24"/>
    </w:rPr>
  </w:style>
  <w:style w:type="paragraph" w:styleId="HTML-wstpniesformatowany">
    <w:name w:val="HTML Preformatted"/>
    <w:basedOn w:val="Normalny"/>
    <w:link w:val="HTML-wstpniesformatowanyZnak"/>
    <w:uiPriority w:val="99"/>
    <w:unhideWhenUsed/>
    <w:rsid w:val="0092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9273F8"/>
    <w:rPr>
      <w:rFonts w:ascii="Courier New" w:eastAsia="Times New Roman" w:hAnsi="Courier New" w:cs="Courier New"/>
    </w:rPr>
  </w:style>
  <w:style w:type="character" w:customStyle="1" w:styleId="highlight">
    <w:name w:val="highlight"/>
    <w:basedOn w:val="Domylnaczcionkaakapitu"/>
    <w:rsid w:val="009273F8"/>
  </w:style>
  <w:style w:type="paragraph" w:styleId="Spistreci7">
    <w:name w:val="toc 7"/>
    <w:basedOn w:val="Normalny"/>
    <w:next w:val="Normalny"/>
    <w:autoRedefine/>
    <w:uiPriority w:val="39"/>
    <w:unhideWhenUsed/>
    <w:locked/>
    <w:rsid w:val="004B473F"/>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locked/>
    <w:rsid w:val="004B473F"/>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locked/>
    <w:rsid w:val="004B473F"/>
    <w:pPr>
      <w:spacing w:after="100" w:line="276" w:lineRule="auto"/>
      <w:ind w:left="1760"/>
    </w:pPr>
    <w:rPr>
      <w:rFonts w:asciiTheme="minorHAnsi" w:eastAsiaTheme="minorEastAsia" w:hAnsiTheme="minorHAnsi" w:cstheme="minorBidi"/>
      <w:sz w:val="22"/>
      <w:szCs w:val="22"/>
    </w:rPr>
  </w:style>
  <w:style w:type="paragraph" w:customStyle="1" w:styleId="Pierwszastopka">
    <w:name w:val="Pierwsza stopka"/>
    <w:basedOn w:val="Stopka"/>
    <w:rsid w:val="00C70397"/>
    <w:pPr>
      <w:keepLines/>
      <w:pBdr>
        <w:bottom w:val="single" w:sz="6" w:space="1" w:color="auto"/>
      </w:pBdr>
      <w:tabs>
        <w:tab w:val="clear" w:pos="4536"/>
        <w:tab w:val="clear" w:pos="9072"/>
        <w:tab w:val="center" w:pos="4320"/>
        <w:tab w:val="right" w:pos="8640"/>
      </w:tabs>
      <w:spacing w:before="600"/>
    </w:pPr>
    <w:rPr>
      <w:rFonts w:ascii="Arial" w:hAnsi="Arial"/>
      <w:b/>
      <w:spacing w:val="-4"/>
      <w:sz w:val="20"/>
      <w:lang w:eastAsia="en-US"/>
    </w:rPr>
  </w:style>
  <w:style w:type="character" w:customStyle="1" w:styleId="wrtext">
    <w:name w:val="wrtext"/>
    <w:rsid w:val="00C70397"/>
  </w:style>
  <w:style w:type="table" w:customStyle="1" w:styleId="Tabellenraster21">
    <w:name w:val="Tabellenraster21"/>
    <w:basedOn w:val="Standardowy"/>
    <w:next w:val="Tabela-Siatka"/>
    <w:uiPriority w:val="59"/>
    <w:rsid w:val="00A12AC8"/>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8A167A"/>
    <w:pPr>
      <w:numPr>
        <w:numId w:val="39"/>
      </w:numPr>
      <w:contextualSpacing/>
    </w:pPr>
  </w:style>
  <w:style w:type="character" w:customStyle="1" w:styleId="FontStyle65">
    <w:name w:val="Font Style65"/>
    <w:uiPriority w:val="99"/>
    <w:rsid w:val="008E6380"/>
    <w:rPr>
      <w:rFonts w:ascii="Arial" w:hAnsi="Arial" w:cs="Arial"/>
      <w:sz w:val="20"/>
      <w:szCs w:val="20"/>
    </w:rPr>
  </w:style>
  <w:style w:type="paragraph" w:customStyle="1" w:styleId="Style17">
    <w:name w:val="Style17"/>
    <w:basedOn w:val="Normalny"/>
    <w:uiPriority w:val="99"/>
    <w:rsid w:val="008E6380"/>
    <w:pPr>
      <w:widowControl w:val="0"/>
      <w:autoSpaceDE w:val="0"/>
      <w:autoSpaceDN w:val="0"/>
      <w:adjustRightInd w:val="0"/>
      <w:spacing w:line="241" w:lineRule="exact"/>
    </w:pPr>
    <w:rPr>
      <w:szCs w:val="24"/>
    </w:rPr>
  </w:style>
  <w:style w:type="paragraph" w:customStyle="1" w:styleId="Style44">
    <w:name w:val="Style44"/>
    <w:basedOn w:val="Normalny"/>
    <w:uiPriority w:val="99"/>
    <w:rsid w:val="008E6380"/>
    <w:pPr>
      <w:widowControl w:val="0"/>
      <w:autoSpaceDE w:val="0"/>
      <w:autoSpaceDN w:val="0"/>
      <w:adjustRightInd w:val="0"/>
      <w:spacing w:line="241" w:lineRule="exact"/>
      <w:ind w:hanging="353"/>
    </w:pPr>
    <w:rPr>
      <w:szCs w:val="24"/>
    </w:rPr>
  </w:style>
  <w:style w:type="character" w:customStyle="1" w:styleId="FontStyle59">
    <w:name w:val="Font Style59"/>
    <w:uiPriority w:val="99"/>
    <w:rsid w:val="008E6380"/>
    <w:rPr>
      <w:rFonts w:ascii="Arial" w:hAnsi="Arial" w:cs="Arial"/>
      <w:i/>
      <w:iCs/>
      <w:sz w:val="20"/>
      <w:szCs w:val="20"/>
    </w:rPr>
  </w:style>
  <w:style w:type="character" w:customStyle="1" w:styleId="AN12normalnyZnak">
    <w:name w:val="AN12_normalny Znak"/>
    <w:link w:val="AN12normalny"/>
    <w:rsid w:val="008E6380"/>
    <w:rPr>
      <w:rFonts w:ascii="Arial Narrow" w:eastAsia="Times New Roman" w:hAnsi="Arial Narrow"/>
      <w:sz w:val="24"/>
      <w:szCs w:val="24"/>
    </w:rPr>
  </w:style>
  <w:style w:type="character" w:styleId="HTML-cytat">
    <w:name w:val="HTML Cite"/>
    <w:basedOn w:val="Domylnaczcionkaakapitu"/>
    <w:uiPriority w:val="99"/>
    <w:semiHidden/>
    <w:unhideWhenUsed/>
    <w:rsid w:val="00A46323"/>
    <w:rPr>
      <w:i/>
      <w:iCs/>
    </w:rPr>
  </w:style>
  <w:style w:type="paragraph" w:customStyle="1" w:styleId="AN12kursywa">
    <w:name w:val="AN12_kursywa"/>
    <w:basedOn w:val="Normalny"/>
    <w:link w:val="AN12kursywaZnak"/>
    <w:qFormat/>
    <w:rsid w:val="00C95086"/>
    <w:pPr>
      <w:jc w:val="right"/>
    </w:pPr>
    <w:rPr>
      <w:rFonts w:ascii="Arial Narrow" w:hAnsi="Arial Narrow"/>
      <w:i/>
      <w:sz w:val="20"/>
    </w:rPr>
  </w:style>
  <w:style w:type="character" w:customStyle="1" w:styleId="AN12kursywaZnak">
    <w:name w:val="AN12_kursywa Znak"/>
    <w:basedOn w:val="Domylnaczcionkaakapitu"/>
    <w:link w:val="AN12kursywa"/>
    <w:rsid w:val="00C95086"/>
    <w:rPr>
      <w:rFonts w:ascii="Arial Narrow" w:eastAsia="Times New Roman" w:hAnsi="Arial Narrow"/>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1102">
      <w:bodyDiv w:val="1"/>
      <w:marLeft w:val="0"/>
      <w:marRight w:val="0"/>
      <w:marTop w:val="0"/>
      <w:marBottom w:val="0"/>
      <w:divBdr>
        <w:top w:val="none" w:sz="0" w:space="0" w:color="auto"/>
        <w:left w:val="none" w:sz="0" w:space="0" w:color="auto"/>
        <w:bottom w:val="none" w:sz="0" w:space="0" w:color="auto"/>
        <w:right w:val="none" w:sz="0" w:space="0" w:color="auto"/>
      </w:divBdr>
      <w:divsChild>
        <w:div w:id="1348753271">
          <w:marLeft w:val="0"/>
          <w:marRight w:val="0"/>
          <w:marTop w:val="0"/>
          <w:marBottom w:val="0"/>
          <w:divBdr>
            <w:top w:val="none" w:sz="0" w:space="0" w:color="auto"/>
            <w:left w:val="none" w:sz="0" w:space="0" w:color="auto"/>
            <w:bottom w:val="none" w:sz="0" w:space="0" w:color="auto"/>
            <w:right w:val="none" w:sz="0" w:space="0" w:color="auto"/>
          </w:divBdr>
          <w:divsChild>
            <w:div w:id="16542112">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200748341">
      <w:bodyDiv w:val="1"/>
      <w:marLeft w:val="0"/>
      <w:marRight w:val="0"/>
      <w:marTop w:val="0"/>
      <w:marBottom w:val="0"/>
      <w:divBdr>
        <w:top w:val="none" w:sz="0" w:space="0" w:color="auto"/>
        <w:left w:val="none" w:sz="0" w:space="0" w:color="auto"/>
        <w:bottom w:val="none" w:sz="0" w:space="0" w:color="auto"/>
        <w:right w:val="none" w:sz="0" w:space="0" w:color="auto"/>
      </w:divBdr>
    </w:div>
    <w:div w:id="212422523">
      <w:bodyDiv w:val="1"/>
      <w:marLeft w:val="0"/>
      <w:marRight w:val="0"/>
      <w:marTop w:val="0"/>
      <w:marBottom w:val="0"/>
      <w:divBdr>
        <w:top w:val="none" w:sz="0" w:space="0" w:color="auto"/>
        <w:left w:val="none" w:sz="0" w:space="0" w:color="auto"/>
        <w:bottom w:val="none" w:sz="0" w:space="0" w:color="auto"/>
        <w:right w:val="none" w:sz="0" w:space="0" w:color="auto"/>
      </w:divBdr>
      <w:divsChild>
        <w:div w:id="1339887384">
          <w:marLeft w:val="0"/>
          <w:marRight w:val="0"/>
          <w:marTop w:val="0"/>
          <w:marBottom w:val="0"/>
          <w:divBdr>
            <w:top w:val="none" w:sz="0" w:space="0" w:color="auto"/>
            <w:left w:val="none" w:sz="0" w:space="0" w:color="auto"/>
            <w:bottom w:val="none" w:sz="0" w:space="0" w:color="auto"/>
            <w:right w:val="none" w:sz="0" w:space="0" w:color="auto"/>
          </w:divBdr>
          <w:divsChild>
            <w:div w:id="718747330">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519129274">
      <w:bodyDiv w:val="1"/>
      <w:marLeft w:val="0"/>
      <w:marRight w:val="0"/>
      <w:marTop w:val="0"/>
      <w:marBottom w:val="0"/>
      <w:divBdr>
        <w:top w:val="none" w:sz="0" w:space="0" w:color="auto"/>
        <w:left w:val="none" w:sz="0" w:space="0" w:color="auto"/>
        <w:bottom w:val="none" w:sz="0" w:space="0" w:color="auto"/>
        <w:right w:val="none" w:sz="0" w:space="0" w:color="auto"/>
      </w:divBdr>
    </w:div>
    <w:div w:id="586574420">
      <w:bodyDiv w:val="1"/>
      <w:marLeft w:val="0"/>
      <w:marRight w:val="0"/>
      <w:marTop w:val="0"/>
      <w:marBottom w:val="0"/>
      <w:divBdr>
        <w:top w:val="none" w:sz="0" w:space="0" w:color="auto"/>
        <w:left w:val="none" w:sz="0" w:space="0" w:color="auto"/>
        <w:bottom w:val="none" w:sz="0" w:space="0" w:color="auto"/>
        <w:right w:val="none" w:sz="0" w:space="0" w:color="auto"/>
      </w:divBdr>
      <w:divsChild>
        <w:div w:id="820737560">
          <w:marLeft w:val="0"/>
          <w:marRight w:val="0"/>
          <w:marTop w:val="0"/>
          <w:marBottom w:val="0"/>
          <w:divBdr>
            <w:top w:val="none" w:sz="0" w:space="0" w:color="auto"/>
            <w:left w:val="none" w:sz="0" w:space="0" w:color="auto"/>
            <w:bottom w:val="none" w:sz="0" w:space="0" w:color="auto"/>
            <w:right w:val="none" w:sz="0" w:space="0" w:color="auto"/>
          </w:divBdr>
        </w:div>
      </w:divsChild>
    </w:div>
    <w:div w:id="688525900">
      <w:bodyDiv w:val="1"/>
      <w:marLeft w:val="0"/>
      <w:marRight w:val="0"/>
      <w:marTop w:val="0"/>
      <w:marBottom w:val="0"/>
      <w:divBdr>
        <w:top w:val="none" w:sz="0" w:space="0" w:color="auto"/>
        <w:left w:val="none" w:sz="0" w:space="0" w:color="auto"/>
        <w:bottom w:val="none" w:sz="0" w:space="0" w:color="auto"/>
        <w:right w:val="none" w:sz="0" w:space="0" w:color="auto"/>
      </w:divBdr>
      <w:divsChild>
        <w:div w:id="1916164876">
          <w:marLeft w:val="0"/>
          <w:marRight w:val="0"/>
          <w:marTop w:val="0"/>
          <w:marBottom w:val="0"/>
          <w:divBdr>
            <w:top w:val="none" w:sz="0" w:space="0" w:color="auto"/>
            <w:left w:val="none" w:sz="0" w:space="0" w:color="auto"/>
            <w:bottom w:val="none" w:sz="0" w:space="0" w:color="auto"/>
            <w:right w:val="none" w:sz="0" w:space="0" w:color="auto"/>
          </w:divBdr>
        </w:div>
        <w:div w:id="1860271469">
          <w:marLeft w:val="0"/>
          <w:marRight w:val="0"/>
          <w:marTop w:val="0"/>
          <w:marBottom w:val="0"/>
          <w:divBdr>
            <w:top w:val="none" w:sz="0" w:space="0" w:color="auto"/>
            <w:left w:val="none" w:sz="0" w:space="0" w:color="auto"/>
            <w:bottom w:val="none" w:sz="0" w:space="0" w:color="auto"/>
            <w:right w:val="none" w:sz="0" w:space="0" w:color="auto"/>
          </w:divBdr>
        </w:div>
        <w:div w:id="2124111859">
          <w:marLeft w:val="0"/>
          <w:marRight w:val="0"/>
          <w:marTop w:val="0"/>
          <w:marBottom w:val="0"/>
          <w:divBdr>
            <w:top w:val="none" w:sz="0" w:space="0" w:color="auto"/>
            <w:left w:val="none" w:sz="0" w:space="0" w:color="auto"/>
            <w:bottom w:val="none" w:sz="0" w:space="0" w:color="auto"/>
            <w:right w:val="none" w:sz="0" w:space="0" w:color="auto"/>
          </w:divBdr>
        </w:div>
        <w:div w:id="548690781">
          <w:marLeft w:val="0"/>
          <w:marRight w:val="0"/>
          <w:marTop w:val="0"/>
          <w:marBottom w:val="0"/>
          <w:divBdr>
            <w:top w:val="none" w:sz="0" w:space="0" w:color="auto"/>
            <w:left w:val="none" w:sz="0" w:space="0" w:color="auto"/>
            <w:bottom w:val="none" w:sz="0" w:space="0" w:color="auto"/>
            <w:right w:val="none" w:sz="0" w:space="0" w:color="auto"/>
          </w:divBdr>
        </w:div>
        <w:div w:id="691490916">
          <w:marLeft w:val="0"/>
          <w:marRight w:val="0"/>
          <w:marTop w:val="0"/>
          <w:marBottom w:val="0"/>
          <w:divBdr>
            <w:top w:val="none" w:sz="0" w:space="0" w:color="auto"/>
            <w:left w:val="none" w:sz="0" w:space="0" w:color="auto"/>
            <w:bottom w:val="none" w:sz="0" w:space="0" w:color="auto"/>
            <w:right w:val="none" w:sz="0" w:space="0" w:color="auto"/>
          </w:divBdr>
        </w:div>
      </w:divsChild>
    </w:div>
    <w:div w:id="701251590">
      <w:bodyDiv w:val="1"/>
      <w:marLeft w:val="0"/>
      <w:marRight w:val="0"/>
      <w:marTop w:val="0"/>
      <w:marBottom w:val="0"/>
      <w:divBdr>
        <w:top w:val="none" w:sz="0" w:space="0" w:color="auto"/>
        <w:left w:val="none" w:sz="0" w:space="0" w:color="auto"/>
        <w:bottom w:val="none" w:sz="0" w:space="0" w:color="auto"/>
        <w:right w:val="none" w:sz="0" w:space="0" w:color="auto"/>
      </w:divBdr>
    </w:div>
    <w:div w:id="721177619">
      <w:bodyDiv w:val="1"/>
      <w:marLeft w:val="0"/>
      <w:marRight w:val="0"/>
      <w:marTop w:val="0"/>
      <w:marBottom w:val="0"/>
      <w:divBdr>
        <w:top w:val="none" w:sz="0" w:space="0" w:color="auto"/>
        <w:left w:val="none" w:sz="0" w:space="0" w:color="auto"/>
        <w:bottom w:val="none" w:sz="0" w:space="0" w:color="auto"/>
        <w:right w:val="none" w:sz="0" w:space="0" w:color="auto"/>
      </w:divBdr>
    </w:div>
    <w:div w:id="806973235">
      <w:bodyDiv w:val="1"/>
      <w:marLeft w:val="0"/>
      <w:marRight w:val="0"/>
      <w:marTop w:val="0"/>
      <w:marBottom w:val="0"/>
      <w:divBdr>
        <w:top w:val="none" w:sz="0" w:space="0" w:color="auto"/>
        <w:left w:val="none" w:sz="0" w:space="0" w:color="auto"/>
        <w:bottom w:val="none" w:sz="0" w:space="0" w:color="auto"/>
        <w:right w:val="none" w:sz="0" w:space="0" w:color="auto"/>
      </w:divBdr>
      <w:divsChild>
        <w:div w:id="1602907228">
          <w:marLeft w:val="0"/>
          <w:marRight w:val="0"/>
          <w:marTop w:val="0"/>
          <w:marBottom w:val="0"/>
          <w:divBdr>
            <w:top w:val="none" w:sz="0" w:space="0" w:color="auto"/>
            <w:left w:val="none" w:sz="0" w:space="0" w:color="auto"/>
            <w:bottom w:val="none" w:sz="0" w:space="0" w:color="auto"/>
            <w:right w:val="none" w:sz="0" w:space="0" w:color="auto"/>
          </w:divBdr>
        </w:div>
        <w:div w:id="894925265">
          <w:marLeft w:val="0"/>
          <w:marRight w:val="0"/>
          <w:marTop w:val="0"/>
          <w:marBottom w:val="0"/>
          <w:divBdr>
            <w:top w:val="none" w:sz="0" w:space="0" w:color="auto"/>
            <w:left w:val="none" w:sz="0" w:space="0" w:color="auto"/>
            <w:bottom w:val="none" w:sz="0" w:space="0" w:color="auto"/>
            <w:right w:val="none" w:sz="0" w:space="0" w:color="auto"/>
          </w:divBdr>
        </w:div>
        <w:div w:id="1926303811">
          <w:marLeft w:val="0"/>
          <w:marRight w:val="0"/>
          <w:marTop w:val="0"/>
          <w:marBottom w:val="0"/>
          <w:divBdr>
            <w:top w:val="none" w:sz="0" w:space="0" w:color="auto"/>
            <w:left w:val="none" w:sz="0" w:space="0" w:color="auto"/>
            <w:bottom w:val="none" w:sz="0" w:space="0" w:color="auto"/>
            <w:right w:val="none" w:sz="0" w:space="0" w:color="auto"/>
          </w:divBdr>
        </w:div>
        <w:div w:id="1579943564">
          <w:marLeft w:val="0"/>
          <w:marRight w:val="0"/>
          <w:marTop w:val="0"/>
          <w:marBottom w:val="0"/>
          <w:divBdr>
            <w:top w:val="none" w:sz="0" w:space="0" w:color="auto"/>
            <w:left w:val="none" w:sz="0" w:space="0" w:color="auto"/>
            <w:bottom w:val="none" w:sz="0" w:space="0" w:color="auto"/>
            <w:right w:val="none" w:sz="0" w:space="0" w:color="auto"/>
          </w:divBdr>
        </w:div>
        <w:div w:id="902105599">
          <w:marLeft w:val="0"/>
          <w:marRight w:val="0"/>
          <w:marTop w:val="0"/>
          <w:marBottom w:val="0"/>
          <w:divBdr>
            <w:top w:val="none" w:sz="0" w:space="0" w:color="auto"/>
            <w:left w:val="none" w:sz="0" w:space="0" w:color="auto"/>
            <w:bottom w:val="none" w:sz="0" w:space="0" w:color="auto"/>
            <w:right w:val="none" w:sz="0" w:space="0" w:color="auto"/>
          </w:divBdr>
        </w:div>
        <w:div w:id="2141486635">
          <w:marLeft w:val="0"/>
          <w:marRight w:val="0"/>
          <w:marTop w:val="0"/>
          <w:marBottom w:val="0"/>
          <w:divBdr>
            <w:top w:val="none" w:sz="0" w:space="0" w:color="auto"/>
            <w:left w:val="none" w:sz="0" w:space="0" w:color="auto"/>
            <w:bottom w:val="none" w:sz="0" w:space="0" w:color="auto"/>
            <w:right w:val="none" w:sz="0" w:space="0" w:color="auto"/>
          </w:divBdr>
        </w:div>
        <w:div w:id="1535848457">
          <w:marLeft w:val="0"/>
          <w:marRight w:val="0"/>
          <w:marTop w:val="0"/>
          <w:marBottom w:val="0"/>
          <w:divBdr>
            <w:top w:val="none" w:sz="0" w:space="0" w:color="auto"/>
            <w:left w:val="none" w:sz="0" w:space="0" w:color="auto"/>
            <w:bottom w:val="none" w:sz="0" w:space="0" w:color="auto"/>
            <w:right w:val="none" w:sz="0" w:space="0" w:color="auto"/>
          </w:divBdr>
        </w:div>
        <w:div w:id="1458642953">
          <w:marLeft w:val="0"/>
          <w:marRight w:val="0"/>
          <w:marTop w:val="0"/>
          <w:marBottom w:val="0"/>
          <w:divBdr>
            <w:top w:val="none" w:sz="0" w:space="0" w:color="auto"/>
            <w:left w:val="none" w:sz="0" w:space="0" w:color="auto"/>
            <w:bottom w:val="none" w:sz="0" w:space="0" w:color="auto"/>
            <w:right w:val="none" w:sz="0" w:space="0" w:color="auto"/>
          </w:divBdr>
        </w:div>
        <w:div w:id="2107187633">
          <w:marLeft w:val="0"/>
          <w:marRight w:val="0"/>
          <w:marTop w:val="0"/>
          <w:marBottom w:val="0"/>
          <w:divBdr>
            <w:top w:val="none" w:sz="0" w:space="0" w:color="auto"/>
            <w:left w:val="none" w:sz="0" w:space="0" w:color="auto"/>
            <w:bottom w:val="none" w:sz="0" w:space="0" w:color="auto"/>
            <w:right w:val="none" w:sz="0" w:space="0" w:color="auto"/>
          </w:divBdr>
        </w:div>
        <w:div w:id="149102791">
          <w:marLeft w:val="0"/>
          <w:marRight w:val="0"/>
          <w:marTop w:val="0"/>
          <w:marBottom w:val="0"/>
          <w:divBdr>
            <w:top w:val="none" w:sz="0" w:space="0" w:color="auto"/>
            <w:left w:val="none" w:sz="0" w:space="0" w:color="auto"/>
            <w:bottom w:val="none" w:sz="0" w:space="0" w:color="auto"/>
            <w:right w:val="none" w:sz="0" w:space="0" w:color="auto"/>
          </w:divBdr>
        </w:div>
        <w:div w:id="1934053038">
          <w:marLeft w:val="0"/>
          <w:marRight w:val="0"/>
          <w:marTop w:val="0"/>
          <w:marBottom w:val="0"/>
          <w:divBdr>
            <w:top w:val="none" w:sz="0" w:space="0" w:color="auto"/>
            <w:left w:val="none" w:sz="0" w:space="0" w:color="auto"/>
            <w:bottom w:val="none" w:sz="0" w:space="0" w:color="auto"/>
            <w:right w:val="none" w:sz="0" w:space="0" w:color="auto"/>
          </w:divBdr>
        </w:div>
        <w:div w:id="169756688">
          <w:marLeft w:val="0"/>
          <w:marRight w:val="0"/>
          <w:marTop w:val="0"/>
          <w:marBottom w:val="0"/>
          <w:divBdr>
            <w:top w:val="none" w:sz="0" w:space="0" w:color="auto"/>
            <w:left w:val="none" w:sz="0" w:space="0" w:color="auto"/>
            <w:bottom w:val="none" w:sz="0" w:space="0" w:color="auto"/>
            <w:right w:val="none" w:sz="0" w:space="0" w:color="auto"/>
          </w:divBdr>
        </w:div>
        <w:div w:id="557470586">
          <w:marLeft w:val="0"/>
          <w:marRight w:val="0"/>
          <w:marTop w:val="0"/>
          <w:marBottom w:val="0"/>
          <w:divBdr>
            <w:top w:val="none" w:sz="0" w:space="0" w:color="auto"/>
            <w:left w:val="none" w:sz="0" w:space="0" w:color="auto"/>
            <w:bottom w:val="none" w:sz="0" w:space="0" w:color="auto"/>
            <w:right w:val="none" w:sz="0" w:space="0" w:color="auto"/>
          </w:divBdr>
        </w:div>
        <w:div w:id="314115216">
          <w:marLeft w:val="0"/>
          <w:marRight w:val="0"/>
          <w:marTop w:val="0"/>
          <w:marBottom w:val="0"/>
          <w:divBdr>
            <w:top w:val="none" w:sz="0" w:space="0" w:color="auto"/>
            <w:left w:val="none" w:sz="0" w:space="0" w:color="auto"/>
            <w:bottom w:val="none" w:sz="0" w:space="0" w:color="auto"/>
            <w:right w:val="none" w:sz="0" w:space="0" w:color="auto"/>
          </w:divBdr>
        </w:div>
        <w:div w:id="85856479">
          <w:marLeft w:val="0"/>
          <w:marRight w:val="0"/>
          <w:marTop w:val="0"/>
          <w:marBottom w:val="0"/>
          <w:divBdr>
            <w:top w:val="none" w:sz="0" w:space="0" w:color="auto"/>
            <w:left w:val="none" w:sz="0" w:space="0" w:color="auto"/>
            <w:bottom w:val="none" w:sz="0" w:space="0" w:color="auto"/>
            <w:right w:val="none" w:sz="0" w:space="0" w:color="auto"/>
          </w:divBdr>
        </w:div>
        <w:div w:id="1146823889">
          <w:marLeft w:val="0"/>
          <w:marRight w:val="0"/>
          <w:marTop w:val="0"/>
          <w:marBottom w:val="0"/>
          <w:divBdr>
            <w:top w:val="none" w:sz="0" w:space="0" w:color="auto"/>
            <w:left w:val="none" w:sz="0" w:space="0" w:color="auto"/>
            <w:bottom w:val="none" w:sz="0" w:space="0" w:color="auto"/>
            <w:right w:val="none" w:sz="0" w:space="0" w:color="auto"/>
          </w:divBdr>
        </w:div>
        <w:div w:id="189031145">
          <w:marLeft w:val="0"/>
          <w:marRight w:val="0"/>
          <w:marTop w:val="0"/>
          <w:marBottom w:val="0"/>
          <w:divBdr>
            <w:top w:val="none" w:sz="0" w:space="0" w:color="auto"/>
            <w:left w:val="none" w:sz="0" w:space="0" w:color="auto"/>
            <w:bottom w:val="none" w:sz="0" w:space="0" w:color="auto"/>
            <w:right w:val="none" w:sz="0" w:space="0" w:color="auto"/>
          </w:divBdr>
        </w:div>
        <w:div w:id="534580391">
          <w:marLeft w:val="0"/>
          <w:marRight w:val="0"/>
          <w:marTop w:val="0"/>
          <w:marBottom w:val="0"/>
          <w:divBdr>
            <w:top w:val="none" w:sz="0" w:space="0" w:color="auto"/>
            <w:left w:val="none" w:sz="0" w:space="0" w:color="auto"/>
            <w:bottom w:val="none" w:sz="0" w:space="0" w:color="auto"/>
            <w:right w:val="none" w:sz="0" w:space="0" w:color="auto"/>
          </w:divBdr>
        </w:div>
        <w:div w:id="1569195726">
          <w:marLeft w:val="0"/>
          <w:marRight w:val="0"/>
          <w:marTop w:val="0"/>
          <w:marBottom w:val="0"/>
          <w:divBdr>
            <w:top w:val="none" w:sz="0" w:space="0" w:color="auto"/>
            <w:left w:val="none" w:sz="0" w:space="0" w:color="auto"/>
            <w:bottom w:val="none" w:sz="0" w:space="0" w:color="auto"/>
            <w:right w:val="none" w:sz="0" w:space="0" w:color="auto"/>
          </w:divBdr>
        </w:div>
        <w:div w:id="105588196">
          <w:marLeft w:val="0"/>
          <w:marRight w:val="0"/>
          <w:marTop w:val="0"/>
          <w:marBottom w:val="0"/>
          <w:divBdr>
            <w:top w:val="none" w:sz="0" w:space="0" w:color="auto"/>
            <w:left w:val="none" w:sz="0" w:space="0" w:color="auto"/>
            <w:bottom w:val="none" w:sz="0" w:space="0" w:color="auto"/>
            <w:right w:val="none" w:sz="0" w:space="0" w:color="auto"/>
          </w:divBdr>
        </w:div>
        <w:div w:id="760565831">
          <w:marLeft w:val="0"/>
          <w:marRight w:val="0"/>
          <w:marTop w:val="0"/>
          <w:marBottom w:val="0"/>
          <w:divBdr>
            <w:top w:val="none" w:sz="0" w:space="0" w:color="auto"/>
            <w:left w:val="none" w:sz="0" w:space="0" w:color="auto"/>
            <w:bottom w:val="none" w:sz="0" w:space="0" w:color="auto"/>
            <w:right w:val="none" w:sz="0" w:space="0" w:color="auto"/>
          </w:divBdr>
        </w:div>
        <w:div w:id="1506169102">
          <w:marLeft w:val="0"/>
          <w:marRight w:val="0"/>
          <w:marTop w:val="0"/>
          <w:marBottom w:val="0"/>
          <w:divBdr>
            <w:top w:val="none" w:sz="0" w:space="0" w:color="auto"/>
            <w:left w:val="none" w:sz="0" w:space="0" w:color="auto"/>
            <w:bottom w:val="none" w:sz="0" w:space="0" w:color="auto"/>
            <w:right w:val="none" w:sz="0" w:space="0" w:color="auto"/>
          </w:divBdr>
        </w:div>
      </w:divsChild>
    </w:div>
    <w:div w:id="815417305">
      <w:bodyDiv w:val="1"/>
      <w:marLeft w:val="0"/>
      <w:marRight w:val="0"/>
      <w:marTop w:val="0"/>
      <w:marBottom w:val="0"/>
      <w:divBdr>
        <w:top w:val="none" w:sz="0" w:space="0" w:color="auto"/>
        <w:left w:val="none" w:sz="0" w:space="0" w:color="auto"/>
        <w:bottom w:val="none" w:sz="0" w:space="0" w:color="auto"/>
        <w:right w:val="none" w:sz="0" w:space="0" w:color="auto"/>
      </w:divBdr>
      <w:divsChild>
        <w:div w:id="1789012219">
          <w:marLeft w:val="0"/>
          <w:marRight w:val="0"/>
          <w:marTop w:val="0"/>
          <w:marBottom w:val="0"/>
          <w:divBdr>
            <w:top w:val="none" w:sz="0" w:space="0" w:color="auto"/>
            <w:left w:val="none" w:sz="0" w:space="0" w:color="auto"/>
            <w:bottom w:val="none" w:sz="0" w:space="0" w:color="auto"/>
            <w:right w:val="none" w:sz="0" w:space="0" w:color="auto"/>
          </w:divBdr>
        </w:div>
      </w:divsChild>
    </w:div>
    <w:div w:id="816066235">
      <w:bodyDiv w:val="1"/>
      <w:marLeft w:val="0"/>
      <w:marRight w:val="0"/>
      <w:marTop w:val="0"/>
      <w:marBottom w:val="0"/>
      <w:divBdr>
        <w:top w:val="none" w:sz="0" w:space="0" w:color="auto"/>
        <w:left w:val="none" w:sz="0" w:space="0" w:color="auto"/>
        <w:bottom w:val="none" w:sz="0" w:space="0" w:color="auto"/>
        <w:right w:val="none" w:sz="0" w:space="0" w:color="auto"/>
      </w:divBdr>
      <w:divsChild>
        <w:div w:id="412357658">
          <w:marLeft w:val="0"/>
          <w:marRight w:val="0"/>
          <w:marTop w:val="0"/>
          <w:marBottom w:val="0"/>
          <w:divBdr>
            <w:top w:val="none" w:sz="0" w:space="0" w:color="auto"/>
            <w:left w:val="none" w:sz="0" w:space="0" w:color="auto"/>
            <w:bottom w:val="none" w:sz="0" w:space="0" w:color="auto"/>
            <w:right w:val="none" w:sz="0" w:space="0" w:color="auto"/>
          </w:divBdr>
        </w:div>
        <w:div w:id="1119108262">
          <w:marLeft w:val="0"/>
          <w:marRight w:val="0"/>
          <w:marTop w:val="0"/>
          <w:marBottom w:val="0"/>
          <w:divBdr>
            <w:top w:val="none" w:sz="0" w:space="0" w:color="auto"/>
            <w:left w:val="none" w:sz="0" w:space="0" w:color="auto"/>
            <w:bottom w:val="none" w:sz="0" w:space="0" w:color="auto"/>
            <w:right w:val="none" w:sz="0" w:space="0" w:color="auto"/>
          </w:divBdr>
        </w:div>
        <w:div w:id="1287736386">
          <w:marLeft w:val="0"/>
          <w:marRight w:val="0"/>
          <w:marTop w:val="0"/>
          <w:marBottom w:val="0"/>
          <w:divBdr>
            <w:top w:val="none" w:sz="0" w:space="0" w:color="auto"/>
            <w:left w:val="none" w:sz="0" w:space="0" w:color="auto"/>
            <w:bottom w:val="none" w:sz="0" w:space="0" w:color="auto"/>
            <w:right w:val="none" w:sz="0" w:space="0" w:color="auto"/>
          </w:divBdr>
        </w:div>
      </w:divsChild>
    </w:div>
    <w:div w:id="830830840">
      <w:bodyDiv w:val="1"/>
      <w:marLeft w:val="0"/>
      <w:marRight w:val="0"/>
      <w:marTop w:val="0"/>
      <w:marBottom w:val="0"/>
      <w:divBdr>
        <w:top w:val="none" w:sz="0" w:space="0" w:color="auto"/>
        <w:left w:val="none" w:sz="0" w:space="0" w:color="auto"/>
        <w:bottom w:val="none" w:sz="0" w:space="0" w:color="auto"/>
        <w:right w:val="none" w:sz="0" w:space="0" w:color="auto"/>
      </w:divBdr>
      <w:divsChild>
        <w:div w:id="1676153371">
          <w:marLeft w:val="0"/>
          <w:marRight w:val="0"/>
          <w:marTop w:val="0"/>
          <w:marBottom w:val="0"/>
          <w:divBdr>
            <w:top w:val="none" w:sz="0" w:space="0" w:color="auto"/>
            <w:left w:val="none" w:sz="0" w:space="0" w:color="auto"/>
            <w:bottom w:val="none" w:sz="0" w:space="0" w:color="auto"/>
            <w:right w:val="none" w:sz="0" w:space="0" w:color="auto"/>
          </w:divBdr>
        </w:div>
        <w:div w:id="624194063">
          <w:marLeft w:val="0"/>
          <w:marRight w:val="0"/>
          <w:marTop w:val="0"/>
          <w:marBottom w:val="0"/>
          <w:divBdr>
            <w:top w:val="none" w:sz="0" w:space="0" w:color="auto"/>
            <w:left w:val="none" w:sz="0" w:space="0" w:color="auto"/>
            <w:bottom w:val="none" w:sz="0" w:space="0" w:color="auto"/>
            <w:right w:val="none" w:sz="0" w:space="0" w:color="auto"/>
          </w:divBdr>
        </w:div>
        <w:div w:id="1237935622">
          <w:marLeft w:val="0"/>
          <w:marRight w:val="0"/>
          <w:marTop w:val="0"/>
          <w:marBottom w:val="0"/>
          <w:divBdr>
            <w:top w:val="none" w:sz="0" w:space="0" w:color="auto"/>
            <w:left w:val="none" w:sz="0" w:space="0" w:color="auto"/>
            <w:bottom w:val="none" w:sz="0" w:space="0" w:color="auto"/>
            <w:right w:val="none" w:sz="0" w:space="0" w:color="auto"/>
          </w:divBdr>
        </w:div>
        <w:div w:id="714741655">
          <w:marLeft w:val="0"/>
          <w:marRight w:val="0"/>
          <w:marTop w:val="0"/>
          <w:marBottom w:val="0"/>
          <w:divBdr>
            <w:top w:val="none" w:sz="0" w:space="0" w:color="auto"/>
            <w:left w:val="none" w:sz="0" w:space="0" w:color="auto"/>
            <w:bottom w:val="none" w:sz="0" w:space="0" w:color="auto"/>
            <w:right w:val="none" w:sz="0" w:space="0" w:color="auto"/>
          </w:divBdr>
        </w:div>
        <w:div w:id="192766130">
          <w:marLeft w:val="0"/>
          <w:marRight w:val="0"/>
          <w:marTop w:val="0"/>
          <w:marBottom w:val="0"/>
          <w:divBdr>
            <w:top w:val="none" w:sz="0" w:space="0" w:color="auto"/>
            <w:left w:val="none" w:sz="0" w:space="0" w:color="auto"/>
            <w:bottom w:val="none" w:sz="0" w:space="0" w:color="auto"/>
            <w:right w:val="none" w:sz="0" w:space="0" w:color="auto"/>
          </w:divBdr>
        </w:div>
        <w:div w:id="548343838">
          <w:marLeft w:val="0"/>
          <w:marRight w:val="0"/>
          <w:marTop w:val="0"/>
          <w:marBottom w:val="0"/>
          <w:divBdr>
            <w:top w:val="none" w:sz="0" w:space="0" w:color="auto"/>
            <w:left w:val="none" w:sz="0" w:space="0" w:color="auto"/>
            <w:bottom w:val="none" w:sz="0" w:space="0" w:color="auto"/>
            <w:right w:val="none" w:sz="0" w:space="0" w:color="auto"/>
          </w:divBdr>
        </w:div>
        <w:div w:id="1483083723">
          <w:marLeft w:val="0"/>
          <w:marRight w:val="0"/>
          <w:marTop w:val="0"/>
          <w:marBottom w:val="0"/>
          <w:divBdr>
            <w:top w:val="none" w:sz="0" w:space="0" w:color="auto"/>
            <w:left w:val="none" w:sz="0" w:space="0" w:color="auto"/>
            <w:bottom w:val="none" w:sz="0" w:space="0" w:color="auto"/>
            <w:right w:val="none" w:sz="0" w:space="0" w:color="auto"/>
          </w:divBdr>
        </w:div>
        <w:div w:id="1598908583">
          <w:marLeft w:val="0"/>
          <w:marRight w:val="0"/>
          <w:marTop w:val="0"/>
          <w:marBottom w:val="0"/>
          <w:divBdr>
            <w:top w:val="none" w:sz="0" w:space="0" w:color="auto"/>
            <w:left w:val="none" w:sz="0" w:space="0" w:color="auto"/>
            <w:bottom w:val="none" w:sz="0" w:space="0" w:color="auto"/>
            <w:right w:val="none" w:sz="0" w:space="0" w:color="auto"/>
          </w:divBdr>
        </w:div>
        <w:div w:id="1777746979">
          <w:marLeft w:val="0"/>
          <w:marRight w:val="0"/>
          <w:marTop w:val="0"/>
          <w:marBottom w:val="0"/>
          <w:divBdr>
            <w:top w:val="none" w:sz="0" w:space="0" w:color="auto"/>
            <w:left w:val="none" w:sz="0" w:space="0" w:color="auto"/>
            <w:bottom w:val="none" w:sz="0" w:space="0" w:color="auto"/>
            <w:right w:val="none" w:sz="0" w:space="0" w:color="auto"/>
          </w:divBdr>
        </w:div>
        <w:div w:id="542519298">
          <w:marLeft w:val="0"/>
          <w:marRight w:val="0"/>
          <w:marTop w:val="0"/>
          <w:marBottom w:val="0"/>
          <w:divBdr>
            <w:top w:val="none" w:sz="0" w:space="0" w:color="auto"/>
            <w:left w:val="none" w:sz="0" w:space="0" w:color="auto"/>
            <w:bottom w:val="none" w:sz="0" w:space="0" w:color="auto"/>
            <w:right w:val="none" w:sz="0" w:space="0" w:color="auto"/>
          </w:divBdr>
        </w:div>
        <w:div w:id="1349793179">
          <w:marLeft w:val="0"/>
          <w:marRight w:val="0"/>
          <w:marTop w:val="0"/>
          <w:marBottom w:val="0"/>
          <w:divBdr>
            <w:top w:val="none" w:sz="0" w:space="0" w:color="auto"/>
            <w:left w:val="none" w:sz="0" w:space="0" w:color="auto"/>
            <w:bottom w:val="none" w:sz="0" w:space="0" w:color="auto"/>
            <w:right w:val="none" w:sz="0" w:space="0" w:color="auto"/>
          </w:divBdr>
        </w:div>
        <w:div w:id="478614244">
          <w:marLeft w:val="0"/>
          <w:marRight w:val="0"/>
          <w:marTop w:val="0"/>
          <w:marBottom w:val="0"/>
          <w:divBdr>
            <w:top w:val="none" w:sz="0" w:space="0" w:color="auto"/>
            <w:left w:val="none" w:sz="0" w:space="0" w:color="auto"/>
            <w:bottom w:val="none" w:sz="0" w:space="0" w:color="auto"/>
            <w:right w:val="none" w:sz="0" w:space="0" w:color="auto"/>
          </w:divBdr>
        </w:div>
        <w:div w:id="944729093">
          <w:marLeft w:val="0"/>
          <w:marRight w:val="0"/>
          <w:marTop w:val="0"/>
          <w:marBottom w:val="0"/>
          <w:divBdr>
            <w:top w:val="none" w:sz="0" w:space="0" w:color="auto"/>
            <w:left w:val="none" w:sz="0" w:space="0" w:color="auto"/>
            <w:bottom w:val="none" w:sz="0" w:space="0" w:color="auto"/>
            <w:right w:val="none" w:sz="0" w:space="0" w:color="auto"/>
          </w:divBdr>
        </w:div>
        <w:div w:id="610013043">
          <w:marLeft w:val="0"/>
          <w:marRight w:val="0"/>
          <w:marTop w:val="0"/>
          <w:marBottom w:val="0"/>
          <w:divBdr>
            <w:top w:val="none" w:sz="0" w:space="0" w:color="auto"/>
            <w:left w:val="none" w:sz="0" w:space="0" w:color="auto"/>
            <w:bottom w:val="none" w:sz="0" w:space="0" w:color="auto"/>
            <w:right w:val="none" w:sz="0" w:space="0" w:color="auto"/>
          </w:divBdr>
        </w:div>
      </w:divsChild>
    </w:div>
    <w:div w:id="893196823">
      <w:bodyDiv w:val="1"/>
      <w:marLeft w:val="0"/>
      <w:marRight w:val="0"/>
      <w:marTop w:val="0"/>
      <w:marBottom w:val="0"/>
      <w:divBdr>
        <w:top w:val="none" w:sz="0" w:space="0" w:color="auto"/>
        <w:left w:val="none" w:sz="0" w:space="0" w:color="auto"/>
        <w:bottom w:val="none" w:sz="0" w:space="0" w:color="auto"/>
        <w:right w:val="none" w:sz="0" w:space="0" w:color="auto"/>
      </w:divBdr>
      <w:divsChild>
        <w:div w:id="847451159">
          <w:marLeft w:val="0"/>
          <w:marRight w:val="0"/>
          <w:marTop w:val="0"/>
          <w:marBottom w:val="0"/>
          <w:divBdr>
            <w:top w:val="none" w:sz="0" w:space="0" w:color="auto"/>
            <w:left w:val="none" w:sz="0" w:space="0" w:color="auto"/>
            <w:bottom w:val="none" w:sz="0" w:space="0" w:color="auto"/>
            <w:right w:val="none" w:sz="0" w:space="0" w:color="auto"/>
          </w:divBdr>
        </w:div>
      </w:divsChild>
    </w:div>
    <w:div w:id="927888353">
      <w:marLeft w:val="0"/>
      <w:marRight w:val="0"/>
      <w:marTop w:val="0"/>
      <w:marBottom w:val="0"/>
      <w:divBdr>
        <w:top w:val="none" w:sz="0" w:space="0" w:color="auto"/>
        <w:left w:val="none" w:sz="0" w:space="0" w:color="auto"/>
        <w:bottom w:val="none" w:sz="0" w:space="0" w:color="auto"/>
        <w:right w:val="none" w:sz="0" w:space="0" w:color="auto"/>
      </w:divBdr>
    </w:div>
    <w:div w:id="927888354">
      <w:marLeft w:val="0"/>
      <w:marRight w:val="0"/>
      <w:marTop w:val="0"/>
      <w:marBottom w:val="0"/>
      <w:divBdr>
        <w:top w:val="none" w:sz="0" w:space="0" w:color="auto"/>
        <w:left w:val="none" w:sz="0" w:space="0" w:color="auto"/>
        <w:bottom w:val="none" w:sz="0" w:space="0" w:color="auto"/>
        <w:right w:val="none" w:sz="0" w:space="0" w:color="auto"/>
      </w:divBdr>
    </w:div>
    <w:div w:id="927888358">
      <w:marLeft w:val="0"/>
      <w:marRight w:val="0"/>
      <w:marTop w:val="0"/>
      <w:marBottom w:val="0"/>
      <w:divBdr>
        <w:top w:val="none" w:sz="0" w:space="0" w:color="auto"/>
        <w:left w:val="none" w:sz="0" w:space="0" w:color="auto"/>
        <w:bottom w:val="none" w:sz="0" w:space="0" w:color="auto"/>
        <w:right w:val="none" w:sz="0" w:space="0" w:color="auto"/>
      </w:divBdr>
    </w:div>
    <w:div w:id="927888359">
      <w:marLeft w:val="0"/>
      <w:marRight w:val="0"/>
      <w:marTop w:val="0"/>
      <w:marBottom w:val="0"/>
      <w:divBdr>
        <w:top w:val="none" w:sz="0" w:space="0" w:color="auto"/>
        <w:left w:val="none" w:sz="0" w:space="0" w:color="auto"/>
        <w:bottom w:val="none" w:sz="0" w:space="0" w:color="auto"/>
        <w:right w:val="none" w:sz="0" w:space="0" w:color="auto"/>
      </w:divBdr>
    </w:div>
    <w:div w:id="927888365">
      <w:marLeft w:val="0"/>
      <w:marRight w:val="0"/>
      <w:marTop w:val="0"/>
      <w:marBottom w:val="0"/>
      <w:divBdr>
        <w:top w:val="none" w:sz="0" w:space="0" w:color="auto"/>
        <w:left w:val="none" w:sz="0" w:space="0" w:color="auto"/>
        <w:bottom w:val="none" w:sz="0" w:space="0" w:color="auto"/>
        <w:right w:val="none" w:sz="0" w:space="0" w:color="auto"/>
      </w:divBdr>
    </w:div>
    <w:div w:id="927888366">
      <w:marLeft w:val="0"/>
      <w:marRight w:val="0"/>
      <w:marTop w:val="0"/>
      <w:marBottom w:val="0"/>
      <w:divBdr>
        <w:top w:val="none" w:sz="0" w:space="0" w:color="auto"/>
        <w:left w:val="none" w:sz="0" w:space="0" w:color="auto"/>
        <w:bottom w:val="none" w:sz="0" w:space="0" w:color="auto"/>
        <w:right w:val="none" w:sz="0" w:space="0" w:color="auto"/>
      </w:divBdr>
      <w:divsChild>
        <w:div w:id="927888367">
          <w:marLeft w:val="0"/>
          <w:marRight w:val="0"/>
          <w:marTop w:val="0"/>
          <w:marBottom w:val="0"/>
          <w:divBdr>
            <w:top w:val="none" w:sz="0" w:space="0" w:color="auto"/>
            <w:left w:val="none" w:sz="0" w:space="0" w:color="auto"/>
            <w:bottom w:val="none" w:sz="0" w:space="0" w:color="auto"/>
            <w:right w:val="none" w:sz="0" w:space="0" w:color="auto"/>
          </w:divBdr>
          <w:divsChild>
            <w:div w:id="927888362">
              <w:marLeft w:val="0"/>
              <w:marRight w:val="0"/>
              <w:marTop w:val="0"/>
              <w:marBottom w:val="0"/>
              <w:divBdr>
                <w:top w:val="none" w:sz="0" w:space="0" w:color="auto"/>
                <w:left w:val="none" w:sz="0" w:space="0" w:color="auto"/>
                <w:bottom w:val="none" w:sz="0" w:space="0" w:color="auto"/>
                <w:right w:val="none" w:sz="0" w:space="0" w:color="auto"/>
              </w:divBdr>
              <w:divsChild>
                <w:div w:id="92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8369">
      <w:marLeft w:val="0"/>
      <w:marRight w:val="0"/>
      <w:marTop w:val="0"/>
      <w:marBottom w:val="0"/>
      <w:divBdr>
        <w:top w:val="none" w:sz="0" w:space="0" w:color="auto"/>
        <w:left w:val="none" w:sz="0" w:space="0" w:color="auto"/>
        <w:bottom w:val="none" w:sz="0" w:space="0" w:color="auto"/>
        <w:right w:val="none" w:sz="0" w:space="0" w:color="auto"/>
      </w:divBdr>
    </w:div>
    <w:div w:id="927888370">
      <w:marLeft w:val="0"/>
      <w:marRight w:val="0"/>
      <w:marTop w:val="0"/>
      <w:marBottom w:val="0"/>
      <w:divBdr>
        <w:top w:val="none" w:sz="0" w:space="0" w:color="auto"/>
        <w:left w:val="none" w:sz="0" w:space="0" w:color="auto"/>
        <w:bottom w:val="none" w:sz="0" w:space="0" w:color="auto"/>
        <w:right w:val="none" w:sz="0" w:space="0" w:color="auto"/>
      </w:divBdr>
    </w:div>
    <w:div w:id="927888371">
      <w:marLeft w:val="0"/>
      <w:marRight w:val="0"/>
      <w:marTop w:val="0"/>
      <w:marBottom w:val="0"/>
      <w:divBdr>
        <w:top w:val="single" w:sz="12" w:space="0" w:color="000000"/>
        <w:left w:val="none" w:sz="0" w:space="0" w:color="auto"/>
        <w:bottom w:val="none" w:sz="0" w:space="0" w:color="auto"/>
        <w:right w:val="none" w:sz="0" w:space="0" w:color="auto"/>
      </w:divBdr>
      <w:divsChild>
        <w:div w:id="927888361">
          <w:marLeft w:val="0"/>
          <w:marRight w:val="0"/>
          <w:marTop w:val="0"/>
          <w:marBottom w:val="0"/>
          <w:divBdr>
            <w:top w:val="none" w:sz="0" w:space="0" w:color="auto"/>
            <w:left w:val="none" w:sz="0" w:space="0" w:color="auto"/>
            <w:bottom w:val="none" w:sz="0" w:space="0" w:color="auto"/>
            <w:right w:val="none" w:sz="0" w:space="0" w:color="auto"/>
          </w:divBdr>
          <w:divsChild>
            <w:div w:id="927888357">
              <w:marLeft w:val="0"/>
              <w:marRight w:val="0"/>
              <w:marTop w:val="0"/>
              <w:marBottom w:val="0"/>
              <w:divBdr>
                <w:top w:val="none" w:sz="0" w:space="0" w:color="auto"/>
                <w:left w:val="none" w:sz="0" w:space="0" w:color="auto"/>
                <w:bottom w:val="none" w:sz="0" w:space="0" w:color="auto"/>
                <w:right w:val="none" w:sz="0" w:space="0" w:color="auto"/>
              </w:divBdr>
              <w:divsChild>
                <w:div w:id="927888360">
                  <w:marLeft w:val="150"/>
                  <w:marRight w:val="150"/>
                  <w:marTop w:val="0"/>
                  <w:marBottom w:val="0"/>
                  <w:divBdr>
                    <w:top w:val="none" w:sz="0" w:space="0" w:color="auto"/>
                    <w:left w:val="none" w:sz="0" w:space="0" w:color="auto"/>
                    <w:bottom w:val="none" w:sz="0" w:space="0" w:color="auto"/>
                    <w:right w:val="none" w:sz="0" w:space="0" w:color="auto"/>
                  </w:divBdr>
                  <w:divsChild>
                    <w:div w:id="927888373">
                      <w:marLeft w:val="0"/>
                      <w:marRight w:val="0"/>
                      <w:marTop w:val="0"/>
                      <w:marBottom w:val="225"/>
                      <w:divBdr>
                        <w:top w:val="none" w:sz="0" w:space="0" w:color="auto"/>
                        <w:left w:val="none" w:sz="0" w:space="0" w:color="auto"/>
                        <w:bottom w:val="none" w:sz="0" w:space="0" w:color="auto"/>
                        <w:right w:val="none" w:sz="0" w:space="0" w:color="auto"/>
                      </w:divBdr>
                      <w:divsChild>
                        <w:div w:id="9278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8372">
      <w:marLeft w:val="0"/>
      <w:marRight w:val="0"/>
      <w:marTop w:val="0"/>
      <w:marBottom w:val="0"/>
      <w:divBdr>
        <w:top w:val="none" w:sz="0" w:space="0" w:color="auto"/>
        <w:left w:val="none" w:sz="0" w:space="0" w:color="auto"/>
        <w:bottom w:val="none" w:sz="0" w:space="0" w:color="auto"/>
        <w:right w:val="none" w:sz="0" w:space="0" w:color="auto"/>
      </w:divBdr>
    </w:div>
    <w:div w:id="927888374">
      <w:marLeft w:val="0"/>
      <w:marRight w:val="0"/>
      <w:marTop w:val="0"/>
      <w:marBottom w:val="0"/>
      <w:divBdr>
        <w:top w:val="none" w:sz="0" w:space="0" w:color="auto"/>
        <w:left w:val="none" w:sz="0" w:space="0" w:color="auto"/>
        <w:bottom w:val="none" w:sz="0" w:space="0" w:color="auto"/>
        <w:right w:val="none" w:sz="0" w:space="0" w:color="auto"/>
      </w:divBdr>
    </w:div>
    <w:div w:id="927888375">
      <w:marLeft w:val="0"/>
      <w:marRight w:val="0"/>
      <w:marTop w:val="0"/>
      <w:marBottom w:val="0"/>
      <w:divBdr>
        <w:top w:val="none" w:sz="0" w:space="0" w:color="auto"/>
        <w:left w:val="none" w:sz="0" w:space="0" w:color="auto"/>
        <w:bottom w:val="none" w:sz="0" w:space="0" w:color="auto"/>
        <w:right w:val="none" w:sz="0" w:space="0" w:color="auto"/>
      </w:divBdr>
    </w:div>
    <w:div w:id="927888376">
      <w:marLeft w:val="0"/>
      <w:marRight w:val="0"/>
      <w:marTop w:val="0"/>
      <w:marBottom w:val="0"/>
      <w:divBdr>
        <w:top w:val="none" w:sz="0" w:space="0" w:color="auto"/>
        <w:left w:val="none" w:sz="0" w:space="0" w:color="auto"/>
        <w:bottom w:val="none" w:sz="0" w:space="0" w:color="auto"/>
        <w:right w:val="none" w:sz="0" w:space="0" w:color="auto"/>
      </w:divBdr>
      <w:divsChild>
        <w:div w:id="927888368">
          <w:marLeft w:val="0"/>
          <w:marRight w:val="0"/>
          <w:marTop w:val="0"/>
          <w:marBottom w:val="0"/>
          <w:divBdr>
            <w:top w:val="none" w:sz="0" w:space="0" w:color="auto"/>
            <w:left w:val="none" w:sz="0" w:space="0" w:color="auto"/>
            <w:bottom w:val="none" w:sz="0" w:space="0" w:color="auto"/>
            <w:right w:val="none" w:sz="0" w:space="0" w:color="auto"/>
          </w:divBdr>
          <w:divsChild>
            <w:div w:id="927888356">
              <w:marLeft w:val="0"/>
              <w:marRight w:val="0"/>
              <w:marTop w:val="0"/>
              <w:marBottom w:val="0"/>
              <w:divBdr>
                <w:top w:val="none" w:sz="0" w:space="0" w:color="auto"/>
                <w:left w:val="none" w:sz="0" w:space="0" w:color="auto"/>
                <w:bottom w:val="none" w:sz="0" w:space="0" w:color="auto"/>
                <w:right w:val="none" w:sz="0" w:space="0" w:color="auto"/>
              </w:divBdr>
              <w:divsChild>
                <w:div w:id="9278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8377">
      <w:marLeft w:val="0"/>
      <w:marRight w:val="0"/>
      <w:marTop w:val="0"/>
      <w:marBottom w:val="0"/>
      <w:divBdr>
        <w:top w:val="none" w:sz="0" w:space="0" w:color="auto"/>
        <w:left w:val="none" w:sz="0" w:space="0" w:color="auto"/>
        <w:bottom w:val="none" w:sz="0" w:space="0" w:color="auto"/>
        <w:right w:val="none" w:sz="0" w:space="0" w:color="auto"/>
      </w:divBdr>
    </w:div>
    <w:div w:id="927888378">
      <w:marLeft w:val="0"/>
      <w:marRight w:val="0"/>
      <w:marTop w:val="0"/>
      <w:marBottom w:val="0"/>
      <w:divBdr>
        <w:top w:val="none" w:sz="0" w:space="0" w:color="auto"/>
        <w:left w:val="none" w:sz="0" w:space="0" w:color="auto"/>
        <w:bottom w:val="none" w:sz="0" w:space="0" w:color="auto"/>
        <w:right w:val="none" w:sz="0" w:space="0" w:color="auto"/>
      </w:divBdr>
    </w:div>
    <w:div w:id="946548815">
      <w:bodyDiv w:val="1"/>
      <w:marLeft w:val="0"/>
      <w:marRight w:val="0"/>
      <w:marTop w:val="0"/>
      <w:marBottom w:val="0"/>
      <w:divBdr>
        <w:top w:val="none" w:sz="0" w:space="0" w:color="auto"/>
        <w:left w:val="none" w:sz="0" w:space="0" w:color="auto"/>
        <w:bottom w:val="none" w:sz="0" w:space="0" w:color="auto"/>
        <w:right w:val="none" w:sz="0" w:space="0" w:color="auto"/>
      </w:divBdr>
    </w:div>
    <w:div w:id="970288772">
      <w:bodyDiv w:val="1"/>
      <w:marLeft w:val="0"/>
      <w:marRight w:val="0"/>
      <w:marTop w:val="0"/>
      <w:marBottom w:val="0"/>
      <w:divBdr>
        <w:top w:val="none" w:sz="0" w:space="0" w:color="auto"/>
        <w:left w:val="none" w:sz="0" w:space="0" w:color="auto"/>
        <w:bottom w:val="none" w:sz="0" w:space="0" w:color="auto"/>
        <w:right w:val="none" w:sz="0" w:space="0" w:color="auto"/>
      </w:divBdr>
      <w:divsChild>
        <w:div w:id="1110204331">
          <w:marLeft w:val="0"/>
          <w:marRight w:val="0"/>
          <w:marTop w:val="0"/>
          <w:marBottom w:val="0"/>
          <w:divBdr>
            <w:top w:val="none" w:sz="0" w:space="0" w:color="auto"/>
            <w:left w:val="none" w:sz="0" w:space="0" w:color="auto"/>
            <w:bottom w:val="none" w:sz="0" w:space="0" w:color="auto"/>
            <w:right w:val="none" w:sz="0" w:space="0" w:color="auto"/>
          </w:divBdr>
          <w:divsChild>
            <w:div w:id="1720398086">
              <w:marLeft w:val="0"/>
              <w:marRight w:val="0"/>
              <w:marTop w:val="0"/>
              <w:marBottom w:val="0"/>
              <w:divBdr>
                <w:top w:val="none" w:sz="0" w:space="0" w:color="auto"/>
                <w:left w:val="none" w:sz="0" w:space="0" w:color="auto"/>
                <w:bottom w:val="none" w:sz="0" w:space="0" w:color="auto"/>
                <w:right w:val="none" w:sz="0" w:space="0" w:color="auto"/>
              </w:divBdr>
            </w:div>
            <w:div w:id="1143154362">
              <w:marLeft w:val="0"/>
              <w:marRight w:val="0"/>
              <w:marTop w:val="0"/>
              <w:marBottom w:val="0"/>
              <w:divBdr>
                <w:top w:val="none" w:sz="0" w:space="0" w:color="auto"/>
                <w:left w:val="none" w:sz="0" w:space="0" w:color="auto"/>
                <w:bottom w:val="none" w:sz="0" w:space="0" w:color="auto"/>
                <w:right w:val="none" w:sz="0" w:space="0" w:color="auto"/>
              </w:divBdr>
            </w:div>
            <w:div w:id="1113287011">
              <w:marLeft w:val="0"/>
              <w:marRight w:val="0"/>
              <w:marTop w:val="0"/>
              <w:marBottom w:val="0"/>
              <w:divBdr>
                <w:top w:val="none" w:sz="0" w:space="0" w:color="auto"/>
                <w:left w:val="none" w:sz="0" w:space="0" w:color="auto"/>
                <w:bottom w:val="none" w:sz="0" w:space="0" w:color="auto"/>
                <w:right w:val="none" w:sz="0" w:space="0" w:color="auto"/>
              </w:divBdr>
            </w:div>
            <w:div w:id="380517295">
              <w:marLeft w:val="0"/>
              <w:marRight w:val="0"/>
              <w:marTop w:val="0"/>
              <w:marBottom w:val="0"/>
              <w:divBdr>
                <w:top w:val="none" w:sz="0" w:space="0" w:color="auto"/>
                <w:left w:val="none" w:sz="0" w:space="0" w:color="auto"/>
                <w:bottom w:val="none" w:sz="0" w:space="0" w:color="auto"/>
                <w:right w:val="none" w:sz="0" w:space="0" w:color="auto"/>
              </w:divBdr>
            </w:div>
            <w:div w:id="1375732047">
              <w:marLeft w:val="0"/>
              <w:marRight w:val="0"/>
              <w:marTop w:val="0"/>
              <w:marBottom w:val="0"/>
              <w:divBdr>
                <w:top w:val="none" w:sz="0" w:space="0" w:color="auto"/>
                <w:left w:val="none" w:sz="0" w:space="0" w:color="auto"/>
                <w:bottom w:val="none" w:sz="0" w:space="0" w:color="auto"/>
                <w:right w:val="none" w:sz="0" w:space="0" w:color="auto"/>
              </w:divBdr>
            </w:div>
            <w:div w:id="873152626">
              <w:marLeft w:val="0"/>
              <w:marRight w:val="0"/>
              <w:marTop w:val="0"/>
              <w:marBottom w:val="0"/>
              <w:divBdr>
                <w:top w:val="none" w:sz="0" w:space="0" w:color="auto"/>
                <w:left w:val="none" w:sz="0" w:space="0" w:color="auto"/>
                <w:bottom w:val="none" w:sz="0" w:space="0" w:color="auto"/>
                <w:right w:val="none" w:sz="0" w:space="0" w:color="auto"/>
              </w:divBdr>
            </w:div>
            <w:div w:id="2134667288">
              <w:marLeft w:val="0"/>
              <w:marRight w:val="0"/>
              <w:marTop w:val="0"/>
              <w:marBottom w:val="0"/>
              <w:divBdr>
                <w:top w:val="none" w:sz="0" w:space="0" w:color="auto"/>
                <w:left w:val="none" w:sz="0" w:space="0" w:color="auto"/>
                <w:bottom w:val="none" w:sz="0" w:space="0" w:color="auto"/>
                <w:right w:val="none" w:sz="0" w:space="0" w:color="auto"/>
              </w:divBdr>
            </w:div>
            <w:div w:id="21317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0728">
      <w:bodyDiv w:val="1"/>
      <w:marLeft w:val="0"/>
      <w:marRight w:val="0"/>
      <w:marTop w:val="0"/>
      <w:marBottom w:val="0"/>
      <w:divBdr>
        <w:top w:val="none" w:sz="0" w:space="0" w:color="auto"/>
        <w:left w:val="none" w:sz="0" w:space="0" w:color="auto"/>
        <w:bottom w:val="none" w:sz="0" w:space="0" w:color="auto"/>
        <w:right w:val="none" w:sz="0" w:space="0" w:color="auto"/>
      </w:divBdr>
      <w:divsChild>
        <w:div w:id="242837215">
          <w:marLeft w:val="0"/>
          <w:marRight w:val="0"/>
          <w:marTop w:val="0"/>
          <w:marBottom w:val="0"/>
          <w:divBdr>
            <w:top w:val="none" w:sz="0" w:space="0" w:color="auto"/>
            <w:left w:val="none" w:sz="0" w:space="0" w:color="auto"/>
            <w:bottom w:val="none" w:sz="0" w:space="0" w:color="auto"/>
            <w:right w:val="none" w:sz="0" w:space="0" w:color="auto"/>
          </w:divBdr>
        </w:div>
        <w:div w:id="380634324">
          <w:marLeft w:val="0"/>
          <w:marRight w:val="0"/>
          <w:marTop w:val="0"/>
          <w:marBottom w:val="0"/>
          <w:divBdr>
            <w:top w:val="none" w:sz="0" w:space="0" w:color="auto"/>
            <w:left w:val="none" w:sz="0" w:space="0" w:color="auto"/>
            <w:bottom w:val="none" w:sz="0" w:space="0" w:color="auto"/>
            <w:right w:val="none" w:sz="0" w:space="0" w:color="auto"/>
          </w:divBdr>
        </w:div>
      </w:divsChild>
    </w:div>
    <w:div w:id="1042631445">
      <w:bodyDiv w:val="1"/>
      <w:marLeft w:val="0"/>
      <w:marRight w:val="0"/>
      <w:marTop w:val="0"/>
      <w:marBottom w:val="0"/>
      <w:divBdr>
        <w:top w:val="none" w:sz="0" w:space="0" w:color="auto"/>
        <w:left w:val="none" w:sz="0" w:space="0" w:color="auto"/>
        <w:bottom w:val="none" w:sz="0" w:space="0" w:color="auto"/>
        <w:right w:val="none" w:sz="0" w:space="0" w:color="auto"/>
      </w:divBdr>
    </w:div>
    <w:div w:id="1077822337">
      <w:bodyDiv w:val="1"/>
      <w:marLeft w:val="0"/>
      <w:marRight w:val="0"/>
      <w:marTop w:val="0"/>
      <w:marBottom w:val="0"/>
      <w:divBdr>
        <w:top w:val="none" w:sz="0" w:space="0" w:color="auto"/>
        <w:left w:val="none" w:sz="0" w:space="0" w:color="auto"/>
        <w:bottom w:val="none" w:sz="0" w:space="0" w:color="auto"/>
        <w:right w:val="none" w:sz="0" w:space="0" w:color="auto"/>
      </w:divBdr>
    </w:div>
    <w:div w:id="1155217884">
      <w:bodyDiv w:val="1"/>
      <w:marLeft w:val="0"/>
      <w:marRight w:val="0"/>
      <w:marTop w:val="0"/>
      <w:marBottom w:val="0"/>
      <w:divBdr>
        <w:top w:val="none" w:sz="0" w:space="0" w:color="auto"/>
        <w:left w:val="none" w:sz="0" w:space="0" w:color="auto"/>
        <w:bottom w:val="none" w:sz="0" w:space="0" w:color="auto"/>
        <w:right w:val="none" w:sz="0" w:space="0" w:color="auto"/>
      </w:divBdr>
    </w:div>
    <w:div w:id="1291595241">
      <w:bodyDiv w:val="1"/>
      <w:marLeft w:val="0"/>
      <w:marRight w:val="0"/>
      <w:marTop w:val="0"/>
      <w:marBottom w:val="0"/>
      <w:divBdr>
        <w:top w:val="none" w:sz="0" w:space="0" w:color="auto"/>
        <w:left w:val="none" w:sz="0" w:space="0" w:color="auto"/>
        <w:bottom w:val="none" w:sz="0" w:space="0" w:color="auto"/>
        <w:right w:val="none" w:sz="0" w:space="0" w:color="auto"/>
      </w:divBdr>
      <w:divsChild>
        <w:div w:id="1528909374">
          <w:marLeft w:val="0"/>
          <w:marRight w:val="0"/>
          <w:marTop w:val="0"/>
          <w:marBottom w:val="0"/>
          <w:divBdr>
            <w:top w:val="none" w:sz="0" w:space="0" w:color="auto"/>
            <w:left w:val="none" w:sz="0" w:space="0" w:color="auto"/>
            <w:bottom w:val="none" w:sz="0" w:space="0" w:color="auto"/>
            <w:right w:val="none" w:sz="0" w:space="0" w:color="auto"/>
          </w:divBdr>
          <w:divsChild>
            <w:div w:id="206601000">
              <w:marLeft w:val="1"/>
              <w:marRight w:val="1"/>
              <w:marTop w:val="0"/>
              <w:marBottom w:val="0"/>
              <w:divBdr>
                <w:top w:val="none" w:sz="0" w:space="0" w:color="auto"/>
                <w:left w:val="none" w:sz="0" w:space="0" w:color="auto"/>
                <w:bottom w:val="none" w:sz="0" w:space="0" w:color="auto"/>
                <w:right w:val="none" w:sz="0" w:space="0" w:color="auto"/>
              </w:divBdr>
              <w:divsChild>
                <w:div w:id="1788768541">
                  <w:marLeft w:val="0"/>
                  <w:marRight w:val="0"/>
                  <w:marTop w:val="0"/>
                  <w:marBottom w:val="0"/>
                  <w:divBdr>
                    <w:top w:val="none" w:sz="0" w:space="0" w:color="auto"/>
                    <w:left w:val="none" w:sz="0" w:space="0" w:color="auto"/>
                    <w:bottom w:val="none" w:sz="0" w:space="0" w:color="auto"/>
                    <w:right w:val="none" w:sz="0" w:space="0" w:color="auto"/>
                  </w:divBdr>
                  <w:divsChild>
                    <w:div w:id="146285326">
                      <w:marLeft w:val="0"/>
                      <w:marRight w:val="0"/>
                      <w:marTop w:val="0"/>
                      <w:marBottom w:val="0"/>
                      <w:divBdr>
                        <w:top w:val="none" w:sz="0" w:space="0" w:color="auto"/>
                        <w:left w:val="none" w:sz="0" w:space="0" w:color="auto"/>
                        <w:bottom w:val="none" w:sz="0" w:space="0" w:color="auto"/>
                        <w:right w:val="none" w:sz="0" w:space="0" w:color="auto"/>
                      </w:divBdr>
                      <w:divsChild>
                        <w:div w:id="733503511">
                          <w:marLeft w:val="0"/>
                          <w:marRight w:val="0"/>
                          <w:marTop w:val="0"/>
                          <w:marBottom w:val="0"/>
                          <w:divBdr>
                            <w:top w:val="none" w:sz="0" w:space="0" w:color="auto"/>
                            <w:left w:val="none" w:sz="0" w:space="0" w:color="auto"/>
                            <w:bottom w:val="none" w:sz="0" w:space="0" w:color="auto"/>
                            <w:right w:val="none" w:sz="0" w:space="0" w:color="auto"/>
                          </w:divBdr>
                          <w:divsChild>
                            <w:div w:id="2085057165">
                              <w:marLeft w:val="480"/>
                              <w:marRight w:val="0"/>
                              <w:marTop w:val="0"/>
                              <w:marBottom w:val="0"/>
                              <w:divBdr>
                                <w:top w:val="none" w:sz="0" w:space="0" w:color="auto"/>
                                <w:left w:val="none" w:sz="0" w:space="0" w:color="auto"/>
                                <w:bottom w:val="none" w:sz="0" w:space="0" w:color="auto"/>
                                <w:right w:val="none" w:sz="0" w:space="0" w:color="auto"/>
                              </w:divBdr>
                            </w:div>
                          </w:divsChild>
                        </w:div>
                        <w:div w:id="1719937934">
                          <w:marLeft w:val="0"/>
                          <w:marRight w:val="0"/>
                          <w:marTop w:val="0"/>
                          <w:marBottom w:val="0"/>
                          <w:divBdr>
                            <w:top w:val="none" w:sz="0" w:space="0" w:color="auto"/>
                            <w:left w:val="none" w:sz="0" w:space="0" w:color="auto"/>
                            <w:bottom w:val="none" w:sz="0" w:space="0" w:color="auto"/>
                            <w:right w:val="none" w:sz="0" w:space="0" w:color="auto"/>
                          </w:divBdr>
                          <w:divsChild>
                            <w:div w:id="19448038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8227">
      <w:bodyDiv w:val="1"/>
      <w:marLeft w:val="0"/>
      <w:marRight w:val="0"/>
      <w:marTop w:val="0"/>
      <w:marBottom w:val="0"/>
      <w:divBdr>
        <w:top w:val="none" w:sz="0" w:space="0" w:color="auto"/>
        <w:left w:val="none" w:sz="0" w:space="0" w:color="auto"/>
        <w:bottom w:val="none" w:sz="0" w:space="0" w:color="auto"/>
        <w:right w:val="none" w:sz="0" w:space="0" w:color="auto"/>
      </w:divBdr>
      <w:divsChild>
        <w:div w:id="482166270">
          <w:marLeft w:val="0"/>
          <w:marRight w:val="0"/>
          <w:marTop w:val="0"/>
          <w:marBottom w:val="0"/>
          <w:divBdr>
            <w:top w:val="none" w:sz="0" w:space="0" w:color="auto"/>
            <w:left w:val="none" w:sz="0" w:space="0" w:color="auto"/>
            <w:bottom w:val="none" w:sz="0" w:space="0" w:color="auto"/>
            <w:right w:val="none" w:sz="0" w:space="0" w:color="auto"/>
          </w:divBdr>
          <w:divsChild>
            <w:div w:id="2015570591">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340618431">
      <w:bodyDiv w:val="1"/>
      <w:marLeft w:val="0"/>
      <w:marRight w:val="0"/>
      <w:marTop w:val="0"/>
      <w:marBottom w:val="0"/>
      <w:divBdr>
        <w:top w:val="none" w:sz="0" w:space="0" w:color="auto"/>
        <w:left w:val="none" w:sz="0" w:space="0" w:color="auto"/>
        <w:bottom w:val="none" w:sz="0" w:space="0" w:color="auto"/>
        <w:right w:val="none" w:sz="0" w:space="0" w:color="auto"/>
      </w:divBdr>
      <w:divsChild>
        <w:div w:id="555238797">
          <w:marLeft w:val="0"/>
          <w:marRight w:val="0"/>
          <w:marTop w:val="0"/>
          <w:marBottom w:val="0"/>
          <w:divBdr>
            <w:top w:val="none" w:sz="0" w:space="0" w:color="auto"/>
            <w:left w:val="none" w:sz="0" w:space="0" w:color="auto"/>
            <w:bottom w:val="none" w:sz="0" w:space="0" w:color="auto"/>
            <w:right w:val="none" w:sz="0" w:space="0" w:color="auto"/>
          </w:divBdr>
        </w:div>
      </w:divsChild>
    </w:div>
    <w:div w:id="1349677725">
      <w:bodyDiv w:val="1"/>
      <w:marLeft w:val="0"/>
      <w:marRight w:val="0"/>
      <w:marTop w:val="0"/>
      <w:marBottom w:val="0"/>
      <w:divBdr>
        <w:top w:val="none" w:sz="0" w:space="0" w:color="auto"/>
        <w:left w:val="none" w:sz="0" w:space="0" w:color="auto"/>
        <w:bottom w:val="none" w:sz="0" w:space="0" w:color="auto"/>
        <w:right w:val="none" w:sz="0" w:space="0" w:color="auto"/>
      </w:divBdr>
    </w:div>
    <w:div w:id="1372655725">
      <w:bodyDiv w:val="1"/>
      <w:marLeft w:val="0"/>
      <w:marRight w:val="0"/>
      <w:marTop w:val="0"/>
      <w:marBottom w:val="0"/>
      <w:divBdr>
        <w:top w:val="none" w:sz="0" w:space="0" w:color="auto"/>
        <w:left w:val="none" w:sz="0" w:space="0" w:color="auto"/>
        <w:bottom w:val="none" w:sz="0" w:space="0" w:color="auto"/>
        <w:right w:val="none" w:sz="0" w:space="0" w:color="auto"/>
      </w:divBdr>
      <w:divsChild>
        <w:div w:id="1549758687">
          <w:marLeft w:val="0"/>
          <w:marRight w:val="0"/>
          <w:marTop w:val="0"/>
          <w:marBottom w:val="0"/>
          <w:divBdr>
            <w:top w:val="none" w:sz="0" w:space="0" w:color="auto"/>
            <w:left w:val="none" w:sz="0" w:space="0" w:color="auto"/>
            <w:bottom w:val="none" w:sz="0" w:space="0" w:color="auto"/>
            <w:right w:val="none" w:sz="0" w:space="0" w:color="auto"/>
          </w:divBdr>
          <w:divsChild>
            <w:div w:id="2097314443">
              <w:marLeft w:val="0"/>
              <w:marRight w:val="0"/>
              <w:marTop w:val="0"/>
              <w:marBottom w:val="0"/>
              <w:divBdr>
                <w:top w:val="none" w:sz="0" w:space="0" w:color="auto"/>
                <w:left w:val="none" w:sz="0" w:space="0" w:color="auto"/>
                <w:bottom w:val="none" w:sz="0" w:space="0" w:color="auto"/>
                <w:right w:val="none" w:sz="0" w:space="0" w:color="auto"/>
              </w:divBdr>
            </w:div>
            <w:div w:id="1285505133">
              <w:marLeft w:val="0"/>
              <w:marRight w:val="0"/>
              <w:marTop w:val="0"/>
              <w:marBottom w:val="0"/>
              <w:divBdr>
                <w:top w:val="none" w:sz="0" w:space="0" w:color="auto"/>
                <w:left w:val="none" w:sz="0" w:space="0" w:color="auto"/>
                <w:bottom w:val="none" w:sz="0" w:space="0" w:color="auto"/>
                <w:right w:val="none" w:sz="0" w:space="0" w:color="auto"/>
              </w:divBdr>
            </w:div>
            <w:div w:id="658077481">
              <w:marLeft w:val="0"/>
              <w:marRight w:val="0"/>
              <w:marTop w:val="0"/>
              <w:marBottom w:val="0"/>
              <w:divBdr>
                <w:top w:val="none" w:sz="0" w:space="0" w:color="auto"/>
                <w:left w:val="none" w:sz="0" w:space="0" w:color="auto"/>
                <w:bottom w:val="none" w:sz="0" w:space="0" w:color="auto"/>
                <w:right w:val="none" w:sz="0" w:space="0" w:color="auto"/>
              </w:divBdr>
            </w:div>
            <w:div w:id="292828991">
              <w:marLeft w:val="0"/>
              <w:marRight w:val="0"/>
              <w:marTop w:val="0"/>
              <w:marBottom w:val="0"/>
              <w:divBdr>
                <w:top w:val="none" w:sz="0" w:space="0" w:color="auto"/>
                <w:left w:val="none" w:sz="0" w:space="0" w:color="auto"/>
                <w:bottom w:val="none" w:sz="0" w:space="0" w:color="auto"/>
                <w:right w:val="none" w:sz="0" w:space="0" w:color="auto"/>
              </w:divBdr>
            </w:div>
            <w:div w:id="1919897108">
              <w:marLeft w:val="0"/>
              <w:marRight w:val="0"/>
              <w:marTop w:val="0"/>
              <w:marBottom w:val="0"/>
              <w:divBdr>
                <w:top w:val="none" w:sz="0" w:space="0" w:color="auto"/>
                <w:left w:val="none" w:sz="0" w:space="0" w:color="auto"/>
                <w:bottom w:val="none" w:sz="0" w:space="0" w:color="auto"/>
                <w:right w:val="none" w:sz="0" w:space="0" w:color="auto"/>
              </w:divBdr>
            </w:div>
            <w:div w:id="1881740471">
              <w:marLeft w:val="0"/>
              <w:marRight w:val="0"/>
              <w:marTop w:val="0"/>
              <w:marBottom w:val="0"/>
              <w:divBdr>
                <w:top w:val="none" w:sz="0" w:space="0" w:color="auto"/>
                <w:left w:val="none" w:sz="0" w:space="0" w:color="auto"/>
                <w:bottom w:val="none" w:sz="0" w:space="0" w:color="auto"/>
                <w:right w:val="none" w:sz="0" w:space="0" w:color="auto"/>
              </w:divBdr>
            </w:div>
            <w:div w:id="1266116296">
              <w:marLeft w:val="0"/>
              <w:marRight w:val="0"/>
              <w:marTop w:val="0"/>
              <w:marBottom w:val="0"/>
              <w:divBdr>
                <w:top w:val="none" w:sz="0" w:space="0" w:color="auto"/>
                <w:left w:val="none" w:sz="0" w:space="0" w:color="auto"/>
                <w:bottom w:val="none" w:sz="0" w:space="0" w:color="auto"/>
                <w:right w:val="none" w:sz="0" w:space="0" w:color="auto"/>
              </w:divBdr>
            </w:div>
            <w:div w:id="699205449">
              <w:marLeft w:val="0"/>
              <w:marRight w:val="0"/>
              <w:marTop w:val="0"/>
              <w:marBottom w:val="0"/>
              <w:divBdr>
                <w:top w:val="none" w:sz="0" w:space="0" w:color="auto"/>
                <w:left w:val="none" w:sz="0" w:space="0" w:color="auto"/>
                <w:bottom w:val="none" w:sz="0" w:space="0" w:color="auto"/>
                <w:right w:val="none" w:sz="0" w:space="0" w:color="auto"/>
              </w:divBdr>
            </w:div>
            <w:div w:id="311256509">
              <w:marLeft w:val="0"/>
              <w:marRight w:val="0"/>
              <w:marTop w:val="0"/>
              <w:marBottom w:val="0"/>
              <w:divBdr>
                <w:top w:val="none" w:sz="0" w:space="0" w:color="auto"/>
                <w:left w:val="none" w:sz="0" w:space="0" w:color="auto"/>
                <w:bottom w:val="none" w:sz="0" w:space="0" w:color="auto"/>
                <w:right w:val="none" w:sz="0" w:space="0" w:color="auto"/>
              </w:divBdr>
            </w:div>
            <w:div w:id="834685478">
              <w:marLeft w:val="0"/>
              <w:marRight w:val="0"/>
              <w:marTop w:val="0"/>
              <w:marBottom w:val="0"/>
              <w:divBdr>
                <w:top w:val="none" w:sz="0" w:space="0" w:color="auto"/>
                <w:left w:val="none" w:sz="0" w:space="0" w:color="auto"/>
                <w:bottom w:val="none" w:sz="0" w:space="0" w:color="auto"/>
                <w:right w:val="none" w:sz="0" w:space="0" w:color="auto"/>
              </w:divBdr>
            </w:div>
            <w:div w:id="680742849">
              <w:marLeft w:val="0"/>
              <w:marRight w:val="0"/>
              <w:marTop w:val="0"/>
              <w:marBottom w:val="0"/>
              <w:divBdr>
                <w:top w:val="none" w:sz="0" w:space="0" w:color="auto"/>
                <w:left w:val="none" w:sz="0" w:space="0" w:color="auto"/>
                <w:bottom w:val="none" w:sz="0" w:space="0" w:color="auto"/>
                <w:right w:val="none" w:sz="0" w:space="0" w:color="auto"/>
              </w:divBdr>
            </w:div>
            <w:div w:id="1030573048">
              <w:marLeft w:val="0"/>
              <w:marRight w:val="0"/>
              <w:marTop w:val="0"/>
              <w:marBottom w:val="0"/>
              <w:divBdr>
                <w:top w:val="none" w:sz="0" w:space="0" w:color="auto"/>
                <w:left w:val="none" w:sz="0" w:space="0" w:color="auto"/>
                <w:bottom w:val="none" w:sz="0" w:space="0" w:color="auto"/>
                <w:right w:val="none" w:sz="0" w:space="0" w:color="auto"/>
              </w:divBdr>
            </w:div>
            <w:div w:id="1987121570">
              <w:marLeft w:val="0"/>
              <w:marRight w:val="0"/>
              <w:marTop w:val="0"/>
              <w:marBottom w:val="0"/>
              <w:divBdr>
                <w:top w:val="none" w:sz="0" w:space="0" w:color="auto"/>
                <w:left w:val="none" w:sz="0" w:space="0" w:color="auto"/>
                <w:bottom w:val="none" w:sz="0" w:space="0" w:color="auto"/>
                <w:right w:val="none" w:sz="0" w:space="0" w:color="auto"/>
              </w:divBdr>
            </w:div>
            <w:div w:id="112284219">
              <w:marLeft w:val="0"/>
              <w:marRight w:val="0"/>
              <w:marTop w:val="0"/>
              <w:marBottom w:val="0"/>
              <w:divBdr>
                <w:top w:val="none" w:sz="0" w:space="0" w:color="auto"/>
                <w:left w:val="none" w:sz="0" w:space="0" w:color="auto"/>
                <w:bottom w:val="none" w:sz="0" w:space="0" w:color="auto"/>
                <w:right w:val="none" w:sz="0" w:space="0" w:color="auto"/>
              </w:divBdr>
            </w:div>
            <w:div w:id="1352878357">
              <w:marLeft w:val="0"/>
              <w:marRight w:val="0"/>
              <w:marTop w:val="0"/>
              <w:marBottom w:val="0"/>
              <w:divBdr>
                <w:top w:val="none" w:sz="0" w:space="0" w:color="auto"/>
                <w:left w:val="none" w:sz="0" w:space="0" w:color="auto"/>
                <w:bottom w:val="none" w:sz="0" w:space="0" w:color="auto"/>
                <w:right w:val="none" w:sz="0" w:space="0" w:color="auto"/>
              </w:divBdr>
            </w:div>
            <w:div w:id="1012487704">
              <w:marLeft w:val="0"/>
              <w:marRight w:val="0"/>
              <w:marTop w:val="0"/>
              <w:marBottom w:val="0"/>
              <w:divBdr>
                <w:top w:val="none" w:sz="0" w:space="0" w:color="auto"/>
                <w:left w:val="none" w:sz="0" w:space="0" w:color="auto"/>
                <w:bottom w:val="none" w:sz="0" w:space="0" w:color="auto"/>
                <w:right w:val="none" w:sz="0" w:space="0" w:color="auto"/>
              </w:divBdr>
            </w:div>
            <w:div w:id="21172614">
              <w:marLeft w:val="0"/>
              <w:marRight w:val="0"/>
              <w:marTop w:val="0"/>
              <w:marBottom w:val="0"/>
              <w:divBdr>
                <w:top w:val="none" w:sz="0" w:space="0" w:color="auto"/>
                <w:left w:val="none" w:sz="0" w:space="0" w:color="auto"/>
                <w:bottom w:val="none" w:sz="0" w:space="0" w:color="auto"/>
                <w:right w:val="none" w:sz="0" w:space="0" w:color="auto"/>
              </w:divBdr>
            </w:div>
            <w:div w:id="14814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500">
      <w:bodyDiv w:val="1"/>
      <w:marLeft w:val="0"/>
      <w:marRight w:val="0"/>
      <w:marTop w:val="0"/>
      <w:marBottom w:val="0"/>
      <w:divBdr>
        <w:top w:val="none" w:sz="0" w:space="0" w:color="auto"/>
        <w:left w:val="none" w:sz="0" w:space="0" w:color="auto"/>
        <w:bottom w:val="none" w:sz="0" w:space="0" w:color="auto"/>
        <w:right w:val="none" w:sz="0" w:space="0" w:color="auto"/>
      </w:divBdr>
      <w:divsChild>
        <w:div w:id="271714134">
          <w:marLeft w:val="0"/>
          <w:marRight w:val="0"/>
          <w:marTop w:val="0"/>
          <w:marBottom w:val="0"/>
          <w:divBdr>
            <w:top w:val="none" w:sz="0" w:space="0" w:color="auto"/>
            <w:left w:val="none" w:sz="0" w:space="0" w:color="auto"/>
            <w:bottom w:val="none" w:sz="0" w:space="0" w:color="auto"/>
            <w:right w:val="none" w:sz="0" w:space="0" w:color="auto"/>
          </w:divBdr>
        </w:div>
        <w:div w:id="1365708955">
          <w:marLeft w:val="0"/>
          <w:marRight w:val="0"/>
          <w:marTop w:val="0"/>
          <w:marBottom w:val="0"/>
          <w:divBdr>
            <w:top w:val="none" w:sz="0" w:space="0" w:color="auto"/>
            <w:left w:val="none" w:sz="0" w:space="0" w:color="auto"/>
            <w:bottom w:val="none" w:sz="0" w:space="0" w:color="auto"/>
            <w:right w:val="none" w:sz="0" w:space="0" w:color="auto"/>
          </w:divBdr>
        </w:div>
        <w:div w:id="1869176584">
          <w:marLeft w:val="0"/>
          <w:marRight w:val="0"/>
          <w:marTop w:val="0"/>
          <w:marBottom w:val="0"/>
          <w:divBdr>
            <w:top w:val="none" w:sz="0" w:space="0" w:color="auto"/>
            <w:left w:val="none" w:sz="0" w:space="0" w:color="auto"/>
            <w:bottom w:val="none" w:sz="0" w:space="0" w:color="auto"/>
            <w:right w:val="none" w:sz="0" w:space="0" w:color="auto"/>
          </w:divBdr>
        </w:div>
      </w:divsChild>
    </w:div>
    <w:div w:id="1439256495">
      <w:bodyDiv w:val="1"/>
      <w:marLeft w:val="0"/>
      <w:marRight w:val="0"/>
      <w:marTop w:val="0"/>
      <w:marBottom w:val="0"/>
      <w:divBdr>
        <w:top w:val="none" w:sz="0" w:space="0" w:color="auto"/>
        <w:left w:val="none" w:sz="0" w:space="0" w:color="auto"/>
        <w:bottom w:val="none" w:sz="0" w:space="0" w:color="auto"/>
        <w:right w:val="none" w:sz="0" w:space="0" w:color="auto"/>
      </w:divBdr>
      <w:divsChild>
        <w:div w:id="38895433">
          <w:marLeft w:val="0"/>
          <w:marRight w:val="0"/>
          <w:marTop w:val="0"/>
          <w:marBottom w:val="0"/>
          <w:divBdr>
            <w:top w:val="none" w:sz="0" w:space="0" w:color="auto"/>
            <w:left w:val="none" w:sz="0" w:space="0" w:color="auto"/>
            <w:bottom w:val="none" w:sz="0" w:space="0" w:color="auto"/>
            <w:right w:val="none" w:sz="0" w:space="0" w:color="auto"/>
          </w:divBdr>
        </w:div>
        <w:div w:id="1048996328">
          <w:marLeft w:val="0"/>
          <w:marRight w:val="0"/>
          <w:marTop w:val="0"/>
          <w:marBottom w:val="0"/>
          <w:divBdr>
            <w:top w:val="none" w:sz="0" w:space="0" w:color="auto"/>
            <w:left w:val="none" w:sz="0" w:space="0" w:color="auto"/>
            <w:bottom w:val="none" w:sz="0" w:space="0" w:color="auto"/>
            <w:right w:val="none" w:sz="0" w:space="0" w:color="auto"/>
          </w:divBdr>
        </w:div>
        <w:div w:id="323902316">
          <w:marLeft w:val="0"/>
          <w:marRight w:val="0"/>
          <w:marTop w:val="0"/>
          <w:marBottom w:val="0"/>
          <w:divBdr>
            <w:top w:val="none" w:sz="0" w:space="0" w:color="auto"/>
            <w:left w:val="none" w:sz="0" w:space="0" w:color="auto"/>
            <w:bottom w:val="none" w:sz="0" w:space="0" w:color="auto"/>
            <w:right w:val="none" w:sz="0" w:space="0" w:color="auto"/>
          </w:divBdr>
        </w:div>
        <w:div w:id="1434592610">
          <w:marLeft w:val="0"/>
          <w:marRight w:val="0"/>
          <w:marTop w:val="0"/>
          <w:marBottom w:val="0"/>
          <w:divBdr>
            <w:top w:val="none" w:sz="0" w:space="0" w:color="auto"/>
            <w:left w:val="none" w:sz="0" w:space="0" w:color="auto"/>
            <w:bottom w:val="none" w:sz="0" w:space="0" w:color="auto"/>
            <w:right w:val="none" w:sz="0" w:space="0" w:color="auto"/>
          </w:divBdr>
        </w:div>
        <w:div w:id="1130128745">
          <w:marLeft w:val="0"/>
          <w:marRight w:val="0"/>
          <w:marTop w:val="0"/>
          <w:marBottom w:val="0"/>
          <w:divBdr>
            <w:top w:val="none" w:sz="0" w:space="0" w:color="auto"/>
            <w:left w:val="none" w:sz="0" w:space="0" w:color="auto"/>
            <w:bottom w:val="none" w:sz="0" w:space="0" w:color="auto"/>
            <w:right w:val="none" w:sz="0" w:space="0" w:color="auto"/>
          </w:divBdr>
        </w:div>
        <w:div w:id="595865841">
          <w:marLeft w:val="0"/>
          <w:marRight w:val="0"/>
          <w:marTop w:val="0"/>
          <w:marBottom w:val="0"/>
          <w:divBdr>
            <w:top w:val="none" w:sz="0" w:space="0" w:color="auto"/>
            <w:left w:val="none" w:sz="0" w:space="0" w:color="auto"/>
            <w:bottom w:val="none" w:sz="0" w:space="0" w:color="auto"/>
            <w:right w:val="none" w:sz="0" w:space="0" w:color="auto"/>
          </w:divBdr>
        </w:div>
        <w:div w:id="742066077">
          <w:marLeft w:val="0"/>
          <w:marRight w:val="0"/>
          <w:marTop w:val="0"/>
          <w:marBottom w:val="0"/>
          <w:divBdr>
            <w:top w:val="none" w:sz="0" w:space="0" w:color="auto"/>
            <w:left w:val="none" w:sz="0" w:space="0" w:color="auto"/>
            <w:bottom w:val="none" w:sz="0" w:space="0" w:color="auto"/>
            <w:right w:val="none" w:sz="0" w:space="0" w:color="auto"/>
          </w:divBdr>
        </w:div>
        <w:div w:id="697001368">
          <w:marLeft w:val="0"/>
          <w:marRight w:val="0"/>
          <w:marTop w:val="0"/>
          <w:marBottom w:val="0"/>
          <w:divBdr>
            <w:top w:val="none" w:sz="0" w:space="0" w:color="auto"/>
            <w:left w:val="none" w:sz="0" w:space="0" w:color="auto"/>
            <w:bottom w:val="none" w:sz="0" w:space="0" w:color="auto"/>
            <w:right w:val="none" w:sz="0" w:space="0" w:color="auto"/>
          </w:divBdr>
        </w:div>
        <w:div w:id="290281983">
          <w:marLeft w:val="0"/>
          <w:marRight w:val="0"/>
          <w:marTop w:val="0"/>
          <w:marBottom w:val="0"/>
          <w:divBdr>
            <w:top w:val="none" w:sz="0" w:space="0" w:color="auto"/>
            <w:left w:val="none" w:sz="0" w:space="0" w:color="auto"/>
            <w:bottom w:val="none" w:sz="0" w:space="0" w:color="auto"/>
            <w:right w:val="none" w:sz="0" w:space="0" w:color="auto"/>
          </w:divBdr>
        </w:div>
        <w:div w:id="990603086">
          <w:marLeft w:val="0"/>
          <w:marRight w:val="0"/>
          <w:marTop w:val="0"/>
          <w:marBottom w:val="0"/>
          <w:divBdr>
            <w:top w:val="none" w:sz="0" w:space="0" w:color="auto"/>
            <w:left w:val="none" w:sz="0" w:space="0" w:color="auto"/>
            <w:bottom w:val="none" w:sz="0" w:space="0" w:color="auto"/>
            <w:right w:val="none" w:sz="0" w:space="0" w:color="auto"/>
          </w:divBdr>
        </w:div>
        <w:div w:id="970476633">
          <w:marLeft w:val="0"/>
          <w:marRight w:val="0"/>
          <w:marTop w:val="0"/>
          <w:marBottom w:val="0"/>
          <w:divBdr>
            <w:top w:val="none" w:sz="0" w:space="0" w:color="auto"/>
            <w:left w:val="none" w:sz="0" w:space="0" w:color="auto"/>
            <w:bottom w:val="none" w:sz="0" w:space="0" w:color="auto"/>
            <w:right w:val="none" w:sz="0" w:space="0" w:color="auto"/>
          </w:divBdr>
        </w:div>
        <w:div w:id="2140297711">
          <w:marLeft w:val="0"/>
          <w:marRight w:val="0"/>
          <w:marTop w:val="0"/>
          <w:marBottom w:val="0"/>
          <w:divBdr>
            <w:top w:val="none" w:sz="0" w:space="0" w:color="auto"/>
            <w:left w:val="none" w:sz="0" w:space="0" w:color="auto"/>
            <w:bottom w:val="none" w:sz="0" w:space="0" w:color="auto"/>
            <w:right w:val="none" w:sz="0" w:space="0" w:color="auto"/>
          </w:divBdr>
        </w:div>
        <w:div w:id="901713276">
          <w:marLeft w:val="0"/>
          <w:marRight w:val="0"/>
          <w:marTop w:val="0"/>
          <w:marBottom w:val="0"/>
          <w:divBdr>
            <w:top w:val="none" w:sz="0" w:space="0" w:color="auto"/>
            <w:left w:val="none" w:sz="0" w:space="0" w:color="auto"/>
            <w:bottom w:val="none" w:sz="0" w:space="0" w:color="auto"/>
            <w:right w:val="none" w:sz="0" w:space="0" w:color="auto"/>
          </w:divBdr>
        </w:div>
        <w:div w:id="1384525729">
          <w:marLeft w:val="0"/>
          <w:marRight w:val="0"/>
          <w:marTop w:val="0"/>
          <w:marBottom w:val="0"/>
          <w:divBdr>
            <w:top w:val="none" w:sz="0" w:space="0" w:color="auto"/>
            <w:left w:val="none" w:sz="0" w:space="0" w:color="auto"/>
            <w:bottom w:val="none" w:sz="0" w:space="0" w:color="auto"/>
            <w:right w:val="none" w:sz="0" w:space="0" w:color="auto"/>
          </w:divBdr>
        </w:div>
        <w:div w:id="1134106401">
          <w:marLeft w:val="0"/>
          <w:marRight w:val="0"/>
          <w:marTop w:val="0"/>
          <w:marBottom w:val="0"/>
          <w:divBdr>
            <w:top w:val="none" w:sz="0" w:space="0" w:color="auto"/>
            <w:left w:val="none" w:sz="0" w:space="0" w:color="auto"/>
            <w:bottom w:val="none" w:sz="0" w:space="0" w:color="auto"/>
            <w:right w:val="none" w:sz="0" w:space="0" w:color="auto"/>
          </w:divBdr>
        </w:div>
        <w:div w:id="1345784171">
          <w:marLeft w:val="0"/>
          <w:marRight w:val="0"/>
          <w:marTop w:val="0"/>
          <w:marBottom w:val="0"/>
          <w:divBdr>
            <w:top w:val="none" w:sz="0" w:space="0" w:color="auto"/>
            <w:left w:val="none" w:sz="0" w:space="0" w:color="auto"/>
            <w:bottom w:val="none" w:sz="0" w:space="0" w:color="auto"/>
            <w:right w:val="none" w:sz="0" w:space="0" w:color="auto"/>
          </w:divBdr>
        </w:div>
      </w:divsChild>
    </w:div>
    <w:div w:id="1467548893">
      <w:bodyDiv w:val="1"/>
      <w:marLeft w:val="0"/>
      <w:marRight w:val="0"/>
      <w:marTop w:val="0"/>
      <w:marBottom w:val="0"/>
      <w:divBdr>
        <w:top w:val="none" w:sz="0" w:space="0" w:color="auto"/>
        <w:left w:val="none" w:sz="0" w:space="0" w:color="auto"/>
        <w:bottom w:val="none" w:sz="0" w:space="0" w:color="auto"/>
        <w:right w:val="none" w:sz="0" w:space="0" w:color="auto"/>
      </w:divBdr>
    </w:div>
    <w:div w:id="1472282949">
      <w:bodyDiv w:val="1"/>
      <w:marLeft w:val="0"/>
      <w:marRight w:val="0"/>
      <w:marTop w:val="0"/>
      <w:marBottom w:val="0"/>
      <w:divBdr>
        <w:top w:val="none" w:sz="0" w:space="0" w:color="auto"/>
        <w:left w:val="none" w:sz="0" w:space="0" w:color="auto"/>
        <w:bottom w:val="none" w:sz="0" w:space="0" w:color="auto"/>
        <w:right w:val="none" w:sz="0" w:space="0" w:color="auto"/>
      </w:divBdr>
      <w:divsChild>
        <w:div w:id="895629854">
          <w:marLeft w:val="0"/>
          <w:marRight w:val="0"/>
          <w:marTop w:val="0"/>
          <w:marBottom w:val="0"/>
          <w:divBdr>
            <w:top w:val="none" w:sz="0" w:space="0" w:color="auto"/>
            <w:left w:val="none" w:sz="0" w:space="0" w:color="auto"/>
            <w:bottom w:val="none" w:sz="0" w:space="0" w:color="auto"/>
            <w:right w:val="none" w:sz="0" w:space="0" w:color="auto"/>
          </w:divBdr>
        </w:div>
        <w:div w:id="627780272">
          <w:marLeft w:val="0"/>
          <w:marRight w:val="0"/>
          <w:marTop w:val="0"/>
          <w:marBottom w:val="0"/>
          <w:divBdr>
            <w:top w:val="none" w:sz="0" w:space="0" w:color="auto"/>
            <w:left w:val="none" w:sz="0" w:space="0" w:color="auto"/>
            <w:bottom w:val="none" w:sz="0" w:space="0" w:color="auto"/>
            <w:right w:val="none" w:sz="0" w:space="0" w:color="auto"/>
          </w:divBdr>
        </w:div>
        <w:div w:id="1021777917">
          <w:marLeft w:val="0"/>
          <w:marRight w:val="0"/>
          <w:marTop w:val="0"/>
          <w:marBottom w:val="0"/>
          <w:divBdr>
            <w:top w:val="none" w:sz="0" w:space="0" w:color="auto"/>
            <w:left w:val="none" w:sz="0" w:space="0" w:color="auto"/>
            <w:bottom w:val="none" w:sz="0" w:space="0" w:color="auto"/>
            <w:right w:val="none" w:sz="0" w:space="0" w:color="auto"/>
          </w:divBdr>
        </w:div>
        <w:div w:id="1596405152">
          <w:marLeft w:val="0"/>
          <w:marRight w:val="0"/>
          <w:marTop w:val="0"/>
          <w:marBottom w:val="0"/>
          <w:divBdr>
            <w:top w:val="none" w:sz="0" w:space="0" w:color="auto"/>
            <w:left w:val="none" w:sz="0" w:space="0" w:color="auto"/>
            <w:bottom w:val="none" w:sz="0" w:space="0" w:color="auto"/>
            <w:right w:val="none" w:sz="0" w:space="0" w:color="auto"/>
          </w:divBdr>
        </w:div>
      </w:divsChild>
    </w:div>
    <w:div w:id="1475176071">
      <w:bodyDiv w:val="1"/>
      <w:marLeft w:val="0"/>
      <w:marRight w:val="0"/>
      <w:marTop w:val="0"/>
      <w:marBottom w:val="0"/>
      <w:divBdr>
        <w:top w:val="none" w:sz="0" w:space="0" w:color="auto"/>
        <w:left w:val="none" w:sz="0" w:space="0" w:color="auto"/>
        <w:bottom w:val="none" w:sz="0" w:space="0" w:color="auto"/>
        <w:right w:val="none" w:sz="0" w:space="0" w:color="auto"/>
      </w:divBdr>
      <w:divsChild>
        <w:div w:id="481309625">
          <w:marLeft w:val="0"/>
          <w:marRight w:val="0"/>
          <w:marTop w:val="0"/>
          <w:marBottom w:val="0"/>
          <w:divBdr>
            <w:top w:val="none" w:sz="0" w:space="0" w:color="auto"/>
            <w:left w:val="none" w:sz="0" w:space="0" w:color="auto"/>
            <w:bottom w:val="none" w:sz="0" w:space="0" w:color="auto"/>
            <w:right w:val="none" w:sz="0" w:space="0" w:color="auto"/>
          </w:divBdr>
        </w:div>
        <w:div w:id="1679505419">
          <w:marLeft w:val="0"/>
          <w:marRight w:val="0"/>
          <w:marTop w:val="0"/>
          <w:marBottom w:val="0"/>
          <w:divBdr>
            <w:top w:val="none" w:sz="0" w:space="0" w:color="auto"/>
            <w:left w:val="none" w:sz="0" w:space="0" w:color="auto"/>
            <w:bottom w:val="none" w:sz="0" w:space="0" w:color="auto"/>
            <w:right w:val="none" w:sz="0" w:space="0" w:color="auto"/>
          </w:divBdr>
        </w:div>
        <w:div w:id="246963784">
          <w:marLeft w:val="0"/>
          <w:marRight w:val="0"/>
          <w:marTop w:val="0"/>
          <w:marBottom w:val="0"/>
          <w:divBdr>
            <w:top w:val="none" w:sz="0" w:space="0" w:color="auto"/>
            <w:left w:val="none" w:sz="0" w:space="0" w:color="auto"/>
            <w:bottom w:val="none" w:sz="0" w:space="0" w:color="auto"/>
            <w:right w:val="none" w:sz="0" w:space="0" w:color="auto"/>
          </w:divBdr>
        </w:div>
        <w:div w:id="160581956">
          <w:marLeft w:val="0"/>
          <w:marRight w:val="0"/>
          <w:marTop w:val="0"/>
          <w:marBottom w:val="0"/>
          <w:divBdr>
            <w:top w:val="none" w:sz="0" w:space="0" w:color="auto"/>
            <w:left w:val="none" w:sz="0" w:space="0" w:color="auto"/>
            <w:bottom w:val="none" w:sz="0" w:space="0" w:color="auto"/>
            <w:right w:val="none" w:sz="0" w:space="0" w:color="auto"/>
          </w:divBdr>
        </w:div>
      </w:divsChild>
    </w:div>
    <w:div w:id="1499152529">
      <w:bodyDiv w:val="1"/>
      <w:marLeft w:val="0"/>
      <w:marRight w:val="0"/>
      <w:marTop w:val="0"/>
      <w:marBottom w:val="0"/>
      <w:divBdr>
        <w:top w:val="none" w:sz="0" w:space="0" w:color="auto"/>
        <w:left w:val="none" w:sz="0" w:space="0" w:color="auto"/>
        <w:bottom w:val="none" w:sz="0" w:space="0" w:color="auto"/>
        <w:right w:val="none" w:sz="0" w:space="0" w:color="auto"/>
      </w:divBdr>
      <w:divsChild>
        <w:div w:id="154763096">
          <w:marLeft w:val="0"/>
          <w:marRight w:val="0"/>
          <w:marTop w:val="0"/>
          <w:marBottom w:val="0"/>
          <w:divBdr>
            <w:top w:val="none" w:sz="0" w:space="0" w:color="auto"/>
            <w:left w:val="none" w:sz="0" w:space="0" w:color="auto"/>
            <w:bottom w:val="none" w:sz="0" w:space="0" w:color="auto"/>
            <w:right w:val="none" w:sz="0" w:space="0" w:color="auto"/>
          </w:divBdr>
        </w:div>
        <w:div w:id="183056300">
          <w:marLeft w:val="0"/>
          <w:marRight w:val="0"/>
          <w:marTop w:val="0"/>
          <w:marBottom w:val="0"/>
          <w:divBdr>
            <w:top w:val="none" w:sz="0" w:space="0" w:color="auto"/>
            <w:left w:val="none" w:sz="0" w:space="0" w:color="auto"/>
            <w:bottom w:val="none" w:sz="0" w:space="0" w:color="auto"/>
            <w:right w:val="none" w:sz="0" w:space="0" w:color="auto"/>
          </w:divBdr>
        </w:div>
        <w:div w:id="431241589">
          <w:marLeft w:val="0"/>
          <w:marRight w:val="0"/>
          <w:marTop w:val="0"/>
          <w:marBottom w:val="0"/>
          <w:divBdr>
            <w:top w:val="none" w:sz="0" w:space="0" w:color="auto"/>
            <w:left w:val="none" w:sz="0" w:space="0" w:color="auto"/>
            <w:bottom w:val="none" w:sz="0" w:space="0" w:color="auto"/>
            <w:right w:val="none" w:sz="0" w:space="0" w:color="auto"/>
          </w:divBdr>
        </w:div>
        <w:div w:id="515508777">
          <w:marLeft w:val="0"/>
          <w:marRight w:val="0"/>
          <w:marTop w:val="0"/>
          <w:marBottom w:val="0"/>
          <w:divBdr>
            <w:top w:val="none" w:sz="0" w:space="0" w:color="auto"/>
            <w:left w:val="none" w:sz="0" w:space="0" w:color="auto"/>
            <w:bottom w:val="none" w:sz="0" w:space="0" w:color="auto"/>
            <w:right w:val="none" w:sz="0" w:space="0" w:color="auto"/>
          </w:divBdr>
        </w:div>
        <w:div w:id="553152336">
          <w:marLeft w:val="0"/>
          <w:marRight w:val="0"/>
          <w:marTop w:val="0"/>
          <w:marBottom w:val="0"/>
          <w:divBdr>
            <w:top w:val="none" w:sz="0" w:space="0" w:color="auto"/>
            <w:left w:val="none" w:sz="0" w:space="0" w:color="auto"/>
            <w:bottom w:val="none" w:sz="0" w:space="0" w:color="auto"/>
            <w:right w:val="none" w:sz="0" w:space="0" w:color="auto"/>
          </w:divBdr>
        </w:div>
        <w:div w:id="674263532">
          <w:marLeft w:val="0"/>
          <w:marRight w:val="0"/>
          <w:marTop w:val="0"/>
          <w:marBottom w:val="0"/>
          <w:divBdr>
            <w:top w:val="none" w:sz="0" w:space="0" w:color="auto"/>
            <w:left w:val="none" w:sz="0" w:space="0" w:color="auto"/>
            <w:bottom w:val="none" w:sz="0" w:space="0" w:color="auto"/>
            <w:right w:val="none" w:sz="0" w:space="0" w:color="auto"/>
          </w:divBdr>
        </w:div>
        <w:div w:id="926422501">
          <w:marLeft w:val="0"/>
          <w:marRight w:val="0"/>
          <w:marTop w:val="0"/>
          <w:marBottom w:val="0"/>
          <w:divBdr>
            <w:top w:val="none" w:sz="0" w:space="0" w:color="auto"/>
            <w:left w:val="none" w:sz="0" w:space="0" w:color="auto"/>
            <w:bottom w:val="none" w:sz="0" w:space="0" w:color="auto"/>
            <w:right w:val="none" w:sz="0" w:space="0" w:color="auto"/>
          </w:divBdr>
        </w:div>
        <w:div w:id="1128159267">
          <w:marLeft w:val="0"/>
          <w:marRight w:val="0"/>
          <w:marTop w:val="0"/>
          <w:marBottom w:val="0"/>
          <w:divBdr>
            <w:top w:val="none" w:sz="0" w:space="0" w:color="auto"/>
            <w:left w:val="none" w:sz="0" w:space="0" w:color="auto"/>
            <w:bottom w:val="none" w:sz="0" w:space="0" w:color="auto"/>
            <w:right w:val="none" w:sz="0" w:space="0" w:color="auto"/>
          </w:divBdr>
        </w:div>
        <w:div w:id="1141460402">
          <w:marLeft w:val="0"/>
          <w:marRight w:val="0"/>
          <w:marTop w:val="0"/>
          <w:marBottom w:val="0"/>
          <w:divBdr>
            <w:top w:val="none" w:sz="0" w:space="0" w:color="auto"/>
            <w:left w:val="none" w:sz="0" w:space="0" w:color="auto"/>
            <w:bottom w:val="none" w:sz="0" w:space="0" w:color="auto"/>
            <w:right w:val="none" w:sz="0" w:space="0" w:color="auto"/>
          </w:divBdr>
        </w:div>
        <w:div w:id="1633749001">
          <w:marLeft w:val="0"/>
          <w:marRight w:val="0"/>
          <w:marTop w:val="0"/>
          <w:marBottom w:val="0"/>
          <w:divBdr>
            <w:top w:val="none" w:sz="0" w:space="0" w:color="auto"/>
            <w:left w:val="none" w:sz="0" w:space="0" w:color="auto"/>
            <w:bottom w:val="none" w:sz="0" w:space="0" w:color="auto"/>
            <w:right w:val="none" w:sz="0" w:space="0" w:color="auto"/>
          </w:divBdr>
        </w:div>
        <w:div w:id="1701735836">
          <w:marLeft w:val="0"/>
          <w:marRight w:val="0"/>
          <w:marTop w:val="0"/>
          <w:marBottom w:val="0"/>
          <w:divBdr>
            <w:top w:val="none" w:sz="0" w:space="0" w:color="auto"/>
            <w:left w:val="none" w:sz="0" w:space="0" w:color="auto"/>
            <w:bottom w:val="none" w:sz="0" w:space="0" w:color="auto"/>
            <w:right w:val="none" w:sz="0" w:space="0" w:color="auto"/>
          </w:divBdr>
        </w:div>
        <w:div w:id="1842818108">
          <w:marLeft w:val="0"/>
          <w:marRight w:val="0"/>
          <w:marTop w:val="0"/>
          <w:marBottom w:val="0"/>
          <w:divBdr>
            <w:top w:val="none" w:sz="0" w:space="0" w:color="auto"/>
            <w:left w:val="none" w:sz="0" w:space="0" w:color="auto"/>
            <w:bottom w:val="none" w:sz="0" w:space="0" w:color="auto"/>
            <w:right w:val="none" w:sz="0" w:space="0" w:color="auto"/>
          </w:divBdr>
        </w:div>
        <w:div w:id="1917157286">
          <w:marLeft w:val="0"/>
          <w:marRight w:val="0"/>
          <w:marTop w:val="0"/>
          <w:marBottom w:val="0"/>
          <w:divBdr>
            <w:top w:val="none" w:sz="0" w:space="0" w:color="auto"/>
            <w:left w:val="none" w:sz="0" w:space="0" w:color="auto"/>
            <w:bottom w:val="none" w:sz="0" w:space="0" w:color="auto"/>
            <w:right w:val="none" w:sz="0" w:space="0" w:color="auto"/>
          </w:divBdr>
        </w:div>
      </w:divsChild>
    </w:div>
    <w:div w:id="1514999226">
      <w:bodyDiv w:val="1"/>
      <w:marLeft w:val="0"/>
      <w:marRight w:val="0"/>
      <w:marTop w:val="0"/>
      <w:marBottom w:val="0"/>
      <w:divBdr>
        <w:top w:val="none" w:sz="0" w:space="0" w:color="auto"/>
        <w:left w:val="none" w:sz="0" w:space="0" w:color="auto"/>
        <w:bottom w:val="none" w:sz="0" w:space="0" w:color="auto"/>
        <w:right w:val="none" w:sz="0" w:space="0" w:color="auto"/>
      </w:divBdr>
      <w:divsChild>
        <w:div w:id="1958903090">
          <w:marLeft w:val="0"/>
          <w:marRight w:val="0"/>
          <w:marTop w:val="0"/>
          <w:marBottom w:val="0"/>
          <w:divBdr>
            <w:top w:val="none" w:sz="0" w:space="0" w:color="auto"/>
            <w:left w:val="none" w:sz="0" w:space="0" w:color="auto"/>
            <w:bottom w:val="none" w:sz="0" w:space="0" w:color="auto"/>
            <w:right w:val="none" w:sz="0" w:space="0" w:color="auto"/>
          </w:divBdr>
        </w:div>
        <w:div w:id="388312421">
          <w:marLeft w:val="0"/>
          <w:marRight w:val="0"/>
          <w:marTop w:val="0"/>
          <w:marBottom w:val="0"/>
          <w:divBdr>
            <w:top w:val="none" w:sz="0" w:space="0" w:color="auto"/>
            <w:left w:val="none" w:sz="0" w:space="0" w:color="auto"/>
            <w:bottom w:val="none" w:sz="0" w:space="0" w:color="auto"/>
            <w:right w:val="none" w:sz="0" w:space="0" w:color="auto"/>
          </w:divBdr>
        </w:div>
        <w:div w:id="545680133">
          <w:marLeft w:val="0"/>
          <w:marRight w:val="0"/>
          <w:marTop w:val="0"/>
          <w:marBottom w:val="0"/>
          <w:divBdr>
            <w:top w:val="none" w:sz="0" w:space="0" w:color="auto"/>
            <w:left w:val="none" w:sz="0" w:space="0" w:color="auto"/>
            <w:bottom w:val="none" w:sz="0" w:space="0" w:color="auto"/>
            <w:right w:val="none" w:sz="0" w:space="0" w:color="auto"/>
          </w:divBdr>
        </w:div>
        <w:div w:id="1046611119">
          <w:marLeft w:val="0"/>
          <w:marRight w:val="0"/>
          <w:marTop w:val="0"/>
          <w:marBottom w:val="0"/>
          <w:divBdr>
            <w:top w:val="none" w:sz="0" w:space="0" w:color="auto"/>
            <w:left w:val="none" w:sz="0" w:space="0" w:color="auto"/>
            <w:bottom w:val="none" w:sz="0" w:space="0" w:color="auto"/>
            <w:right w:val="none" w:sz="0" w:space="0" w:color="auto"/>
          </w:divBdr>
        </w:div>
        <w:div w:id="829949454">
          <w:marLeft w:val="0"/>
          <w:marRight w:val="0"/>
          <w:marTop w:val="0"/>
          <w:marBottom w:val="0"/>
          <w:divBdr>
            <w:top w:val="none" w:sz="0" w:space="0" w:color="auto"/>
            <w:left w:val="none" w:sz="0" w:space="0" w:color="auto"/>
            <w:bottom w:val="none" w:sz="0" w:space="0" w:color="auto"/>
            <w:right w:val="none" w:sz="0" w:space="0" w:color="auto"/>
          </w:divBdr>
        </w:div>
        <w:div w:id="1575621175">
          <w:marLeft w:val="0"/>
          <w:marRight w:val="0"/>
          <w:marTop w:val="0"/>
          <w:marBottom w:val="0"/>
          <w:divBdr>
            <w:top w:val="none" w:sz="0" w:space="0" w:color="auto"/>
            <w:left w:val="none" w:sz="0" w:space="0" w:color="auto"/>
            <w:bottom w:val="none" w:sz="0" w:space="0" w:color="auto"/>
            <w:right w:val="none" w:sz="0" w:space="0" w:color="auto"/>
          </w:divBdr>
        </w:div>
        <w:div w:id="1646659186">
          <w:marLeft w:val="0"/>
          <w:marRight w:val="0"/>
          <w:marTop w:val="0"/>
          <w:marBottom w:val="0"/>
          <w:divBdr>
            <w:top w:val="none" w:sz="0" w:space="0" w:color="auto"/>
            <w:left w:val="none" w:sz="0" w:space="0" w:color="auto"/>
            <w:bottom w:val="none" w:sz="0" w:space="0" w:color="auto"/>
            <w:right w:val="none" w:sz="0" w:space="0" w:color="auto"/>
          </w:divBdr>
        </w:div>
      </w:divsChild>
    </w:div>
    <w:div w:id="1530677976">
      <w:bodyDiv w:val="1"/>
      <w:marLeft w:val="0"/>
      <w:marRight w:val="0"/>
      <w:marTop w:val="0"/>
      <w:marBottom w:val="0"/>
      <w:divBdr>
        <w:top w:val="none" w:sz="0" w:space="0" w:color="auto"/>
        <w:left w:val="none" w:sz="0" w:space="0" w:color="auto"/>
        <w:bottom w:val="none" w:sz="0" w:space="0" w:color="auto"/>
        <w:right w:val="none" w:sz="0" w:space="0" w:color="auto"/>
      </w:divBdr>
      <w:divsChild>
        <w:div w:id="689337241">
          <w:marLeft w:val="0"/>
          <w:marRight w:val="0"/>
          <w:marTop w:val="0"/>
          <w:marBottom w:val="0"/>
          <w:divBdr>
            <w:top w:val="none" w:sz="0" w:space="0" w:color="auto"/>
            <w:left w:val="none" w:sz="0" w:space="0" w:color="auto"/>
            <w:bottom w:val="none" w:sz="0" w:space="0" w:color="auto"/>
            <w:right w:val="none" w:sz="0" w:space="0" w:color="auto"/>
          </w:divBdr>
          <w:divsChild>
            <w:div w:id="1287349052">
              <w:marLeft w:val="1"/>
              <w:marRight w:val="1"/>
              <w:marTop w:val="0"/>
              <w:marBottom w:val="0"/>
              <w:divBdr>
                <w:top w:val="none" w:sz="0" w:space="0" w:color="auto"/>
                <w:left w:val="none" w:sz="0" w:space="0" w:color="auto"/>
                <w:bottom w:val="none" w:sz="0" w:space="0" w:color="auto"/>
                <w:right w:val="none" w:sz="0" w:space="0" w:color="auto"/>
              </w:divBdr>
              <w:divsChild>
                <w:div w:id="886381939">
                  <w:marLeft w:val="0"/>
                  <w:marRight w:val="0"/>
                  <w:marTop w:val="0"/>
                  <w:marBottom w:val="0"/>
                  <w:divBdr>
                    <w:top w:val="none" w:sz="0" w:space="0" w:color="auto"/>
                    <w:left w:val="none" w:sz="0" w:space="0" w:color="auto"/>
                    <w:bottom w:val="none" w:sz="0" w:space="0" w:color="auto"/>
                    <w:right w:val="none" w:sz="0" w:space="0" w:color="auto"/>
                  </w:divBdr>
                  <w:divsChild>
                    <w:div w:id="136580075">
                      <w:marLeft w:val="0"/>
                      <w:marRight w:val="0"/>
                      <w:marTop w:val="0"/>
                      <w:marBottom w:val="0"/>
                      <w:divBdr>
                        <w:top w:val="none" w:sz="0" w:space="0" w:color="auto"/>
                        <w:left w:val="none" w:sz="0" w:space="0" w:color="auto"/>
                        <w:bottom w:val="none" w:sz="0" w:space="0" w:color="auto"/>
                        <w:right w:val="none" w:sz="0" w:space="0" w:color="auto"/>
                      </w:divBdr>
                      <w:divsChild>
                        <w:div w:id="174225253">
                          <w:marLeft w:val="0"/>
                          <w:marRight w:val="0"/>
                          <w:marTop w:val="0"/>
                          <w:marBottom w:val="0"/>
                          <w:divBdr>
                            <w:top w:val="none" w:sz="0" w:space="0" w:color="auto"/>
                            <w:left w:val="none" w:sz="0" w:space="0" w:color="auto"/>
                            <w:bottom w:val="none" w:sz="0" w:space="0" w:color="auto"/>
                            <w:right w:val="none" w:sz="0" w:space="0" w:color="auto"/>
                          </w:divBdr>
                          <w:divsChild>
                            <w:div w:id="155342454">
                              <w:marLeft w:val="480"/>
                              <w:marRight w:val="0"/>
                              <w:marTop w:val="0"/>
                              <w:marBottom w:val="0"/>
                              <w:divBdr>
                                <w:top w:val="none" w:sz="0" w:space="0" w:color="auto"/>
                                <w:left w:val="none" w:sz="0" w:space="0" w:color="auto"/>
                                <w:bottom w:val="none" w:sz="0" w:space="0" w:color="auto"/>
                                <w:right w:val="none" w:sz="0" w:space="0" w:color="auto"/>
                              </w:divBdr>
                            </w:div>
                          </w:divsChild>
                        </w:div>
                        <w:div w:id="1776241890">
                          <w:marLeft w:val="0"/>
                          <w:marRight w:val="0"/>
                          <w:marTop w:val="0"/>
                          <w:marBottom w:val="0"/>
                          <w:divBdr>
                            <w:top w:val="none" w:sz="0" w:space="0" w:color="auto"/>
                            <w:left w:val="none" w:sz="0" w:space="0" w:color="auto"/>
                            <w:bottom w:val="none" w:sz="0" w:space="0" w:color="auto"/>
                            <w:right w:val="none" w:sz="0" w:space="0" w:color="auto"/>
                          </w:divBdr>
                          <w:divsChild>
                            <w:div w:id="13581204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457154">
      <w:bodyDiv w:val="1"/>
      <w:marLeft w:val="0"/>
      <w:marRight w:val="0"/>
      <w:marTop w:val="0"/>
      <w:marBottom w:val="0"/>
      <w:divBdr>
        <w:top w:val="none" w:sz="0" w:space="0" w:color="auto"/>
        <w:left w:val="none" w:sz="0" w:space="0" w:color="auto"/>
        <w:bottom w:val="none" w:sz="0" w:space="0" w:color="auto"/>
        <w:right w:val="none" w:sz="0" w:space="0" w:color="auto"/>
      </w:divBdr>
    </w:div>
    <w:div w:id="1603493693">
      <w:bodyDiv w:val="1"/>
      <w:marLeft w:val="0"/>
      <w:marRight w:val="0"/>
      <w:marTop w:val="0"/>
      <w:marBottom w:val="0"/>
      <w:divBdr>
        <w:top w:val="none" w:sz="0" w:space="0" w:color="auto"/>
        <w:left w:val="none" w:sz="0" w:space="0" w:color="auto"/>
        <w:bottom w:val="none" w:sz="0" w:space="0" w:color="auto"/>
        <w:right w:val="none" w:sz="0" w:space="0" w:color="auto"/>
      </w:divBdr>
    </w:div>
    <w:div w:id="1615751922">
      <w:bodyDiv w:val="1"/>
      <w:marLeft w:val="60"/>
      <w:marRight w:val="60"/>
      <w:marTop w:val="60"/>
      <w:marBottom w:val="15"/>
      <w:divBdr>
        <w:top w:val="none" w:sz="0" w:space="0" w:color="auto"/>
        <w:left w:val="none" w:sz="0" w:space="0" w:color="auto"/>
        <w:bottom w:val="none" w:sz="0" w:space="0" w:color="auto"/>
        <w:right w:val="none" w:sz="0" w:space="0" w:color="auto"/>
      </w:divBdr>
      <w:divsChild>
        <w:div w:id="681275514">
          <w:marLeft w:val="0"/>
          <w:marRight w:val="0"/>
          <w:marTop w:val="0"/>
          <w:marBottom w:val="0"/>
          <w:divBdr>
            <w:top w:val="none" w:sz="0" w:space="0" w:color="auto"/>
            <w:left w:val="none" w:sz="0" w:space="0" w:color="auto"/>
            <w:bottom w:val="none" w:sz="0" w:space="0" w:color="auto"/>
            <w:right w:val="none" w:sz="0" w:space="0" w:color="auto"/>
          </w:divBdr>
        </w:div>
        <w:div w:id="497234693">
          <w:marLeft w:val="0"/>
          <w:marRight w:val="0"/>
          <w:marTop w:val="0"/>
          <w:marBottom w:val="0"/>
          <w:divBdr>
            <w:top w:val="none" w:sz="0" w:space="0" w:color="auto"/>
            <w:left w:val="none" w:sz="0" w:space="0" w:color="auto"/>
            <w:bottom w:val="none" w:sz="0" w:space="0" w:color="auto"/>
            <w:right w:val="none" w:sz="0" w:space="0" w:color="auto"/>
          </w:divBdr>
        </w:div>
        <w:div w:id="1354578297">
          <w:marLeft w:val="0"/>
          <w:marRight w:val="0"/>
          <w:marTop w:val="0"/>
          <w:marBottom w:val="0"/>
          <w:divBdr>
            <w:top w:val="none" w:sz="0" w:space="0" w:color="auto"/>
            <w:left w:val="none" w:sz="0" w:space="0" w:color="auto"/>
            <w:bottom w:val="none" w:sz="0" w:space="0" w:color="auto"/>
            <w:right w:val="none" w:sz="0" w:space="0" w:color="auto"/>
          </w:divBdr>
        </w:div>
      </w:divsChild>
    </w:div>
    <w:div w:id="1618831140">
      <w:bodyDiv w:val="1"/>
      <w:marLeft w:val="0"/>
      <w:marRight w:val="0"/>
      <w:marTop w:val="0"/>
      <w:marBottom w:val="0"/>
      <w:divBdr>
        <w:top w:val="none" w:sz="0" w:space="0" w:color="auto"/>
        <w:left w:val="none" w:sz="0" w:space="0" w:color="auto"/>
        <w:bottom w:val="none" w:sz="0" w:space="0" w:color="auto"/>
        <w:right w:val="none" w:sz="0" w:space="0" w:color="auto"/>
      </w:divBdr>
      <w:divsChild>
        <w:div w:id="319624867">
          <w:marLeft w:val="0"/>
          <w:marRight w:val="0"/>
          <w:marTop w:val="0"/>
          <w:marBottom w:val="0"/>
          <w:divBdr>
            <w:top w:val="none" w:sz="0" w:space="0" w:color="auto"/>
            <w:left w:val="none" w:sz="0" w:space="0" w:color="auto"/>
            <w:bottom w:val="none" w:sz="0" w:space="0" w:color="auto"/>
            <w:right w:val="none" w:sz="0" w:space="0" w:color="auto"/>
          </w:divBdr>
        </w:div>
        <w:div w:id="2015571700">
          <w:marLeft w:val="0"/>
          <w:marRight w:val="0"/>
          <w:marTop w:val="0"/>
          <w:marBottom w:val="0"/>
          <w:divBdr>
            <w:top w:val="none" w:sz="0" w:space="0" w:color="auto"/>
            <w:left w:val="none" w:sz="0" w:space="0" w:color="auto"/>
            <w:bottom w:val="none" w:sz="0" w:space="0" w:color="auto"/>
            <w:right w:val="none" w:sz="0" w:space="0" w:color="auto"/>
          </w:divBdr>
        </w:div>
        <w:div w:id="1259294425">
          <w:marLeft w:val="0"/>
          <w:marRight w:val="0"/>
          <w:marTop w:val="0"/>
          <w:marBottom w:val="0"/>
          <w:divBdr>
            <w:top w:val="none" w:sz="0" w:space="0" w:color="auto"/>
            <w:left w:val="none" w:sz="0" w:space="0" w:color="auto"/>
            <w:bottom w:val="none" w:sz="0" w:space="0" w:color="auto"/>
            <w:right w:val="none" w:sz="0" w:space="0" w:color="auto"/>
          </w:divBdr>
        </w:div>
        <w:div w:id="1900171321">
          <w:marLeft w:val="0"/>
          <w:marRight w:val="0"/>
          <w:marTop w:val="0"/>
          <w:marBottom w:val="0"/>
          <w:divBdr>
            <w:top w:val="none" w:sz="0" w:space="0" w:color="auto"/>
            <w:left w:val="none" w:sz="0" w:space="0" w:color="auto"/>
            <w:bottom w:val="none" w:sz="0" w:space="0" w:color="auto"/>
            <w:right w:val="none" w:sz="0" w:space="0" w:color="auto"/>
          </w:divBdr>
        </w:div>
        <w:div w:id="981152440">
          <w:marLeft w:val="0"/>
          <w:marRight w:val="0"/>
          <w:marTop w:val="0"/>
          <w:marBottom w:val="0"/>
          <w:divBdr>
            <w:top w:val="none" w:sz="0" w:space="0" w:color="auto"/>
            <w:left w:val="none" w:sz="0" w:space="0" w:color="auto"/>
            <w:bottom w:val="none" w:sz="0" w:space="0" w:color="auto"/>
            <w:right w:val="none" w:sz="0" w:space="0" w:color="auto"/>
          </w:divBdr>
        </w:div>
        <w:div w:id="1217470735">
          <w:marLeft w:val="0"/>
          <w:marRight w:val="0"/>
          <w:marTop w:val="0"/>
          <w:marBottom w:val="0"/>
          <w:divBdr>
            <w:top w:val="none" w:sz="0" w:space="0" w:color="auto"/>
            <w:left w:val="none" w:sz="0" w:space="0" w:color="auto"/>
            <w:bottom w:val="none" w:sz="0" w:space="0" w:color="auto"/>
            <w:right w:val="none" w:sz="0" w:space="0" w:color="auto"/>
          </w:divBdr>
        </w:div>
        <w:div w:id="1036083410">
          <w:marLeft w:val="0"/>
          <w:marRight w:val="0"/>
          <w:marTop w:val="0"/>
          <w:marBottom w:val="0"/>
          <w:divBdr>
            <w:top w:val="none" w:sz="0" w:space="0" w:color="auto"/>
            <w:left w:val="none" w:sz="0" w:space="0" w:color="auto"/>
            <w:bottom w:val="none" w:sz="0" w:space="0" w:color="auto"/>
            <w:right w:val="none" w:sz="0" w:space="0" w:color="auto"/>
          </w:divBdr>
        </w:div>
        <w:div w:id="243801266">
          <w:marLeft w:val="0"/>
          <w:marRight w:val="0"/>
          <w:marTop w:val="0"/>
          <w:marBottom w:val="0"/>
          <w:divBdr>
            <w:top w:val="none" w:sz="0" w:space="0" w:color="auto"/>
            <w:left w:val="none" w:sz="0" w:space="0" w:color="auto"/>
            <w:bottom w:val="none" w:sz="0" w:space="0" w:color="auto"/>
            <w:right w:val="none" w:sz="0" w:space="0" w:color="auto"/>
          </w:divBdr>
        </w:div>
      </w:divsChild>
    </w:div>
    <w:div w:id="1628657863">
      <w:bodyDiv w:val="1"/>
      <w:marLeft w:val="0"/>
      <w:marRight w:val="0"/>
      <w:marTop w:val="0"/>
      <w:marBottom w:val="0"/>
      <w:divBdr>
        <w:top w:val="none" w:sz="0" w:space="0" w:color="auto"/>
        <w:left w:val="none" w:sz="0" w:space="0" w:color="auto"/>
        <w:bottom w:val="none" w:sz="0" w:space="0" w:color="auto"/>
        <w:right w:val="none" w:sz="0" w:space="0" w:color="auto"/>
      </w:divBdr>
      <w:divsChild>
        <w:div w:id="1890528055">
          <w:marLeft w:val="0"/>
          <w:marRight w:val="0"/>
          <w:marTop w:val="0"/>
          <w:marBottom w:val="0"/>
          <w:divBdr>
            <w:top w:val="none" w:sz="0" w:space="0" w:color="auto"/>
            <w:left w:val="none" w:sz="0" w:space="0" w:color="auto"/>
            <w:bottom w:val="none" w:sz="0" w:space="0" w:color="auto"/>
            <w:right w:val="none" w:sz="0" w:space="0" w:color="auto"/>
          </w:divBdr>
        </w:div>
      </w:divsChild>
    </w:div>
    <w:div w:id="1632134137">
      <w:bodyDiv w:val="1"/>
      <w:marLeft w:val="0"/>
      <w:marRight w:val="0"/>
      <w:marTop w:val="0"/>
      <w:marBottom w:val="0"/>
      <w:divBdr>
        <w:top w:val="none" w:sz="0" w:space="0" w:color="auto"/>
        <w:left w:val="none" w:sz="0" w:space="0" w:color="auto"/>
        <w:bottom w:val="none" w:sz="0" w:space="0" w:color="auto"/>
        <w:right w:val="none" w:sz="0" w:space="0" w:color="auto"/>
      </w:divBdr>
    </w:div>
    <w:div w:id="1646280384">
      <w:bodyDiv w:val="1"/>
      <w:marLeft w:val="0"/>
      <w:marRight w:val="0"/>
      <w:marTop w:val="0"/>
      <w:marBottom w:val="0"/>
      <w:divBdr>
        <w:top w:val="none" w:sz="0" w:space="0" w:color="auto"/>
        <w:left w:val="none" w:sz="0" w:space="0" w:color="auto"/>
        <w:bottom w:val="none" w:sz="0" w:space="0" w:color="auto"/>
        <w:right w:val="none" w:sz="0" w:space="0" w:color="auto"/>
      </w:divBdr>
    </w:div>
    <w:div w:id="1718624845">
      <w:bodyDiv w:val="1"/>
      <w:marLeft w:val="0"/>
      <w:marRight w:val="0"/>
      <w:marTop w:val="0"/>
      <w:marBottom w:val="0"/>
      <w:divBdr>
        <w:top w:val="none" w:sz="0" w:space="0" w:color="auto"/>
        <w:left w:val="none" w:sz="0" w:space="0" w:color="auto"/>
        <w:bottom w:val="none" w:sz="0" w:space="0" w:color="auto"/>
        <w:right w:val="none" w:sz="0" w:space="0" w:color="auto"/>
      </w:divBdr>
      <w:divsChild>
        <w:div w:id="1212425298">
          <w:marLeft w:val="0"/>
          <w:marRight w:val="0"/>
          <w:marTop w:val="0"/>
          <w:marBottom w:val="0"/>
          <w:divBdr>
            <w:top w:val="none" w:sz="0" w:space="0" w:color="auto"/>
            <w:left w:val="none" w:sz="0" w:space="0" w:color="auto"/>
            <w:bottom w:val="none" w:sz="0" w:space="0" w:color="auto"/>
            <w:right w:val="none" w:sz="0" w:space="0" w:color="auto"/>
          </w:divBdr>
          <w:divsChild>
            <w:div w:id="1256402425">
              <w:marLeft w:val="0"/>
              <w:marRight w:val="0"/>
              <w:marTop w:val="0"/>
              <w:marBottom w:val="0"/>
              <w:divBdr>
                <w:top w:val="none" w:sz="0" w:space="0" w:color="auto"/>
                <w:left w:val="none" w:sz="0" w:space="0" w:color="auto"/>
                <w:bottom w:val="none" w:sz="0" w:space="0" w:color="auto"/>
                <w:right w:val="none" w:sz="0" w:space="0" w:color="auto"/>
              </w:divBdr>
              <w:divsChild>
                <w:div w:id="202249963">
                  <w:marLeft w:val="0"/>
                  <w:marRight w:val="0"/>
                  <w:marTop w:val="0"/>
                  <w:marBottom w:val="0"/>
                  <w:divBdr>
                    <w:top w:val="none" w:sz="0" w:space="0" w:color="auto"/>
                    <w:left w:val="none" w:sz="0" w:space="0" w:color="auto"/>
                    <w:bottom w:val="none" w:sz="0" w:space="0" w:color="auto"/>
                    <w:right w:val="none" w:sz="0" w:space="0" w:color="auto"/>
                  </w:divBdr>
                </w:div>
              </w:divsChild>
            </w:div>
            <w:div w:id="1815563420">
              <w:marLeft w:val="0"/>
              <w:marRight w:val="0"/>
              <w:marTop w:val="0"/>
              <w:marBottom w:val="0"/>
              <w:divBdr>
                <w:top w:val="none" w:sz="0" w:space="0" w:color="auto"/>
                <w:left w:val="none" w:sz="0" w:space="0" w:color="auto"/>
                <w:bottom w:val="none" w:sz="0" w:space="0" w:color="auto"/>
                <w:right w:val="none" w:sz="0" w:space="0" w:color="auto"/>
              </w:divBdr>
              <w:divsChild>
                <w:div w:id="931622382">
                  <w:marLeft w:val="0"/>
                  <w:marRight w:val="0"/>
                  <w:marTop w:val="0"/>
                  <w:marBottom w:val="0"/>
                  <w:divBdr>
                    <w:top w:val="none" w:sz="0" w:space="0" w:color="auto"/>
                    <w:left w:val="none" w:sz="0" w:space="0" w:color="auto"/>
                    <w:bottom w:val="none" w:sz="0" w:space="0" w:color="auto"/>
                    <w:right w:val="none" w:sz="0" w:space="0" w:color="auto"/>
                  </w:divBdr>
                  <w:divsChild>
                    <w:div w:id="1129742284">
                      <w:marLeft w:val="0"/>
                      <w:marRight w:val="0"/>
                      <w:marTop w:val="0"/>
                      <w:marBottom w:val="0"/>
                      <w:divBdr>
                        <w:top w:val="none" w:sz="0" w:space="0" w:color="auto"/>
                        <w:left w:val="none" w:sz="0" w:space="0" w:color="auto"/>
                        <w:bottom w:val="none" w:sz="0" w:space="0" w:color="auto"/>
                        <w:right w:val="none" w:sz="0" w:space="0" w:color="auto"/>
                      </w:divBdr>
                    </w:div>
                    <w:div w:id="1569993119">
                      <w:marLeft w:val="0"/>
                      <w:marRight w:val="0"/>
                      <w:marTop w:val="0"/>
                      <w:marBottom w:val="0"/>
                      <w:divBdr>
                        <w:top w:val="none" w:sz="0" w:space="0" w:color="auto"/>
                        <w:left w:val="none" w:sz="0" w:space="0" w:color="auto"/>
                        <w:bottom w:val="none" w:sz="0" w:space="0" w:color="auto"/>
                        <w:right w:val="none" w:sz="0" w:space="0" w:color="auto"/>
                      </w:divBdr>
                    </w:div>
                  </w:divsChild>
                </w:div>
                <w:div w:id="1206522112">
                  <w:marLeft w:val="0"/>
                  <w:marRight w:val="0"/>
                  <w:marTop w:val="0"/>
                  <w:marBottom w:val="0"/>
                  <w:divBdr>
                    <w:top w:val="none" w:sz="0" w:space="0" w:color="auto"/>
                    <w:left w:val="none" w:sz="0" w:space="0" w:color="auto"/>
                    <w:bottom w:val="none" w:sz="0" w:space="0" w:color="auto"/>
                    <w:right w:val="none" w:sz="0" w:space="0" w:color="auto"/>
                  </w:divBdr>
                  <w:divsChild>
                    <w:div w:id="1813793996">
                      <w:marLeft w:val="0"/>
                      <w:marRight w:val="0"/>
                      <w:marTop w:val="0"/>
                      <w:marBottom w:val="0"/>
                      <w:divBdr>
                        <w:top w:val="none" w:sz="0" w:space="0" w:color="auto"/>
                        <w:left w:val="none" w:sz="0" w:space="0" w:color="auto"/>
                        <w:bottom w:val="none" w:sz="0" w:space="0" w:color="auto"/>
                        <w:right w:val="none" w:sz="0" w:space="0" w:color="auto"/>
                      </w:divBdr>
                    </w:div>
                  </w:divsChild>
                </w:div>
                <w:div w:id="1304845730">
                  <w:marLeft w:val="0"/>
                  <w:marRight w:val="0"/>
                  <w:marTop w:val="0"/>
                  <w:marBottom w:val="0"/>
                  <w:divBdr>
                    <w:top w:val="none" w:sz="0" w:space="0" w:color="auto"/>
                    <w:left w:val="none" w:sz="0" w:space="0" w:color="auto"/>
                    <w:bottom w:val="none" w:sz="0" w:space="0" w:color="auto"/>
                    <w:right w:val="none" w:sz="0" w:space="0" w:color="auto"/>
                  </w:divBdr>
                  <w:divsChild>
                    <w:div w:id="9116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6315">
      <w:bodyDiv w:val="1"/>
      <w:marLeft w:val="0"/>
      <w:marRight w:val="0"/>
      <w:marTop w:val="0"/>
      <w:marBottom w:val="0"/>
      <w:divBdr>
        <w:top w:val="none" w:sz="0" w:space="0" w:color="auto"/>
        <w:left w:val="none" w:sz="0" w:space="0" w:color="auto"/>
        <w:bottom w:val="none" w:sz="0" w:space="0" w:color="auto"/>
        <w:right w:val="none" w:sz="0" w:space="0" w:color="auto"/>
      </w:divBdr>
    </w:div>
    <w:div w:id="1746141846">
      <w:bodyDiv w:val="1"/>
      <w:marLeft w:val="0"/>
      <w:marRight w:val="0"/>
      <w:marTop w:val="0"/>
      <w:marBottom w:val="0"/>
      <w:divBdr>
        <w:top w:val="none" w:sz="0" w:space="0" w:color="auto"/>
        <w:left w:val="none" w:sz="0" w:space="0" w:color="auto"/>
        <w:bottom w:val="none" w:sz="0" w:space="0" w:color="auto"/>
        <w:right w:val="none" w:sz="0" w:space="0" w:color="auto"/>
      </w:divBdr>
    </w:div>
    <w:div w:id="1786457242">
      <w:bodyDiv w:val="1"/>
      <w:marLeft w:val="0"/>
      <w:marRight w:val="0"/>
      <w:marTop w:val="0"/>
      <w:marBottom w:val="0"/>
      <w:divBdr>
        <w:top w:val="none" w:sz="0" w:space="0" w:color="auto"/>
        <w:left w:val="none" w:sz="0" w:space="0" w:color="auto"/>
        <w:bottom w:val="none" w:sz="0" w:space="0" w:color="auto"/>
        <w:right w:val="none" w:sz="0" w:space="0" w:color="auto"/>
      </w:divBdr>
      <w:divsChild>
        <w:div w:id="1712266341">
          <w:marLeft w:val="0"/>
          <w:marRight w:val="0"/>
          <w:marTop w:val="0"/>
          <w:marBottom w:val="0"/>
          <w:divBdr>
            <w:top w:val="none" w:sz="0" w:space="0" w:color="auto"/>
            <w:left w:val="none" w:sz="0" w:space="0" w:color="auto"/>
            <w:bottom w:val="none" w:sz="0" w:space="0" w:color="auto"/>
            <w:right w:val="none" w:sz="0" w:space="0" w:color="auto"/>
          </w:divBdr>
          <w:divsChild>
            <w:div w:id="981273333">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866357598">
      <w:bodyDiv w:val="1"/>
      <w:marLeft w:val="60"/>
      <w:marRight w:val="60"/>
      <w:marTop w:val="60"/>
      <w:marBottom w:val="15"/>
      <w:divBdr>
        <w:top w:val="none" w:sz="0" w:space="0" w:color="auto"/>
        <w:left w:val="none" w:sz="0" w:space="0" w:color="auto"/>
        <w:bottom w:val="none" w:sz="0" w:space="0" w:color="auto"/>
        <w:right w:val="none" w:sz="0" w:space="0" w:color="auto"/>
      </w:divBdr>
      <w:divsChild>
        <w:div w:id="1447046610">
          <w:marLeft w:val="0"/>
          <w:marRight w:val="0"/>
          <w:marTop w:val="0"/>
          <w:marBottom w:val="0"/>
          <w:divBdr>
            <w:top w:val="none" w:sz="0" w:space="0" w:color="auto"/>
            <w:left w:val="none" w:sz="0" w:space="0" w:color="auto"/>
            <w:bottom w:val="none" w:sz="0" w:space="0" w:color="auto"/>
            <w:right w:val="none" w:sz="0" w:space="0" w:color="auto"/>
          </w:divBdr>
        </w:div>
      </w:divsChild>
    </w:div>
    <w:div w:id="1892958358">
      <w:bodyDiv w:val="1"/>
      <w:marLeft w:val="0"/>
      <w:marRight w:val="0"/>
      <w:marTop w:val="0"/>
      <w:marBottom w:val="0"/>
      <w:divBdr>
        <w:top w:val="none" w:sz="0" w:space="0" w:color="auto"/>
        <w:left w:val="none" w:sz="0" w:space="0" w:color="auto"/>
        <w:bottom w:val="none" w:sz="0" w:space="0" w:color="auto"/>
        <w:right w:val="none" w:sz="0" w:space="0" w:color="auto"/>
      </w:divBdr>
    </w:div>
    <w:div w:id="1902786411">
      <w:bodyDiv w:val="1"/>
      <w:marLeft w:val="0"/>
      <w:marRight w:val="0"/>
      <w:marTop w:val="0"/>
      <w:marBottom w:val="0"/>
      <w:divBdr>
        <w:top w:val="none" w:sz="0" w:space="0" w:color="auto"/>
        <w:left w:val="none" w:sz="0" w:space="0" w:color="auto"/>
        <w:bottom w:val="none" w:sz="0" w:space="0" w:color="auto"/>
        <w:right w:val="none" w:sz="0" w:space="0" w:color="auto"/>
      </w:divBdr>
      <w:divsChild>
        <w:div w:id="711539943">
          <w:marLeft w:val="0"/>
          <w:marRight w:val="0"/>
          <w:marTop w:val="0"/>
          <w:marBottom w:val="0"/>
          <w:divBdr>
            <w:top w:val="none" w:sz="0" w:space="0" w:color="auto"/>
            <w:left w:val="none" w:sz="0" w:space="0" w:color="auto"/>
            <w:bottom w:val="none" w:sz="0" w:space="0" w:color="auto"/>
            <w:right w:val="none" w:sz="0" w:space="0" w:color="auto"/>
          </w:divBdr>
        </w:div>
      </w:divsChild>
    </w:div>
    <w:div w:id="1935825542">
      <w:bodyDiv w:val="1"/>
      <w:marLeft w:val="0"/>
      <w:marRight w:val="0"/>
      <w:marTop w:val="0"/>
      <w:marBottom w:val="0"/>
      <w:divBdr>
        <w:top w:val="none" w:sz="0" w:space="0" w:color="auto"/>
        <w:left w:val="none" w:sz="0" w:space="0" w:color="auto"/>
        <w:bottom w:val="none" w:sz="0" w:space="0" w:color="auto"/>
        <w:right w:val="none" w:sz="0" w:space="0" w:color="auto"/>
      </w:divBdr>
    </w:div>
    <w:div w:id="1965303254">
      <w:bodyDiv w:val="1"/>
      <w:marLeft w:val="0"/>
      <w:marRight w:val="0"/>
      <w:marTop w:val="0"/>
      <w:marBottom w:val="0"/>
      <w:divBdr>
        <w:top w:val="none" w:sz="0" w:space="0" w:color="auto"/>
        <w:left w:val="none" w:sz="0" w:space="0" w:color="auto"/>
        <w:bottom w:val="none" w:sz="0" w:space="0" w:color="auto"/>
        <w:right w:val="none" w:sz="0" w:space="0" w:color="auto"/>
      </w:divBdr>
      <w:divsChild>
        <w:div w:id="119689366">
          <w:marLeft w:val="0"/>
          <w:marRight w:val="0"/>
          <w:marTop w:val="0"/>
          <w:marBottom w:val="0"/>
          <w:divBdr>
            <w:top w:val="none" w:sz="0" w:space="0" w:color="auto"/>
            <w:left w:val="none" w:sz="0" w:space="0" w:color="auto"/>
            <w:bottom w:val="none" w:sz="0" w:space="0" w:color="auto"/>
            <w:right w:val="none" w:sz="0" w:space="0" w:color="auto"/>
          </w:divBdr>
        </w:div>
        <w:div w:id="144394060">
          <w:marLeft w:val="0"/>
          <w:marRight w:val="0"/>
          <w:marTop w:val="0"/>
          <w:marBottom w:val="0"/>
          <w:divBdr>
            <w:top w:val="none" w:sz="0" w:space="0" w:color="auto"/>
            <w:left w:val="none" w:sz="0" w:space="0" w:color="auto"/>
            <w:bottom w:val="none" w:sz="0" w:space="0" w:color="auto"/>
            <w:right w:val="none" w:sz="0" w:space="0" w:color="auto"/>
          </w:divBdr>
        </w:div>
        <w:div w:id="298807323">
          <w:marLeft w:val="0"/>
          <w:marRight w:val="0"/>
          <w:marTop w:val="0"/>
          <w:marBottom w:val="0"/>
          <w:divBdr>
            <w:top w:val="none" w:sz="0" w:space="0" w:color="auto"/>
            <w:left w:val="none" w:sz="0" w:space="0" w:color="auto"/>
            <w:bottom w:val="none" w:sz="0" w:space="0" w:color="auto"/>
            <w:right w:val="none" w:sz="0" w:space="0" w:color="auto"/>
          </w:divBdr>
        </w:div>
        <w:div w:id="385764893">
          <w:marLeft w:val="0"/>
          <w:marRight w:val="0"/>
          <w:marTop w:val="0"/>
          <w:marBottom w:val="0"/>
          <w:divBdr>
            <w:top w:val="none" w:sz="0" w:space="0" w:color="auto"/>
            <w:left w:val="none" w:sz="0" w:space="0" w:color="auto"/>
            <w:bottom w:val="none" w:sz="0" w:space="0" w:color="auto"/>
            <w:right w:val="none" w:sz="0" w:space="0" w:color="auto"/>
          </w:divBdr>
        </w:div>
        <w:div w:id="393968300">
          <w:marLeft w:val="0"/>
          <w:marRight w:val="0"/>
          <w:marTop w:val="0"/>
          <w:marBottom w:val="0"/>
          <w:divBdr>
            <w:top w:val="none" w:sz="0" w:space="0" w:color="auto"/>
            <w:left w:val="none" w:sz="0" w:space="0" w:color="auto"/>
            <w:bottom w:val="none" w:sz="0" w:space="0" w:color="auto"/>
            <w:right w:val="none" w:sz="0" w:space="0" w:color="auto"/>
          </w:divBdr>
        </w:div>
        <w:div w:id="651715987">
          <w:marLeft w:val="0"/>
          <w:marRight w:val="0"/>
          <w:marTop w:val="0"/>
          <w:marBottom w:val="0"/>
          <w:divBdr>
            <w:top w:val="none" w:sz="0" w:space="0" w:color="auto"/>
            <w:left w:val="none" w:sz="0" w:space="0" w:color="auto"/>
            <w:bottom w:val="none" w:sz="0" w:space="0" w:color="auto"/>
            <w:right w:val="none" w:sz="0" w:space="0" w:color="auto"/>
          </w:divBdr>
        </w:div>
        <w:div w:id="778453908">
          <w:marLeft w:val="0"/>
          <w:marRight w:val="0"/>
          <w:marTop w:val="0"/>
          <w:marBottom w:val="0"/>
          <w:divBdr>
            <w:top w:val="none" w:sz="0" w:space="0" w:color="auto"/>
            <w:left w:val="none" w:sz="0" w:space="0" w:color="auto"/>
            <w:bottom w:val="none" w:sz="0" w:space="0" w:color="auto"/>
            <w:right w:val="none" w:sz="0" w:space="0" w:color="auto"/>
          </w:divBdr>
        </w:div>
        <w:div w:id="801195380">
          <w:marLeft w:val="0"/>
          <w:marRight w:val="0"/>
          <w:marTop w:val="0"/>
          <w:marBottom w:val="0"/>
          <w:divBdr>
            <w:top w:val="none" w:sz="0" w:space="0" w:color="auto"/>
            <w:left w:val="none" w:sz="0" w:space="0" w:color="auto"/>
            <w:bottom w:val="none" w:sz="0" w:space="0" w:color="auto"/>
            <w:right w:val="none" w:sz="0" w:space="0" w:color="auto"/>
          </w:divBdr>
        </w:div>
        <w:div w:id="917442914">
          <w:marLeft w:val="0"/>
          <w:marRight w:val="0"/>
          <w:marTop w:val="0"/>
          <w:marBottom w:val="0"/>
          <w:divBdr>
            <w:top w:val="none" w:sz="0" w:space="0" w:color="auto"/>
            <w:left w:val="none" w:sz="0" w:space="0" w:color="auto"/>
            <w:bottom w:val="none" w:sz="0" w:space="0" w:color="auto"/>
            <w:right w:val="none" w:sz="0" w:space="0" w:color="auto"/>
          </w:divBdr>
        </w:div>
        <w:div w:id="993609643">
          <w:marLeft w:val="0"/>
          <w:marRight w:val="0"/>
          <w:marTop w:val="0"/>
          <w:marBottom w:val="0"/>
          <w:divBdr>
            <w:top w:val="none" w:sz="0" w:space="0" w:color="auto"/>
            <w:left w:val="none" w:sz="0" w:space="0" w:color="auto"/>
            <w:bottom w:val="none" w:sz="0" w:space="0" w:color="auto"/>
            <w:right w:val="none" w:sz="0" w:space="0" w:color="auto"/>
          </w:divBdr>
        </w:div>
        <w:div w:id="1421831515">
          <w:marLeft w:val="0"/>
          <w:marRight w:val="0"/>
          <w:marTop w:val="0"/>
          <w:marBottom w:val="0"/>
          <w:divBdr>
            <w:top w:val="none" w:sz="0" w:space="0" w:color="auto"/>
            <w:left w:val="none" w:sz="0" w:space="0" w:color="auto"/>
            <w:bottom w:val="none" w:sz="0" w:space="0" w:color="auto"/>
            <w:right w:val="none" w:sz="0" w:space="0" w:color="auto"/>
          </w:divBdr>
        </w:div>
        <w:div w:id="1454009972">
          <w:marLeft w:val="0"/>
          <w:marRight w:val="0"/>
          <w:marTop w:val="0"/>
          <w:marBottom w:val="0"/>
          <w:divBdr>
            <w:top w:val="none" w:sz="0" w:space="0" w:color="auto"/>
            <w:left w:val="none" w:sz="0" w:space="0" w:color="auto"/>
            <w:bottom w:val="none" w:sz="0" w:space="0" w:color="auto"/>
            <w:right w:val="none" w:sz="0" w:space="0" w:color="auto"/>
          </w:divBdr>
        </w:div>
        <w:div w:id="1522086671">
          <w:marLeft w:val="0"/>
          <w:marRight w:val="0"/>
          <w:marTop w:val="0"/>
          <w:marBottom w:val="0"/>
          <w:divBdr>
            <w:top w:val="none" w:sz="0" w:space="0" w:color="auto"/>
            <w:left w:val="none" w:sz="0" w:space="0" w:color="auto"/>
            <w:bottom w:val="none" w:sz="0" w:space="0" w:color="auto"/>
            <w:right w:val="none" w:sz="0" w:space="0" w:color="auto"/>
          </w:divBdr>
        </w:div>
        <w:div w:id="1655529478">
          <w:marLeft w:val="0"/>
          <w:marRight w:val="0"/>
          <w:marTop w:val="0"/>
          <w:marBottom w:val="0"/>
          <w:divBdr>
            <w:top w:val="none" w:sz="0" w:space="0" w:color="auto"/>
            <w:left w:val="none" w:sz="0" w:space="0" w:color="auto"/>
            <w:bottom w:val="none" w:sz="0" w:space="0" w:color="auto"/>
            <w:right w:val="none" w:sz="0" w:space="0" w:color="auto"/>
          </w:divBdr>
        </w:div>
        <w:div w:id="1700080259">
          <w:marLeft w:val="0"/>
          <w:marRight w:val="0"/>
          <w:marTop w:val="0"/>
          <w:marBottom w:val="0"/>
          <w:divBdr>
            <w:top w:val="none" w:sz="0" w:space="0" w:color="auto"/>
            <w:left w:val="none" w:sz="0" w:space="0" w:color="auto"/>
            <w:bottom w:val="none" w:sz="0" w:space="0" w:color="auto"/>
            <w:right w:val="none" w:sz="0" w:space="0" w:color="auto"/>
          </w:divBdr>
        </w:div>
        <w:div w:id="1720468275">
          <w:marLeft w:val="0"/>
          <w:marRight w:val="0"/>
          <w:marTop w:val="0"/>
          <w:marBottom w:val="0"/>
          <w:divBdr>
            <w:top w:val="none" w:sz="0" w:space="0" w:color="auto"/>
            <w:left w:val="none" w:sz="0" w:space="0" w:color="auto"/>
            <w:bottom w:val="none" w:sz="0" w:space="0" w:color="auto"/>
            <w:right w:val="none" w:sz="0" w:space="0" w:color="auto"/>
          </w:divBdr>
        </w:div>
        <w:div w:id="1900356119">
          <w:marLeft w:val="0"/>
          <w:marRight w:val="0"/>
          <w:marTop w:val="0"/>
          <w:marBottom w:val="0"/>
          <w:divBdr>
            <w:top w:val="none" w:sz="0" w:space="0" w:color="auto"/>
            <w:left w:val="none" w:sz="0" w:space="0" w:color="auto"/>
            <w:bottom w:val="none" w:sz="0" w:space="0" w:color="auto"/>
            <w:right w:val="none" w:sz="0" w:space="0" w:color="auto"/>
          </w:divBdr>
        </w:div>
        <w:div w:id="1910455970">
          <w:marLeft w:val="0"/>
          <w:marRight w:val="0"/>
          <w:marTop w:val="0"/>
          <w:marBottom w:val="0"/>
          <w:divBdr>
            <w:top w:val="none" w:sz="0" w:space="0" w:color="auto"/>
            <w:left w:val="none" w:sz="0" w:space="0" w:color="auto"/>
            <w:bottom w:val="none" w:sz="0" w:space="0" w:color="auto"/>
            <w:right w:val="none" w:sz="0" w:space="0" w:color="auto"/>
          </w:divBdr>
        </w:div>
        <w:div w:id="1931309232">
          <w:marLeft w:val="0"/>
          <w:marRight w:val="0"/>
          <w:marTop w:val="0"/>
          <w:marBottom w:val="0"/>
          <w:divBdr>
            <w:top w:val="none" w:sz="0" w:space="0" w:color="auto"/>
            <w:left w:val="none" w:sz="0" w:space="0" w:color="auto"/>
            <w:bottom w:val="none" w:sz="0" w:space="0" w:color="auto"/>
            <w:right w:val="none" w:sz="0" w:space="0" w:color="auto"/>
          </w:divBdr>
        </w:div>
        <w:div w:id="2113164134">
          <w:marLeft w:val="0"/>
          <w:marRight w:val="0"/>
          <w:marTop w:val="0"/>
          <w:marBottom w:val="0"/>
          <w:divBdr>
            <w:top w:val="none" w:sz="0" w:space="0" w:color="auto"/>
            <w:left w:val="none" w:sz="0" w:space="0" w:color="auto"/>
            <w:bottom w:val="none" w:sz="0" w:space="0" w:color="auto"/>
            <w:right w:val="none" w:sz="0" w:space="0" w:color="auto"/>
          </w:divBdr>
        </w:div>
      </w:divsChild>
    </w:div>
    <w:div w:id="2093501080">
      <w:bodyDiv w:val="1"/>
      <w:marLeft w:val="60"/>
      <w:marRight w:val="60"/>
      <w:marTop w:val="60"/>
      <w:marBottom w:val="15"/>
      <w:divBdr>
        <w:top w:val="none" w:sz="0" w:space="0" w:color="auto"/>
        <w:left w:val="none" w:sz="0" w:space="0" w:color="auto"/>
        <w:bottom w:val="none" w:sz="0" w:space="0" w:color="auto"/>
        <w:right w:val="none" w:sz="0" w:space="0" w:color="auto"/>
      </w:divBdr>
      <w:divsChild>
        <w:div w:id="160249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duszeeuropejskie.gov.pl/media/6942/Wytyczne_w_zakresie_realizacji_przedsiewziec_w_obszarze_rynku_pracy_15_07_2015.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chart" Target="charts/chart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maraj\Documents\GroupWise\wykresy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maraj\Documents\GroupWise\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bebla\Documents\aNIK%20bebla\zatrudnienie%2020-64\informacja\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Arkusz5!$B$4</c:f>
              <c:strCache>
                <c:ptCount val="1"/>
                <c:pt idx="0">
                  <c:v>Liczba osób bezrobotnych (łącznie z długotrwale bezrobotnymi) objętych wsparciem w projektach objętych kontrolą NIK</c:v>
                </c:pt>
              </c:strCache>
            </c:strRef>
          </c:tx>
          <c:invertIfNegative val="0"/>
          <c:cat>
            <c:strRef>
              <c:f>Arkusz5!$A$5:$A$15</c:f>
              <c:strCache>
                <c:ptCount val="11"/>
                <c:pt idx="0">
                  <c:v>PUP Radom</c:v>
                </c:pt>
                <c:pt idx="1">
                  <c:v>UP M.St. Warszawa</c:v>
                </c:pt>
                <c:pt idx="2">
                  <c:v>PUP Ostrołęka</c:v>
                </c:pt>
                <c:pt idx="3">
                  <c:v>PUP Wołomin</c:v>
                </c:pt>
                <c:pt idx="4">
                  <c:v>PUP Przysucha</c:v>
                </c:pt>
                <c:pt idx="5">
                  <c:v>PUP Częstochowa</c:v>
                </c:pt>
                <c:pt idx="6">
                  <c:v>PUP Sosnowiec</c:v>
                </c:pt>
                <c:pt idx="7">
                  <c:v>PUP Bielsko-Biała</c:v>
                </c:pt>
                <c:pt idx="8">
                  <c:v>PUP Szczecin</c:v>
                </c:pt>
                <c:pt idx="9">
                  <c:v>PUP Koszalin</c:v>
                </c:pt>
                <c:pt idx="10">
                  <c:v>PUP Stargard</c:v>
                </c:pt>
              </c:strCache>
            </c:strRef>
          </c:cat>
          <c:val>
            <c:numRef>
              <c:f>Arkusz5!$B$5:$B$15</c:f>
              <c:numCache>
                <c:formatCode>General</c:formatCode>
                <c:ptCount val="11"/>
                <c:pt idx="0">
                  <c:v>779</c:v>
                </c:pt>
                <c:pt idx="1">
                  <c:v>506</c:v>
                </c:pt>
                <c:pt idx="2">
                  <c:v>399</c:v>
                </c:pt>
                <c:pt idx="3">
                  <c:v>385</c:v>
                </c:pt>
                <c:pt idx="4">
                  <c:v>406</c:v>
                </c:pt>
                <c:pt idx="5">
                  <c:v>689</c:v>
                </c:pt>
                <c:pt idx="6">
                  <c:v>428</c:v>
                </c:pt>
                <c:pt idx="7">
                  <c:v>219</c:v>
                </c:pt>
                <c:pt idx="8">
                  <c:v>387</c:v>
                </c:pt>
                <c:pt idx="9">
                  <c:v>304</c:v>
                </c:pt>
                <c:pt idx="10">
                  <c:v>115</c:v>
                </c:pt>
              </c:numCache>
            </c:numRef>
          </c:val>
        </c:ser>
        <c:ser>
          <c:idx val="1"/>
          <c:order val="1"/>
          <c:tx>
            <c:strRef>
              <c:f>Arkusz5!$C$4</c:f>
              <c:strCache>
                <c:ptCount val="1"/>
                <c:pt idx="0">
                  <c:v>Liczba osób, które otrzymały bezzwrotne środki na podjęcia działalności gospodarczej, w projektach objętych kontrolą NIK</c:v>
                </c:pt>
              </c:strCache>
            </c:strRef>
          </c:tx>
          <c:invertIfNegative val="0"/>
          <c:cat>
            <c:strRef>
              <c:f>Arkusz5!$A$5:$A$15</c:f>
              <c:strCache>
                <c:ptCount val="11"/>
                <c:pt idx="0">
                  <c:v>PUP Radom</c:v>
                </c:pt>
                <c:pt idx="1">
                  <c:v>UP M.St. Warszawa</c:v>
                </c:pt>
                <c:pt idx="2">
                  <c:v>PUP Ostrołęka</c:v>
                </c:pt>
                <c:pt idx="3">
                  <c:v>PUP Wołomin</c:v>
                </c:pt>
                <c:pt idx="4">
                  <c:v>PUP Przysucha</c:v>
                </c:pt>
                <c:pt idx="5">
                  <c:v>PUP Częstochowa</c:v>
                </c:pt>
                <c:pt idx="6">
                  <c:v>PUP Sosnowiec</c:v>
                </c:pt>
                <c:pt idx="7">
                  <c:v>PUP Bielsko-Biała</c:v>
                </c:pt>
                <c:pt idx="8">
                  <c:v>PUP Szczecin</c:v>
                </c:pt>
                <c:pt idx="9">
                  <c:v>PUP Koszalin</c:v>
                </c:pt>
                <c:pt idx="10">
                  <c:v>PUP Stargard</c:v>
                </c:pt>
              </c:strCache>
            </c:strRef>
          </c:cat>
          <c:val>
            <c:numRef>
              <c:f>Arkusz5!$C$5:$C$15</c:f>
              <c:numCache>
                <c:formatCode>General</c:formatCode>
                <c:ptCount val="11"/>
                <c:pt idx="0">
                  <c:v>110</c:v>
                </c:pt>
                <c:pt idx="1">
                  <c:v>51</c:v>
                </c:pt>
                <c:pt idx="2">
                  <c:v>52</c:v>
                </c:pt>
                <c:pt idx="3">
                  <c:v>65</c:v>
                </c:pt>
                <c:pt idx="4">
                  <c:v>22</c:v>
                </c:pt>
                <c:pt idx="5">
                  <c:v>124</c:v>
                </c:pt>
                <c:pt idx="6">
                  <c:v>87</c:v>
                </c:pt>
                <c:pt idx="7">
                  <c:v>93</c:v>
                </c:pt>
                <c:pt idx="8">
                  <c:v>49</c:v>
                </c:pt>
                <c:pt idx="9">
                  <c:v>66</c:v>
                </c:pt>
                <c:pt idx="10">
                  <c:v>33</c:v>
                </c:pt>
              </c:numCache>
            </c:numRef>
          </c:val>
        </c:ser>
        <c:dLbls>
          <c:showLegendKey val="0"/>
          <c:showVal val="0"/>
          <c:showCatName val="0"/>
          <c:showSerName val="0"/>
          <c:showPercent val="0"/>
          <c:showBubbleSize val="0"/>
        </c:dLbls>
        <c:gapWidth val="150"/>
        <c:axId val="240435968"/>
        <c:axId val="240437504"/>
      </c:barChart>
      <c:catAx>
        <c:axId val="240435968"/>
        <c:scaling>
          <c:orientation val="minMax"/>
        </c:scaling>
        <c:delete val="0"/>
        <c:axPos val="b"/>
        <c:majorTickMark val="out"/>
        <c:minorTickMark val="none"/>
        <c:tickLblPos val="nextTo"/>
        <c:crossAx val="240437504"/>
        <c:crosses val="autoZero"/>
        <c:auto val="1"/>
        <c:lblAlgn val="ctr"/>
        <c:lblOffset val="100"/>
        <c:noMultiLvlLbl val="0"/>
      </c:catAx>
      <c:valAx>
        <c:axId val="240437504"/>
        <c:scaling>
          <c:orientation val="minMax"/>
        </c:scaling>
        <c:delete val="0"/>
        <c:axPos val="l"/>
        <c:majorGridlines/>
        <c:numFmt formatCode="General" sourceLinked="1"/>
        <c:majorTickMark val="out"/>
        <c:minorTickMark val="none"/>
        <c:tickLblPos val="nextTo"/>
        <c:crossAx val="2404359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Arkusz3!$A$4:$A$14</c:f>
              <c:strCache>
                <c:ptCount val="11"/>
                <c:pt idx="0">
                  <c:v>PUP Stargard</c:v>
                </c:pt>
                <c:pt idx="1">
                  <c:v>PUP Koszalin</c:v>
                </c:pt>
                <c:pt idx="2">
                  <c:v>PUP Szczecin</c:v>
                </c:pt>
                <c:pt idx="3">
                  <c:v>PUP Bielsko-Biała</c:v>
                </c:pt>
                <c:pt idx="4">
                  <c:v>PUP Sosnowiec</c:v>
                </c:pt>
                <c:pt idx="5">
                  <c:v>PUP Częstochowa</c:v>
                </c:pt>
                <c:pt idx="6">
                  <c:v>PUP Przysucha</c:v>
                </c:pt>
                <c:pt idx="7">
                  <c:v>PUP Wołomin</c:v>
                </c:pt>
                <c:pt idx="8">
                  <c:v>PUP Ostrołęka</c:v>
                </c:pt>
                <c:pt idx="9">
                  <c:v>UP M.St. Warszawa</c:v>
                </c:pt>
                <c:pt idx="10">
                  <c:v>PUP Radom</c:v>
                </c:pt>
              </c:strCache>
            </c:strRef>
          </c:cat>
          <c:val>
            <c:numRef>
              <c:f>Arkusz3!$B$4:$B$14</c:f>
              <c:numCache>
                <c:formatCode>#,##0.0</c:formatCode>
                <c:ptCount val="11"/>
                <c:pt idx="0">
                  <c:v>1300.9000000000001</c:v>
                </c:pt>
                <c:pt idx="1">
                  <c:v>3784.3</c:v>
                </c:pt>
                <c:pt idx="2">
                  <c:v>1834.6</c:v>
                </c:pt>
                <c:pt idx="3">
                  <c:v>2879.1</c:v>
                </c:pt>
                <c:pt idx="4">
                  <c:v>3590</c:v>
                </c:pt>
                <c:pt idx="5">
                  <c:v>7218.1</c:v>
                </c:pt>
                <c:pt idx="6">
                  <c:v>3119.3</c:v>
                </c:pt>
                <c:pt idx="7">
                  <c:v>2954</c:v>
                </c:pt>
                <c:pt idx="8">
                  <c:v>3487</c:v>
                </c:pt>
                <c:pt idx="9">
                  <c:v>3073.1</c:v>
                </c:pt>
                <c:pt idx="10">
                  <c:v>8277.5</c:v>
                </c:pt>
              </c:numCache>
            </c:numRef>
          </c:val>
        </c:ser>
        <c:dLbls>
          <c:showLegendKey val="0"/>
          <c:showVal val="0"/>
          <c:showCatName val="0"/>
          <c:showSerName val="0"/>
          <c:showPercent val="0"/>
          <c:showBubbleSize val="0"/>
        </c:dLbls>
        <c:gapWidth val="150"/>
        <c:axId val="244975872"/>
        <c:axId val="245075968"/>
      </c:barChart>
      <c:catAx>
        <c:axId val="244975872"/>
        <c:scaling>
          <c:orientation val="minMax"/>
        </c:scaling>
        <c:delete val="0"/>
        <c:axPos val="l"/>
        <c:majorTickMark val="out"/>
        <c:minorTickMark val="none"/>
        <c:tickLblPos val="nextTo"/>
        <c:crossAx val="245075968"/>
        <c:crosses val="autoZero"/>
        <c:auto val="1"/>
        <c:lblAlgn val="ctr"/>
        <c:lblOffset val="100"/>
        <c:noMultiLvlLbl val="0"/>
      </c:catAx>
      <c:valAx>
        <c:axId val="245075968"/>
        <c:scaling>
          <c:orientation val="minMax"/>
        </c:scaling>
        <c:delete val="0"/>
        <c:axPos val="b"/>
        <c:majorGridlines/>
        <c:numFmt formatCode="#,##0.0" sourceLinked="1"/>
        <c:majorTickMark val="out"/>
        <c:minorTickMark val="none"/>
        <c:tickLblPos val="nextTo"/>
        <c:crossAx val="2449758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Arkusz4!$A$10:$A$37</c:f>
              <c:strCache>
                <c:ptCount val="28"/>
                <c:pt idx="0">
                  <c:v>Austria</c:v>
                </c:pt>
                <c:pt idx="1">
                  <c:v>Belgia</c:v>
                </c:pt>
                <c:pt idx="2">
                  <c:v>Bułgaria</c:v>
                </c:pt>
                <c:pt idx="3">
                  <c:v>Chorwacja</c:v>
                </c:pt>
                <c:pt idx="4">
                  <c:v>Cypr</c:v>
                </c:pt>
                <c:pt idx="5">
                  <c:v>Czechy</c:v>
                </c:pt>
                <c:pt idx="6">
                  <c:v>Dania</c:v>
                </c:pt>
                <c:pt idx="7">
                  <c:v>Estonia</c:v>
                </c:pt>
                <c:pt idx="8">
                  <c:v>Finlandia</c:v>
                </c:pt>
                <c:pt idx="9">
                  <c:v>Francja</c:v>
                </c:pt>
                <c:pt idx="10">
                  <c:v>Grecja</c:v>
                </c:pt>
                <c:pt idx="11">
                  <c:v>Hiszpania</c:v>
                </c:pt>
                <c:pt idx="12">
                  <c:v>Holandia</c:v>
                </c:pt>
                <c:pt idx="13">
                  <c:v>Irlandia</c:v>
                </c:pt>
                <c:pt idx="14">
                  <c:v>Litwa</c:v>
                </c:pt>
                <c:pt idx="15">
                  <c:v>Luksemburg</c:v>
                </c:pt>
                <c:pt idx="16">
                  <c:v>Łotwa </c:v>
                </c:pt>
                <c:pt idx="17">
                  <c:v>Malta</c:v>
                </c:pt>
                <c:pt idx="18">
                  <c:v>Niemcy</c:v>
                </c:pt>
                <c:pt idx="19">
                  <c:v>P o l s k a</c:v>
                </c:pt>
                <c:pt idx="20">
                  <c:v>Portugalia</c:v>
                </c:pt>
                <c:pt idx="21">
                  <c:v>Rumunia</c:v>
                </c:pt>
                <c:pt idx="22">
                  <c:v>Słowacja</c:v>
                </c:pt>
                <c:pt idx="23">
                  <c:v>Słowenia</c:v>
                </c:pt>
                <c:pt idx="24">
                  <c:v>Szwecja</c:v>
                </c:pt>
                <c:pt idx="25">
                  <c:v>Węgry</c:v>
                </c:pt>
                <c:pt idx="26">
                  <c:v>Wielka Brytania</c:v>
                </c:pt>
                <c:pt idx="27">
                  <c:v>Włochy</c:v>
                </c:pt>
              </c:strCache>
            </c:strRef>
          </c:cat>
          <c:val>
            <c:numRef>
              <c:f>Arkusz4!$B$10:$B$37</c:f>
              <c:numCache>
                <c:formatCode>#,##0.0</c:formatCode>
                <c:ptCount val="28"/>
                <c:pt idx="0">
                  <c:v>74.3</c:v>
                </c:pt>
                <c:pt idx="1">
                  <c:v>67.2</c:v>
                </c:pt>
                <c:pt idx="2">
                  <c:v>67.099999999999994</c:v>
                </c:pt>
                <c:pt idx="3">
                  <c:v>60.5</c:v>
                </c:pt>
                <c:pt idx="4">
                  <c:v>67.900000000000006</c:v>
                </c:pt>
                <c:pt idx="5">
                  <c:v>74.8</c:v>
                </c:pt>
                <c:pt idx="6">
                  <c:v>76.5</c:v>
                </c:pt>
                <c:pt idx="7">
                  <c:v>76.5</c:v>
                </c:pt>
                <c:pt idx="8">
                  <c:v>72.900000000000006</c:v>
                </c:pt>
                <c:pt idx="9">
                  <c:v>69.5</c:v>
                </c:pt>
                <c:pt idx="10">
                  <c:v>54.9</c:v>
                </c:pt>
                <c:pt idx="11">
                  <c:v>62</c:v>
                </c:pt>
                <c:pt idx="12">
                  <c:v>76.400000000000006</c:v>
                </c:pt>
                <c:pt idx="13">
                  <c:v>68.7</c:v>
                </c:pt>
                <c:pt idx="14">
                  <c:v>73.3</c:v>
                </c:pt>
                <c:pt idx="15">
                  <c:v>70.900000000000006</c:v>
                </c:pt>
                <c:pt idx="16">
                  <c:v>72.5</c:v>
                </c:pt>
                <c:pt idx="17">
                  <c:v>67.8</c:v>
                </c:pt>
                <c:pt idx="18">
                  <c:v>78</c:v>
                </c:pt>
                <c:pt idx="19">
                  <c:v>67.8</c:v>
                </c:pt>
                <c:pt idx="20">
                  <c:v>69.099999999999994</c:v>
                </c:pt>
                <c:pt idx="21">
                  <c:v>66</c:v>
                </c:pt>
                <c:pt idx="22">
                  <c:v>67.7</c:v>
                </c:pt>
                <c:pt idx="23">
                  <c:v>69.099999999999994</c:v>
                </c:pt>
                <c:pt idx="24">
                  <c:v>80.5</c:v>
                </c:pt>
                <c:pt idx="25">
                  <c:v>68.900000000000006</c:v>
                </c:pt>
                <c:pt idx="26">
                  <c:v>76.8</c:v>
                </c:pt>
                <c:pt idx="27">
                  <c:v>60.5</c:v>
                </c:pt>
              </c:numCache>
            </c:numRef>
          </c:val>
        </c:ser>
        <c:dLbls>
          <c:showLegendKey val="0"/>
          <c:showVal val="0"/>
          <c:showCatName val="0"/>
          <c:showSerName val="0"/>
          <c:showPercent val="0"/>
          <c:showBubbleSize val="0"/>
        </c:dLbls>
        <c:gapWidth val="150"/>
        <c:axId val="245254400"/>
        <c:axId val="245256192"/>
      </c:barChart>
      <c:catAx>
        <c:axId val="245254400"/>
        <c:scaling>
          <c:orientation val="minMax"/>
        </c:scaling>
        <c:delete val="0"/>
        <c:axPos val="b"/>
        <c:majorTickMark val="out"/>
        <c:minorTickMark val="none"/>
        <c:tickLblPos val="nextTo"/>
        <c:crossAx val="245256192"/>
        <c:crosses val="autoZero"/>
        <c:auto val="1"/>
        <c:lblAlgn val="ctr"/>
        <c:lblOffset val="100"/>
        <c:noMultiLvlLbl val="0"/>
      </c:catAx>
      <c:valAx>
        <c:axId val="245256192"/>
        <c:scaling>
          <c:orientation val="minMax"/>
        </c:scaling>
        <c:delete val="0"/>
        <c:axPos val="l"/>
        <c:majorGridlines/>
        <c:numFmt formatCode="#,##0.0" sourceLinked="1"/>
        <c:majorTickMark val="out"/>
        <c:minorTickMark val="none"/>
        <c:tickLblPos val="nextTo"/>
        <c:crossAx val="245254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6A7F-35B4-4368-8AC7-17DE50BF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57</Pages>
  <Words>21002</Words>
  <Characters>126016</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NAJWYŻSZA IZBA KONTROLI</vt:lpstr>
    </vt:vector>
  </TitlesOfParts>
  <Company>NIK</Company>
  <LinksUpToDate>false</LinksUpToDate>
  <CharactersWithSpaces>146725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NAJWYŻSZA IZBA KONTROLI</dc:title>
  <dc:creator>Marzena Rajczewska</dc:creator>
  <cp:lastModifiedBy>admin</cp:lastModifiedBy>
  <cp:revision>25</cp:revision>
  <cp:lastPrinted>2017-02-28T12:14:00Z</cp:lastPrinted>
  <dcterms:created xsi:type="dcterms:W3CDTF">2017-03-14T12:18:00Z</dcterms:created>
  <dcterms:modified xsi:type="dcterms:W3CDTF">2017-03-16T08:48:00Z</dcterms:modified>
</cp:coreProperties>
</file>