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B4" w:rsidRDefault="00142BC5" w:rsidP="00D31CB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Warszawa, 2017-06-14</w:t>
      </w:r>
    </w:p>
    <w:p w:rsidR="00142BC5" w:rsidRDefault="00142BC5" w:rsidP="00142BC5">
      <w:pPr>
        <w:tabs>
          <w:tab w:val="right" w:pos="9072"/>
        </w:tabs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25C25">
        <w:rPr>
          <w:rFonts w:ascii="Times New Roman" w:eastAsia="Calibri" w:hAnsi="Times New Roman" w:cs="Times New Roman"/>
          <w:b/>
          <w:sz w:val="24"/>
          <w:szCs w:val="24"/>
        </w:rPr>
        <w:t>ealizacj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25C25">
        <w:rPr>
          <w:rFonts w:ascii="Times New Roman" w:eastAsia="Calibri" w:hAnsi="Times New Roman" w:cs="Times New Roman"/>
          <w:b/>
          <w:sz w:val="24"/>
          <w:szCs w:val="24"/>
        </w:rPr>
        <w:t xml:space="preserve"> płatności bezpośrednich oraz płatności obszarowych PROW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142BC5" w:rsidRDefault="00142BC5" w:rsidP="00142BC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Agencja Restrukturyzacji i Modernizacji Rolnictwa wypłaciła rolnikom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Pr="00373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225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73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225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czerwca b</w:t>
      </w:r>
      <w:r w:rsidRPr="00373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 14,</w:t>
      </w:r>
      <w:r w:rsidRPr="00225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211</w:t>
      </w:r>
      <w:r w:rsidRPr="00373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mld zł, czyli 97,</w:t>
      </w:r>
      <w:r w:rsidRPr="00225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28</w:t>
      </w:r>
      <w:r w:rsidRPr="00373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proc.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przewidzianej</w:t>
      </w:r>
      <w:r w:rsidRPr="00373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wypłaty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kwoty</w:t>
      </w:r>
      <w:r w:rsidRPr="00373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środków na płatności bezpośrednie za 2016.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Wypłacona do 1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20174 r. 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płatności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365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mln zł wyższa od kwoty wypłaconej w tym samym okresie za rok 2015.</w:t>
      </w:r>
    </w:p>
    <w:p w:rsidR="00142BC5" w:rsidRDefault="00142BC5" w:rsidP="00142BC5">
      <w:pPr>
        <w:shd w:val="clear" w:color="auto" w:fill="FFFFFF"/>
        <w:spacing w:after="6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0D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Tabela</w:t>
      </w:r>
      <w:r w:rsidRPr="000952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Stan realizacji płatności bezpośrednich za 2015 r i 2016 r. wg stanu na dzień 14 czerwca.</w:t>
      </w:r>
    </w:p>
    <w:tbl>
      <w:tblPr>
        <w:tblStyle w:val="Tabela-Siatka"/>
        <w:tblW w:w="9003" w:type="dxa"/>
        <w:jc w:val="center"/>
        <w:tblLook w:val="04A0" w:firstRow="1" w:lastRow="0" w:firstColumn="1" w:lastColumn="0" w:noHBand="0" w:noVBand="1"/>
      </w:tblPr>
      <w:tblGrid>
        <w:gridCol w:w="4608"/>
        <w:gridCol w:w="2269"/>
        <w:gridCol w:w="2126"/>
      </w:tblGrid>
      <w:tr w:rsidR="00142BC5" w:rsidRPr="000E09DE" w:rsidTr="002903BC">
        <w:trPr>
          <w:trHeight w:val="397"/>
          <w:jc w:val="center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2BC5" w:rsidRPr="00821A9D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1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42BC5" w:rsidRPr="00821A9D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1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Kampania 2015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2BC5" w:rsidRPr="00821A9D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1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Kampania 2016</w:t>
            </w:r>
          </w:p>
        </w:tc>
      </w:tr>
      <w:tr w:rsidR="00142BC5" w:rsidRPr="000E09DE" w:rsidTr="002903BC">
        <w:trPr>
          <w:trHeight w:val="397"/>
          <w:jc w:val="center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Liczba złożonych wniosków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1,355 mln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1,351 mln</w:t>
            </w:r>
          </w:p>
        </w:tc>
      </w:tr>
      <w:tr w:rsidR="00142BC5" w:rsidRPr="000E09DE" w:rsidTr="002903BC">
        <w:trPr>
          <w:trHeight w:val="397"/>
          <w:jc w:val="center"/>
        </w:trPr>
        <w:tc>
          <w:tcPr>
            <w:tcW w:w="4608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rolników z zaliczkami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1,071 mln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1,331 mln</w:t>
            </w:r>
          </w:p>
        </w:tc>
      </w:tr>
      <w:tr w:rsidR="00142BC5" w:rsidRPr="000E09DE" w:rsidTr="002903BC">
        <w:trPr>
          <w:trHeight w:val="397"/>
          <w:jc w:val="center"/>
        </w:trPr>
        <w:tc>
          <w:tcPr>
            <w:tcW w:w="4608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 rolników z zaliczkami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79,10%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98,52%</w:t>
            </w:r>
          </w:p>
        </w:tc>
      </w:tr>
      <w:tr w:rsidR="00142BC5" w:rsidRPr="000E09DE" w:rsidTr="002903BC">
        <w:trPr>
          <w:trHeight w:val="397"/>
          <w:jc w:val="center"/>
        </w:trPr>
        <w:tc>
          <w:tcPr>
            <w:tcW w:w="4608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zrealizowanych zaliczek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2,681 mld zł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9,666 mld zł</w:t>
            </w:r>
          </w:p>
        </w:tc>
      </w:tr>
      <w:tr w:rsidR="00142BC5" w:rsidRPr="000E09DE" w:rsidTr="002903BC">
        <w:trPr>
          <w:trHeight w:val="397"/>
          <w:jc w:val="center"/>
        </w:trPr>
        <w:tc>
          <w:tcPr>
            <w:tcW w:w="4608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Zrealizowana kwota płatności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13,846 mld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14,211 mld zł</w:t>
            </w:r>
          </w:p>
        </w:tc>
      </w:tr>
      <w:tr w:rsidR="00142BC5" w:rsidRPr="000E09DE" w:rsidTr="002903BC">
        <w:trPr>
          <w:trHeight w:val="397"/>
          <w:jc w:val="center"/>
        </w:trPr>
        <w:tc>
          <w:tcPr>
            <w:tcW w:w="4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% wykorzystania koperty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96,20%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2BC5" w:rsidRPr="00095232" w:rsidRDefault="00142BC5" w:rsidP="002903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97,28%</w:t>
            </w:r>
          </w:p>
        </w:tc>
      </w:tr>
    </w:tbl>
    <w:p w:rsidR="00142BC5" w:rsidRDefault="00142BC5" w:rsidP="00142BC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2BC5" w:rsidRDefault="00142BC5" w:rsidP="00142BC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Zasadniczo płatności zostały 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zrealizowane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ostatecznym 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terminem wynikającym z przepisów UE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Zgodnie z unijnym prawem, aby uniknąć konsekwencji finansowych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najmniej 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95 proc. 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płatności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bezpośrednich musi zostać wypłacone do 30 czerwca. </w:t>
      </w:r>
      <w:r w:rsidRPr="00373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ma zatem żadnego niebezpieczeństwa, że Komisja Europejska nałoży na Polskę karę finansową za niezrealizowanie tych płatności w terminie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42BC5" w:rsidRPr="00915BB0" w:rsidRDefault="00142BC5" w:rsidP="00142BC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ONW Agencja przekazała do tej pory rolnikom 1,2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mld zł. Stanowi to 95,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proc. kwoty całkowitej puli na te płatności. Stan realizacji płatności rolnośrodowiskowych, rolno-środowiskowo-klimatycznych i ekologicznych  za 2016 r. jest także l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epszy niż w kampanii 2015. Do 14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czerwca 91,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93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proc. rolników ma wydaną decyzję o przyznaniu tych płatności, rok temu było ich mniej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12,45 p</w:t>
      </w:r>
      <w:r w:rsidRPr="00373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Rolnicy, którzy nie otrzymali jeszcze należnych im dopłat, dost</w:t>
      </w:r>
      <w:r w:rsidRPr="00225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aną je do końca czerwca 2017 r.</w:t>
      </w:r>
    </w:p>
    <w:p w:rsidR="00142BC5" w:rsidRPr="00915BB0" w:rsidRDefault="00142BC5" w:rsidP="00142BC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2BC5" w:rsidRDefault="00142BC5" w:rsidP="00142BC5">
      <w:pPr>
        <w:rPr>
          <w:rFonts w:ascii="Times New Roman" w:hAnsi="Times New Roman" w:cs="Times New Roman"/>
          <w:sz w:val="24"/>
          <w:szCs w:val="24"/>
        </w:rPr>
      </w:pPr>
    </w:p>
    <w:sectPr w:rsidR="00142BC5" w:rsidSect="009B695C">
      <w:headerReference w:type="first" r:id="rId7"/>
      <w:pgSz w:w="11906" w:h="16838" w:code="9"/>
      <w:pgMar w:top="1418" w:right="1418" w:bottom="1418" w:left="1418" w:header="5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AE" w:rsidRDefault="006F40AE" w:rsidP="0078741D">
      <w:pPr>
        <w:spacing w:after="0"/>
      </w:pPr>
      <w:r>
        <w:separator/>
      </w:r>
    </w:p>
  </w:endnote>
  <w:endnote w:type="continuationSeparator" w:id="0">
    <w:p w:rsidR="006F40AE" w:rsidRDefault="006F40AE" w:rsidP="00787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AE" w:rsidRDefault="006F40AE" w:rsidP="0078741D">
      <w:pPr>
        <w:spacing w:after="0"/>
      </w:pPr>
      <w:r>
        <w:separator/>
      </w:r>
    </w:p>
  </w:footnote>
  <w:footnote w:type="continuationSeparator" w:id="0">
    <w:p w:rsidR="006F40AE" w:rsidRDefault="006F40AE" w:rsidP="007874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6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5992"/>
      <w:gridCol w:w="1412"/>
    </w:tblGrid>
    <w:tr w:rsidR="009B695C" w:rsidTr="006B305D">
      <w:tc>
        <w:tcPr>
          <w:tcW w:w="1658" w:type="dxa"/>
          <w:vMerge w:val="restart"/>
        </w:tcPr>
        <w:p w:rsidR="009B695C" w:rsidRDefault="009B695C" w:rsidP="009B695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833755" cy="833755"/>
                <wp:effectExtent l="0" t="0" r="4445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9B695C" w:rsidRPr="00724E53" w:rsidRDefault="009B695C" w:rsidP="009B695C">
          <w:pPr>
            <w:pStyle w:val="Nagwek"/>
            <w:spacing w:after="220"/>
            <w:jc w:val="center"/>
            <w:rPr>
              <w:rFonts w:ascii="Times New Roman" w:hAnsi="Times New Roman" w:cs="Times New Roman"/>
              <w:b/>
              <w:szCs w:val="20"/>
            </w:rPr>
          </w:pPr>
          <w:r w:rsidRPr="00724E53">
            <w:rPr>
              <w:rFonts w:ascii="Times New Roman" w:hAnsi="Times New Roman" w:cs="Times New Roman"/>
              <w:b/>
              <w:szCs w:val="20"/>
            </w:rPr>
            <w:t>MINISTERSTWO ROLNICTWA I ROZWOJU WSI</w:t>
          </w:r>
        </w:p>
      </w:tc>
      <w:tc>
        <w:tcPr>
          <w:tcW w:w="1412" w:type="dxa"/>
        </w:tcPr>
        <w:p w:rsidR="009B695C" w:rsidRPr="0078741D" w:rsidRDefault="009B695C" w:rsidP="009B695C">
          <w:pPr>
            <w:pStyle w:val="Nagwek"/>
            <w:spacing w:after="22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9B695C" w:rsidTr="006B305D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225C9F" w:rsidP="006B40B5">
          <w:pPr>
            <w:pStyle w:val="Nagwek"/>
            <w:spacing w:after="240"/>
            <w:jc w:val="center"/>
            <w:rPr>
              <w:rFonts w:ascii="Times New Roman" w:hAnsi="Times New Roman" w:cs="Times New Roman"/>
              <w:spacing w:val="20"/>
              <w:szCs w:val="20"/>
            </w:rPr>
          </w:pPr>
          <w:r w:rsidRPr="00724E53">
            <w:rPr>
              <w:rFonts w:ascii="Times New Roman" w:hAnsi="Times New Roman" w:cs="Times New Roman"/>
              <w:spacing w:val="20"/>
              <w:szCs w:val="20"/>
            </w:rPr>
            <w:t>Biuro Prasowe</w:t>
          </w:r>
        </w:p>
      </w:tc>
      <w:tc>
        <w:tcPr>
          <w:tcW w:w="1412" w:type="dxa"/>
        </w:tcPr>
        <w:p w:rsidR="009B695C" w:rsidRPr="0078741D" w:rsidRDefault="009B695C" w:rsidP="009B695C">
          <w:pPr>
            <w:pStyle w:val="Nagwek"/>
            <w:spacing w:after="240"/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</w:p>
      </w:tc>
    </w:tr>
    <w:tr w:rsidR="009B695C" w:rsidTr="006B305D"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9B695C" w:rsidP="00225C9F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24E53">
            <w:rPr>
              <w:rFonts w:ascii="Times New Roman" w:hAnsi="Times New Roman" w:cs="Times New Roman"/>
              <w:sz w:val="16"/>
              <w:szCs w:val="16"/>
            </w:rPr>
            <w:t>00-930 Warszawa, ul. Wspólna 30, tel.: (22) 623 -</w:t>
          </w:r>
          <w:r w:rsidR="00864BEE" w:rsidRPr="00724E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25C9F" w:rsidRPr="00724E53">
            <w:rPr>
              <w:rFonts w:ascii="Times New Roman" w:hAnsi="Times New Roman" w:cs="Times New Roman"/>
              <w:sz w:val="16"/>
              <w:szCs w:val="16"/>
            </w:rPr>
            <w:t>18</w:t>
          </w:r>
          <w:r w:rsidRPr="00724E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864BEE" w:rsidRPr="00724E53">
            <w:rPr>
              <w:rFonts w:ascii="Times New Roman" w:hAnsi="Times New Roman" w:cs="Times New Roman"/>
              <w:sz w:val="16"/>
              <w:szCs w:val="16"/>
            </w:rPr>
            <w:t>–</w:t>
          </w:r>
          <w:r w:rsidRPr="00724E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25C9F" w:rsidRPr="00724E53">
            <w:rPr>
              <w:rFonts w:ascii="Times New Roman" w:hAnsi="Times New Roman" w:cs="Times New Roman"/>
              <w:sz w:val="16"/>
              <w:szCs w:val="16"/>
            </w:rPr>
            <w:t>38</w:t>
          </w:r>
        </w:p>
      </w:tc>
      <w:tc>
        <w:tcPr>
          <w:tcW w:w="1412" w:type="dxa"/>
        </w:tcPr>
        <w:p w:rsidR="009B695C" w:rsidRPr="0078741D" w:rsidRDefault="009B695C" w:rsidP="009B695C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B695C" w:rsidRPr="00395668" w:rsidTr="006B305D">
      <w:trPr>
        <w:trHeight w:val="227"/>
      </w:trPr>
      <w:tc>
        <w:tcPr>
          <w:tcW w:w="1658" w:type="dxa"/>
          <w:vMerge/>
        </w:tcPr>
        <w:p w:rsidR="009B695C" w:rsidRDefault="009B695C" w:rsidP="009B695C">
          <w:pPr>
            <w:pStyle w:val="Nagwek"/>
          </w:pPr>
        </w:p>
      </w:tc>
      <w:tc>
        <w:tcPr>
          <w:tcW w:w="5992" w:type="dxa"/>
        </w:tcPr>
        <w:p w:rsidR="009B695C" w:rsidRPr="00724E53" w:rsidRDefault="00225C9F" w:rsidP="0003184B">
          <w:pPr>
            <w:pStyle w:val="Nagwek"/>
            <w:spacing w:after="100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e-mail</w:t>
          </w:r>
          <w:r w:rsidR="009B695C"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: </w:t>
          </w:r>
          <w:r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rzecznik.prasowy</w:t>
          </w:r>
          <w:r w:rsidR="009B695C" w:rsidRPr="00724E53">
            <w:rPr>
              <w:rFonts w:ascii="Times New Roman" w:hAnsi="Times New Roman" w:cs="Times New Roman"/>
              <w:sz w:val="16"/>
              <w:szCs w:val="16"/>
              <w:lang w:val="en-US"/>
            </w:rPr>
            <w:t>@minrol.gov.pl</w:t>
          </w:r>
        </w:p>
      </w:tc>
      <w:tc>
        <w:tcPr>
          <w:tcW w:w="1412" w:type="dxa"/>
        </w:tcPr>
        <w:p w:rsidR="009B695C" w:rsidRPr="00225C9F" w:rsidRDefault="009B695C" w:rsidP="009B695C">
          <w:pPr>
            <w:pStyle w:val="Nagwek"/>
            <w:spacing w:after="10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604997" w:rsidRPr="00225C9F" w:rsidRDefault="00604997" w:rsidP="0060499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232"/>
    <w:multiLevelType w:val="hybridMultilevel"/>
    <w:tmpl w:val="4E1E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6D0"/>
    <w:multiLevelType w:val="hybridMultilevel"/>
    <w:tmpl w:val="25EE7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0EE"/>
    <w:multiLevelType w:val="hybridMultilevel"/>
    <w:tmpl w:val="09DC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F40B4"/>
    <w:multiLevelType w:val="hybridMultilevel"/>
    <w:tmpl w:val="24321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74AB9"/>
    <w:multiLevelType w:val="hybridMultilevel"/>
    <w:tmpl w:val="CF2EB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4488"/>
    <w:multiLevelType w:val="hybridMultilevel"/>
    <w:tmpl w:val="C33675B2"/>
    <w:lvl w:ilvl="0" w:tplc="4176A2C6">
      <w:start w:val="1"/>
      <w:numFmt w:val="decimal"/>
      <w:lvlText w:val="%1)"/>
      <w:lvlJc w:val="left"/>
      <w:pPr>
        <w:ind w:left="708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C4BF3"/>
    <w:multiLevelType w:val="hybridMultilevel"/>
    <w:tmpl w:val="C40CACFA"/>
    <w:lvl w:ilvl="0" w:tplc="ECB6B672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B7D3B"/>
    <w:multiLevelType w:val="hybridMultilevel"/>
    <w:tmpl w:val="423C5E3E"/>
    <w:lvl w:ilvl="0" w:tplc="2A00C5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1D"/>
    <w:rsid w:val="000254B9"/>
    <w:rsid w:val="00025906"/>
    <w:rsid w:val="0003184B"/>
    <w:rsid w:val="00036357"/>
    <w:rsid w:val="00043581"/>
    <w:rsid w:val="000473C0"/>
    <w:rsid w:val="00054EC7"/>
    <w:rsid w:val="00055932"/>
    <w:rsid w:val="00056804"/>
    <w:rsid w:val="00081AEF"/>
    <w:rsid w:val="000828D8"/>
    <w:rsid w:val="00083C7A"/>
    <w:rsid w:val="00084892"/>
    <w:rsid w:val="00086FB0"/>
    <w:rsid w:val="00094789"/>
    <w:rsid w:val="00097F07"/>
    <w:rsid w:val="000B0495"/>
    <w:rsid w:val="000C2A12"/>
    <w:rsid w:val="000D0C24"/>
    <w:rsid w:val="000D361F"/>
    <w:rsid w:val="000D427D"/>
    <w:rsid w:val="000D6B82"/>
    <w:rsid w:val="0011155C"/>
    <w:rsid w:val="0011204D"/>
    <w:rsid w:val="001306EC"/>
    <w:rsid w:val="00142BC5"/>
    <w:rsid w:val="00144E31"/>
    <w:rsid w:val="0015450D"/>
    <w:rsid w:val="001608F3"/>
    <w:rsid w:val="001665FE"/>
    <w:rsid w:val="00180DB5"/>
    <w:rsid w:val="0018497B"/>
    <w:rsid w:val="00184A8E"/>
    <w:rsid w:val="001B0C95"/>
    <w:rsid w:val="001C09F0"/>
    <w:rsid w:val="001D0AF1"/>
    <w:rsid w:val="001E3624"/>
    <w:rsid w:val="00205D2C"/>
    <w:rsid w:val="00214241"/>
    <w:rsid w:val="00220638"/>
    <w:rsid w:val="00225C9F"/>
    <w:rsid w:val="0023281B"/>
    <w:rsid w:val="002555AE"/>
    <w:rsid w:val="00264969"/>
    <w:rsid w:val="0026545A"/>
    <w:rsid w:val="0027032C"/>
    <w:rsid w:val="002716FC"/>
    <w:rsid w:val="00277D31"/>
    <w:rsid w:val="002945A1"/>
    <w:rsid w:val="002973AA"/>
    <w:rsid w:val="002C3327"/>
    <w:rsid w:val="002D133B"/>
    <w:rsid w:val="002D5B84"/>
    <w:rsid w:val="002E0458"/>
    <w:rsid w:val="002E3E80"/>
    <w:rsid w:val="002E5D94"/>
    <w:rsid w:val="002F194F"/>
    <w:rsid w:val="002F667D"/>
    <w:rsid w:val="002F69D3"/>
    <w:rsid w:val="00320B08"/>
    <w:rsid w:val="00334D38"/>
    <w:rsid w:val="003534CF"/>
    <w:rsid w:val="0036205E"/>
    <w:rsid w:val="00394537"/>
    <w:rsid w:val="00395668"/>
    <w:rsid w:val="00395A66"/>
    <w:rsid w:val="003A304A"/>
    <w:rsid w:val="003C35C9"/>
    <w:rsid w:val="003D6F8E"/>
    <w:rsid w:val="003F4DD3"/>
    <w:rsid w:val="003F7683"/>
    <w:rsid w:val="004232F8"/>
    <w:rsid w:val="00423E65"/>
    <w:rsid w:val="00430E8B"/>
    <w:rsid w:val="00435AAB"/>
    <w:rsid w:val="004379E0"/>
    <w:rsid w:val="00442124"/>
    <w:rsid w:val="00445FF9"/>
    <w:rsid w:val="0044768B"/>
    <w:rsid w:val="00495C2F"/>
    <w:rsid w:val="004A1C9B"/>
    <w:rsid w:val="004F0D27"/>
    <w:rsid w:val="004F3ACD"/>
    <w:rsid w:val="00500652"/>
    <w:rsid w:val="00505DA7"/>
    <w:rsid w:val="005214DA"/>
    <w:rsid w:val="00527390"/>
    <w:rsid w:val="00527BE8"/>
    <w:rsid w:val="00550478"/>
    <w:rsid w:val="00563AD9"/>
    <w:rsid w:val="00583D1B"/>
    <w:rsid w:val="00583F09"/>
    <w:rsid w:val="005912EF"/>
    <w:rsid w:val="005970D6"/>
    <w:rsid w:val="005A3EFD"/>
    <w:rsid w:val="005B07F7"/>
    <w:rsid w:val="005F1EB4"/>
    <w:rsid w:val="005F4EC5"/>
    <w:rsid w:val="005F79D9"/>
    <w:rsid w:val="00604997"/>
    <w:rsid w:val="00641A72"/>
    <w:rsid w:val="00655AB6"/>
    <w:rsid w:val="006577F4"/>
    <w:rsid w:val="00677B15"/>
    <w:rsid w:val="00677BD3"/>
    <w:rsid w:val="00693300"/>
    <w:rsid w:val="006A01B6"/>
    <w:rsid w:val="006A7150"/>
    <w:rsid w:val="006B305D"/>
    <w:rsid w:val="006B40B5"/>
    <w:rsid w:val="006C5B6F"/>
    <w:rsid w:val="006D214C"/>
    <w:rsid w:val="006E1C56"/>
    <w:rsid w:val="006E4DAE"/>
    <w:rsid w:val="006E5A62"/>
    <w:rsid w:val="006E7CA9"/>
    <w:rsid w:val="006F40AE"/>
    <w:rsid w:val="0070537C"/>
    <w:rsid w:val="00713A7C"/>
    <w:rsid w:val="00715364"/>
    <w:rsid w:val="00724E53"/>
    <w:rsid w:val="00725E61"/>
    <w:rsid w:val="007541BC"/>
    <w:rsid w:val="00754ACE"/>
    <w:rsid w:val="00760CB9"/>
    <w:rsid w:val="0078741D"/>
    <w:rsid w:val="00791C67"/>
    <w:rsid w:val="00792121"/>
    <w:rsid w:val="00793150"/>
    <w:rsid w:val="00796AA0"/>
    <w:rsid w:val="007A44C0"/>
    <w:rsid w:val="007B34CE"/>
    <w:rsid w:val="007C045C"/>
    <w:rsid w:val="007D6A4F"/>
    <w:rsid w:val="007F7207"/>
    <w:rsid w:val="0080709D"/>
    <w:rsid w:val="00807C1B"/>
    <w:rsid w:val="00811D01"/>
    <w:rsid w:val="0082622D"/>
    <w:rsid w:val="00864BEE"/>
    <w:rsid w:val="00884BD3"/>
    <w:rsid w:val="00886A86"/>
    <w:rsid w:val="008912AB"/>
    <w:rsid w:val="008913D9"/>
    <w:rsid w:val="00895DA4"/>
    <w:rsid w:val="008A5A23"/>
    <w:rsid w:val="008A78CA"/>
    <w:rsid w:val="008C19C2"/>
    <w:rsid w:val="008D1B72"/>
    <w:rsid w:val="008E4E70"/>
    <w:rsid w:val="008E5ECA"/>
    <w:rsid w:val="008F47FA"/>
    <w:rsid w:val="008F62E8"/>
    <w:rsid w:val="00903CF9"/>
    <w:rsid w:val="0090784D"/>
    <w:rsid w:val="00911EB0"/>
    <w:rsid w:val="009212A4"/>
    <w:rsid w:val="009366C0"/>
    <w:rsid w:val="00962214"/>
    <w:rsid w:val="00967AF7"/>
    <w:rsid w:val="0097698B"/>
    <w:rsid w:val="00994B7E"/>
    <w:rsid w:val="009A4333"/>
    <w:rsid w:val="009B695C"/>
    <w:rsid w:val="009E0148"/>
    <w:rsid w:val="009E333A"/>
    <w:rsid w:val="009F0A4D"/>
    <w:rsid w:val="00A04DEC"/>
    <w:rsid w:val="00A12340"/>
    <w:rsid w:val="00A15C48"/>
    <w:rsid w:val="00A203BD"/>
    <w:rsid w:val="00A27AE0"/>
    <w:rsid w:val="00A571AE"/>
    <w:rsid w:val="00A57F92"/>
    <w:rsid w:val="00A75861"/>
    <w:rsid w:val="00AB2739"/>
    <w:rsid w:val="00AB68B2"/>
    <w:rsid w:val="00AC371A"/>
    <w:rsid w:val="00AC3E09"/>
    <w:rsid w:val="00AC6F1B"/>
    <w:rsid w:val="00AD2D8C"/>
    <w:rsid w:val="00AD45FF"/>
    <w:rsid w:val="00AE0BAE"/>
    <w:rsid w:val="00AE12C8"/>
    <w:rsid w:val="00AE586C"/>
    <w:rsid w:val="00B02225"/>
    <w:rsid w:val="00B077BD"/>
    <w:rsid w:val="00B10703"/>
    <w:rsid w:val="00B1082E"/>
    <w:rsid w:val="00B15040"/>
    <w:rsid w:val="00B1773A"/>
    <w:rsid w:val="00B2009C"/>
    <w:rsid w:val="00B4086A"/>
    <w:rsid w:val="00B51A5F"/>
    <w:rsid w:val="00B571F6"/>
    <w:rsid w:val="00B62EEA"/>
    <w:rsid w:val="00B75054"/>
    <w:rsid w:val="00B809D1"/>
    <w:rsid w:val="00B92616"/>
    <w:rsid w:val="00BA138E"/>
    <w:rsid w:val="00BA4D63"/>
    <w:rsid w:val="00BB6B27"/>
    <w:rsid w:val="00BC2240"/>
    <w:rsid w:val="00BC2CE7"/>
    <w:rsid w:val="00BD428F"/>
    <w:rsid w:val="00BF13EB"/>
    <w:rsid w:val="00C11607"/>
    <w:rsid w:val="00C1175F"/>
    <w:rsid w:val="00C17367"/>
    <w:rsid w:val="00C36C61"/>
    <w:rsid w:val="00C37DE5"/>
    <w:rsid w:val="00C4418F"/>
    <w:rsid w:val="00C463D8"/>
    <w:rsid w:val="00C54DA3"/>
    <w:rsid w:val="00C55954"/>
    <w:rsid w:val="00C6139E"/>
    <w:rsid w:val="00C85190"/>
    <w:rsid w:val="00C94F8F"/>
    <w:rsid w:val="00C96701"/>
    <w:rsid w:val="00C96764"/>
    <w:rsid w:val="00CA4E34"/>
    <w:rsid w:val="00CC57EF"/>
    <w:rsid w:val="00CE2474"/>
    <w:rsid w:val="00D112C6"/>
    <w:rsid w:val="00D15DF4"/>
    <w:rsid w:val="00D319F3"/>
    <w:rsid w:val="00D31CB4"/>
    <w:rsid w:val="00D355EC"/>
    <w:rsid w:val="00D642B6"/>
    <w:rsid w:val="00D67F9B"/>
    <w:rsid w:val="00D7027A"/>
    <w:rsid w:val="00D73AB4"/>
    <w:rsid w:val="00D74C85"/>
    <w:rsid w:val="00D76BF3"/>
    <w:rsid w:val="00D8095C"/>
    <w:rsid w:val="00D902AF"/>
    <w:rsid w:val="00D90419"/>
    <w:rsid w:val="00DA3EC2"/>
    <w:rsid w:val="00DA525F"/>
    <w:rsid w:val="00DB1386"/>
    <w:rsid w:val="00DB4244"/>
    <w:rsid w:val="00DB42E2"/>
    <w:rsid w:val="00DD0635"/>
    <w:rsid w:val="00DD7D46"/>
    <w:rsid w:val="00DE0879"/>
    <w:rsid w:val="00DE520A"/>
    <w:rsid w:val="00E11936"/>
    <w:rsid w:val="00E21514"/>
    <w:rsid w:val="00E26217"/>
    <w:rsid w:val="00E271DA"/>
    <w:rsid w:val="00E41E38"/>
    <w:rsid w:val="00E63904"/>
    <w:rsid w:val="00E70525"/>
    <w:rsid w:val="00E731F9"/>
    <w:rsid w:val="00E769DA"/>
    <w:rsid w:val="00E80160"/>
    <w:rsid w:val="00E8495B"/>
    <w:rsid w:val="00EB2D00"/>
    <w:rsid w:val="00EB76E1"/>
    <w:rsid w:val="00EC19E9"/>
    <w:rsid w:val="00ED0A9A"/>
    <w:rsid w:val="00ED24E6"/>
    <w:rsid w:val="00EF2A8B"/>
    <w:rsid w:val="00F12699"/>
    <w:rsid w:val="00F14E2D"/>
    <w:rsid w:val="00F244BA"/>
    <w:rsid w:val="00F3436F"/>
    <w:rsid w:val="00F345B5"/>
    <w:rsid w:val="00F44358"/>
    <w:rsid w:val="00F56EED"/>
    <w:rsid w:val="00F6172C"/>
    <w:rsid w:val="00F6350E"/>
    <w:rsid w:val="00F72106"/>
    <w:rsid w:val="00F74DFF"/>
    <w:rsid w:val="00F87A08"/>
    <w:rsid w:val="00F92282"/>
    <w:rsid w:val="00FA417F"/>
    <w:rsid w:val="00FB503D"/>
    <w:rsid w:val="00FB68B3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7D47-24CA-41AE-83F4-B063AD46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22D"/>
    <w:pPr>
      <w:spacing w:after="120" w:line="240" w:lineRule="auto"/>
    </w:pPr>
  </w:style>
  <w:style w:type="paragraph" w:styleId="Nagwek2">
    <w:name w:val="heading 2"/>
    <w:basedOn w:val="Normalny"/>
    <w:link w:val="Nagwek2Znak"/>
    <w:uiPriority w:val="9"/>
    <w:qFormat/>
    <w:rsid w:val="00C94F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szerű bekezdés1,List Paragraph à moi,Dot pt,F5 List Paragraph,Numbered Para 1,No Spacing1,List Paragraph Char Char Char,Indicator Text,Bullet Points,MAIN CONTENT,IFCL - List Paragraph,OBC Bullet,LISTA"/>
    <w:basedOn w:val="Normalny"/>
    <w:link w:val="AkapitzlistZnak"/>
    <w:uiPriority w:val="34"/>
    <w:qFormat/>
    <w:rsid w:val="002E3E80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4E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4F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ntStyle12">
    <w:name w:val="Font Style12"/>
    <w:basedOn w:val="Domylnaczcionkaakapitu"/>
    <w:uiPriority w:val="99"/>
    <w:rsid w:val="001D0AF1"/>
    <w:rPr>
      <w:rFonts w:ascii="Georgia" w:hAnsi="Georgia" w:cs="Georgia"/>
      <w:color w:val="000000"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1D0AF1"/>
    <w:rPr>
      <w:rFonts w:ascii="Calibri" w:hAnsi="Calibri" w:cs="Calibr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A44C0"/>
    <w:rPr>
      <w:i/>
      <w:iCs/>
    </w:rPr>
  </w:style>
  <w:style w:type="character" w:styleId="Hipercze">
    <w:name w:val="Hyperlink"/>
    <w:basedOn w:val="Domylnaczcionkaakapitu"/>
    <w:uiPriority w:val="99"/>
    <w:unhideWhenUsed/>
    <w:rsid w:val="00C9676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95668"/>
    <w:pPr>
      <w:spacing w:after="0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6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-alt">
    <w:name w:val="time-alt"/>
    <w:basedOn w:val="Domylnaczcionkaakapitu"/>
    <w:rsid w:val="00184A8E"/>
  </w:style>
  <w:style w:type="character" w:customStyle="1" w:styleId="FontStyle13">
    <w:name w:val="Font Style13"/>
    <w:uiPriority w:val="99"/>
    <w:rsid w:val="0082622D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istaszerű bekezdés1 Znak,List Paragraph à moi Znak,Dot pt Znak,F5 List Paragraph Znak,Numbered Para 1 Znak,No Spacing1 Znak,List Paragraph Char Char Char Znak,Indicator Text Znak,Bullet Points Znak,MAIN CONTENT Znak,OBC Bullet Znak"/>
    <w:link w:val="Akapitzlist"/>
    <w:uiPriority w:val="34"/>
    <w:locked/>
    <w:rsid w:val="00A04DEC"/>
  </w:style>
  <w:style w:type="character" w:styleId="Pogrubienie">
    <w:name w:val="Strong"/>
    <w:basedOn w:val="Domylnaczcionkaakapitu"/>
    <w:uiPriority w:val="22"/>
    <w:qFormat/>
    <w:rsid w:val="00D902AF"/>
    <w:rPr>
      <w:b/>
      <w:bCs/>
    </w:rPr>
  </w:style>
  <w:style w:type="paragraph" w:styleId="Bezodstpw">
    <w:name w:val="No Spacing"/>
    <w:basedOn w:val="Normalny"/>
    <w:uiPriority w:val="1"/>
    <w:qFormat/>
    <w:rsid w:val="009E333A"/>
    <w:pPr>
      <w:spacing w:after="0"/>
    </w:pPr>
    <w:rPr>
      <w:rFonts w:ascii="Calibri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BC2240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C224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Żaczek Monika</dc:creator>
  <cp:keywords/>
  <dc:description/>
  <cp:lastModifiedBy>Książyk Małgorzata</cp:lastModifiedBy>
  <cp:revision>2</cp:revision>
  <cp:lastPrinted>2017-04-21T10:09:00Z</cp:lastPrinted>
  <dcterms:created xsi:type="dcterms:W3CDTF">2017-06-14T12:10:00Z</dcterms:created>
  <dcterms:modified xsi:type="dcterms:W3CDTF">2017-06-14T12:10:00Z</dcterms:modified>
</cp:coreProperties>
</file>