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56" w:rsidRPr="00B2167F" w:rsidRDefault="00C11E56" w:rsidP="00C11E5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167F">
        <w:rPr>
          <w:rFonts w:ascii="Times New Roman" w:hAnsi="Times New Roman" w:cs="Times New Roman"/>
          <w:sz w:val="20"/>
          <w:szCs w:val="20"/>
        </w:rPr>
        <w:t>Podstawa prawna ogólna :</w:t>
      </w:r>
      <w:r w:rsidRPr="00B2167F">
        <w:rPr>
          <w:rFonts w:ascii="Times New Roman" w:hAnsi="Times New Roman" w:cs="Times New Roman"/>
          <w:sz w:val="20"/>
          <w:szCs w:val="20"/>
        </w:rPr>
        <w:br/>
        <w:t>art. 56 ust. 1 pkt 2 Ustawy o ofercie; informacje bieżące i okresowe.</w:t>
      </w:r>
    </w:p>
    <w:p w:rsidR="00C11E56" w:rsidRPr="00B2167F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1E56" w:rsidRPr="00B2167F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Temat: Informacja o </w:t>
      </w:r>
      <w:r w:rsidR="0083164A">
        <w:rPr>
          <w:rFonts w:ascii="Times New Roman" w:hAnsi="Times New Roman" w:cs="Times New Roman"/>
          <w:sz w:val="20"/>
          <w:szCs w:val="20"/>
        </w:rPr>
        <w:t xml:space="preserve">zamierzonym przyjęciu </w:t>
      </w:r>
      <w:r w:rsidRPr="00B2167F">
        <w:rPr>
          <w:rFonts w:ascii="Times New Roman" w:hAnsi="Times New Roman" w:cs="Times New Roman"/>
          <w:sz w:val="20"/>
          <w:szCs w:val="20"/>
        </w:rPr>
        <w:t>tekstu jednolitego Statutu Spółki.</w:t>
      </w:r>
    </w:p>
    <w:p w:rsidR="00C11E56" w:rsidRPr="00B2167F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1E56" w:rsidRPr="00B2167F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2167F">
        <w:rPr>
          <w:rFonts w:ascii="Times New Roman" w:hAnsi="Times New Roman" w:cs="Times New Roman"/>
          <w:sz w:val="20"/>
          <w:szCs w:val="20"/>
          <w:u w:val="single"/>
        </w:rPr>
        <w:t>Treść raportu:</w:t>
      </w:r>
    </w:p>
    <w:p w:rsidR="00C11E56" w:rsidRPr="00B2167F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1E56" w:rsidRPr="00B2167F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Na podstawie § 38 ust. 1 pkt 2) Rozporządzenia Ministra Finansów z dnia 19 lutego 2009 r. </w:t>
      </w:r>
      <w:r w:rsidRPr="00B2167F">
        <w:rPr>
          <w:rFonts w:ascii="Times New Roman" w:hAnsi="Times New Roman" w:cs="Times New Roman"/>
          <w:i/>
          <w:sz w:val="20"/>
          <w:szCs w:val="20"/>
        </w:rPr>
        <w:t xml:space="preserve">w sprawie informacji bieżących i okresowych przekazywanych przez emitentów papierów wartościowych oraz warunków uznawania za równoważne informacji wymaganych przepisami prawa państwa niebędącego państwem członkowskim </w:t>
      </w:r>
      <w:r w:rsidRPr="00B2167F">
        <w:rPr>
          <w:rFonts w:ascii="Times New Roman" w:hAnsi="Times New Roman" w:cs="Times New Roman"/>
          <w:sz w:val="20"/>
          <w:szCs w:val="20"/>
        </w:rPr>
        <w:t>(Dz.U.2014.133 tekst jednolity), Spółka ERBUD S.A. informuje o zamiarze przyjęci</w:t>
      </w:r>
      <w:r w:rsidR="0083164A">
        <w:rPr>
          <w:rFonts w:ascii="Times New Roman" w:hAnsi="Times New Roman" w:cs="Times New Roman"/>
          <w:sz w:val="20"/>
          <w:szCs w:val="20"/>
        </w:rPr>
        <w:t>a</w:t>
      </w:r>
      <w:r w:rsidRPr="00B2167F">
        <w:rPr>
          <w:rFonts w:ascii="Times New Roman" w:hAnsi="Times New Roman" w:cs="Times New Roman"/>
          <w:sz w:val="20"/>
          <w:szCs w:val="20"/>
        </w:rPr>
        <w:t xml:space="preserve"> tekstu jednolitego Statutu Spółki uwzględniającego planowane zmiany</w:t>
      </w:r>
      <w:r w:rsidR="0083164A">
        <w:rPr>
          <w:rFonts w:ascii="Times New Roman" w:hAnsi="Times New Roman" w:cs="Times New Roman"/>
          <w:sz w:val="20"/>
          <w:szCs w:val="20"/>
        </w:rPr>
        <w:t xml:space="preserve"> Statutu</w:t>
      </w:r>
      <w:r w:rsidRPr="00B2167F">
        <w:rPr>
          <w:rFonts w:ascii="Times New Roman" w:hAnsi="Times New Roman" w:cs="Times New Roman"/>
          <w:sz w:val="20"/>
          <w:szCs w:val="20"/>
        </w:rPr>
        <w:t xml:space="preserve">. W związku z powyższym w porządku obrad najbliższego Nadzwyczajnego Walnego Zgromadzenia Erbud S.A., zwołanego na dzień </w:t>
      </w:r>
      <w:r w:rsidR="00B2167F">
        <w:rPr>
          <w:rFonts w:ascii="Times New Roman" w:hAnsi="Times New Roman" w:cs="Times New Roman"/>
          <w:sz w:val="20"/>
          <w:szCs w:val="20"/>
        </w:rPr>
        <w:t>19</w:t>
      </w:r>
      <w:r w:rsidRPr="00B2167F">
        <w:rPr>
          <w:rFonts w:ascii="Times New Roman" w:hAnsi="Times New Roman" w:cs="Times New Roman"/>
          <w:sz w:val="20"/>
          <w:szCs w:val="20"/>
        </w:rPr>
        <w:t xml:space="preserve"> września 2017 roku, umieszczono punkt dotycząc</w:t>
      </w:r>
      <w:r w:rsidR="0083164A">
        <w:rPr>
          <w:rFonts w:ascii="Times New Roman" w:hAnsi="Times New Roman" w:cs="Times New Roman"/>
          <w:sz w:val="20"/>
          <w:szCs w:val="20"/>
        </w:rPr>
        <w:t>y</w:t>
      </w:r>
      <w:r w:rsidRPr="00B2167F">
        <w:rPr>
          <w:rFonts w:ascii="Times New Roman" w:hAnsi="Times New Roman" w:cs="Times New Roman"/>
          <w:sz w:val="20"/>
          <w:szCs w:val="20"/>
        </w:rPr>
        <w:t xml:space="preserve"> przyjęcia tekstu jednolitego Statutu</w:t>
      </w:r>
      <w:r w:rsidR="0083164A">
        <w:rPr>
          <w:rFonts w:ascii="Times New Roman" w:hAnsi="Times New Roman" w:cs="Times New Roman"/>
          <w:sz w:val="20"/>
          <w:szCs w:val="20"/>
        </w:rPr>
        <w:t xml:space="preserve"> Spółki Erbud S.A.</w:t>
      </w:r>
      <w:r w:rsidRPr="00B216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1E56" w:rsidRPr="00B2167F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1E56" w:rsidRPr="00B2167F" w:rsidRDefault="00C11E56" w:rsidP="00C11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Spółka Erbud S.A. publikuje proponowaną treść tekstu jednolitego Statutu Spółki.</w:t>
      </w:r>
    </w:p>
    <w:p w:rsidR="00C11E56" w:rsidRPr="00B2167F" w:rsidRDefault="00C11E56" w:rsidP="00C11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67F" w:rsidRPr="00B2167F" w:rsidRDefault="00B2167F" w:rsidP="00B2167F">
      <w:pPr>
        <w:spacing w:after="12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67F">
        <w:rPr>
          <w:rFonts w:ascii="Times New Roman" w:hAnsi="Times New Roman" w:cs="Times New Roman"/>
          <w:b/>
          <w:sz w:val="20"/>
          <w:szCs w:val="20"/>
        </w:rPr>
        <w:t>Tekst jednolity Statutu Spółki Erbud S.A. z siedziba w Warszawie</w:t>
      </w:r>
    </w:p>
    <w:p w:rsidR="00B2167F" w:rsidRPr="00B2167F" w:rsidRDefault="00B2167F" w:rsidP="00B2167F">
      <w:pPr>
        <w:pStyle w:val="Heading10"/>
        <w:keepNext/>
        <w:keepLines/>
        <w:shd w:val="clear" w:color="auto" w:fill="auto"/>
        <w:spacing w:before="0"/>
        <w:ind w:left="2860"/>
        <w:rPr>
          <w:rFonts w:ascii="Times New Roman" w:hAnsi="Times New Roman" w:cs="Times New Roman"/>
          <w:sz w:val="20"/>
          <w:szCs w:val="20"/>
        </w:rPr>
      </w:pPr>
      <w:bookmarkStart w:id="1" w:name="bookmark0"/>
      <w:r w:rsidRPr="00B2167F">
        <w:rPr>
          <w:rFonts w:ascii="Times New Roman" w:hAnsi="Times New Roman" w:cs="Times New Roman"/>
          <w:sz w:val="20"/>
          <w:szCs w:val="20"/>
        </w:rPr>
        <w:t>„STATUT SPÓŁKI AKCYJNEJ</w:t>
      </w:r>
      <w:bookmarkEnd w:id="1"/>
    </w:p>
    <w:p w:rsidR="00B2167F" w:rsidRPr="00B2167F" w:rsidRDefault="00B2167F" w:rsidP="00B2167F">
      <w:pPr>
        <w:pStyle w:val="Bodytext20"/>
        <w:shd w:val="clear" w:color="auto" w:fill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1</w:t>
      </w:r>
    </w:p>
    <w:p w:rsidR="00B2167F" w:rsidRPr="00B2167F" w:rsidRDefault="00B2167F" w:rsidP="00B2167F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  <w:tab w:val="left" w:leader="dot" w:pos="9027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Spółka działa pod firmą ERBUD Spółka Akcyjna.</w:t>
      </w:r>
    </w:p>
    <w:p w:rsidR="00B2167F" w:rsidRPr="00B2167F" w:rsidRDefault="00B2167F" w:rsidP="00B2167F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  <w:tab w:val="left" w:leader="hyphen" w:pos="9027"/>
        </w:tabs>
        <w:spacing w:after="278" w:line="260" w:lineRule="exac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Spółka może używać skrótu ERBUD S.A. </w:t>
      </w:r>
    </w:p>
    <w:p w:rsidR="00B2167F" w:rsidRPr="00B2167F" w:rsidRDefault="00B2167F" w:rsidP="00B2167F">
      <w:pPr>
        <w:pStyle w:val="Bodytext20"/>
        <w:shd w:val="clear" w:color="auto" w:fill="auto"/>
        <w:spacing w:after="257" w:line="26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2</w:t>
      </w:r>
    </w:p>
    <w:p w:rsidR="00B2167F" w:rsidRPr="00B2167F" w:rsidRDefault="00B2167F" w:rsidP="00B2167F">
      <w:pPr>
        <w:pStyle w:val="Bodytext20"/>
        <w:numPr>
          <w:ilvl w:val="0"/>
          <w:numId w:val="12"/>
        </w:numPr>
        <w:shd w:val="clear" w:color="auto" w:fill="auto"/>
        <w:tabs>
          <w:tab w:val="left" w:pos="377"/>
          <w:tab w:val="left" w:leader="dot" w:pos="9027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Siedzibą Spółki jest miasto stołeczne Warszawa.</w:t>
      </w:r>
    </w:p>
    <w:p w:rsidR="00B2167F" w:rsidRPr="00B2167F" w:rsidRDefault="00B2167F" w:rsidP="00B2167F">
      <w:pPr>
        <w:pStyle w:val="Bodytext20"/>
        <w:numPr>
          <w:ilvl w:val="0"/>
          <w:numId w:val="12"/>
        </w:numPr>
        <w:shd w:val="clear" w:color="auto" w:fill="auto"/>
        <w:tabs>
          <w:tab w:val="left" w:pos="377"/>
          <w:tab w:val="left" w:leader="dot" w:pos="9027"/>
        </w:tabs>
        <w:spacing w:line="298" w:lineRule="exact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Spółka działa na obszarze Rzeczypospolitej Polskiej i za granicą.</w:t>
      </w:r>
    </w:p>
    <w:p w:rsidR="00B2167F" w:rsidRPr="00B2167F" w:rsidRDefault="00B2167F" w:rsidP="00B2167F">
      <w:pPr>
        <w:pStyle w:val="Bodytext20"/>
        <w:numPr>
          <w:ilvl w:val="0"/>
          <w:numId w:val="12"/>
        </w:numPr>
        <w:shd w:val="clear" w:color="auto" w:fill="auto"/>
        <w:tabs>
          <w:tab w:val="left" w:leader="dot" w:pos="9027"/>
        </w:tabs>
        <w:spacing w:after="270" w:line="298" w:lineRule="exact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Spółka może powoływać i prowadzić swoje oddziały, zakłady, filie, przedstawicielstwa i inne jednostki organizacyjne, a także uczestniczyć w innych spółkach lub przedsięwzięciach na obszarze Rzeczypospolitej Polskiej i za granicą.</w:t>
      </w:r>
    </w:p>
    <w:p w:rsidR="00B2167F" w:rsidRPr="00B2167F" w:rsidRDefault="00B2167F" w:rsidP="00B2167F">
      <w:pPr>
        <w:pStyle w:val="Bodytext20"/>
        <w:shd w:val="clear" w:color="auto" w:fill="auto"/>
        <w:spacing w:after="257" w:line="26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3</w:t>
      </w:r>
    </w:p>
    <w:p w:rsidR="00B2167F" w:rsidRPr="00B2167F" w:rsidRDefault="00B2167F" w:rsidP="00B2167F">
      <w:pPr>
        <w:pStyle w:val="Bodytext20"/>
        <w:numPr>
          <w:ilvl w:val="0"/>
          <w:numId w:val="13"/>
        </w:numPr>
        <w:shd w:val="clear" w:color="auto" w:fill="auto"/>
        <w:tabs>
          <w:tab w:val="left" w:pos="377"/>
          <w:tab w:val="left" w:leader="dot" w:pos="9027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Przedmiotem działalności Spółki jest: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773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Rozbiórka i burzenie obiektów budowlanych,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Przygotowanie terenu pod budowę,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Wykonywanie wykopów i wierceń </w:t>
      </w:r>
      <w:proofErr w:type="spellStart"/>
      <w:r w:rsidRPr="00B2167F">
        <w:rPr>
          <w:rFonts w:ascii="Times New Roman" w:hAnsi="Times New Roman" w:cs="Times New Roman"/>
          <w:sz w:val="20"/>
          <w:szCs w:val="20"/>
        </w:rPr>
        <w:t>geologiczno</w:t>
      </w:r>
      <w:proofErr w:type="spellEnd"/>
      <w:r w:rsidRPr="00B2167F">
        <w:rPr>
          <w:rFonts w:ascii="Times New Roman" w:hAnsi="Times New Roman" w:cs="Times New Roman"/>
          <w:sz w:val="20"/>
          <w:szCs w:val="20"/>
        </w:rPr>
        <w:t xml:space="preserve"> inżynierskich,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pos="1747"/>
          <w:tab w:val="right" w:pos="4138"/>
          <w:tab w:val="left" w:pos="4354"/>
          <w:tab w:val="right" w:pos="9091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Roboty</w:t>
      </w:r>
      <w:r w:rsidRPr="00B2167F">
        <w:rPr>
          <w:rFonts w:ascii="Times New Roman" w:hAnsi="Times New Roman" w:cs="Times New Roman"/>
          <w:sz w:val="20"/>
          <w:szCs w:val="20"/>
        </w:rPr>
        <w:tab/>
        <w:t>budowlane</w:t>
      </w:r>
      <w:r w:rsidRPr="00B2167F">
        <w:rPr>
          <w:rFonts w:ascii="Times New Roman" w:hAnsi="Times New Roman" w:cs="Times New Roman"/>
          <w:sz w:val="20"/>
          <w:szCs w:val="20"/>
        </w:rPr>
        <w:tab/>
        <w:t>związane</w:t>
      </w:r>
      <w:r w:rsidRPr="00B2167F">
        <w:rPr>
          <w:rFonts w:ascii="Times New Roman" w:hAnsi="Times New Roman" w:cs="Times New Roman"/>
          <w:sz w:val="20"/>
          <w:szCs w:val="20"/>
        </w:rPr>
        <w:tab/>
        <w:t>ze wznoszeniem</w:t>
      </w:r>
      <w:r w:rsidRPr="00B2167F">
        <w:rPr>
          <w:rFonts w:ascii="Times New Roman" w:hAnsi="Times New Roman" w:cs="Times New Roman"/>
          <w:sz w:val="20"/>
          <w:szCs w:val="20"/>
        </w:rPr>
        <w:tab/>
        <w:t>budynków mieszkalnych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27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i niemieszkalnych,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Roboty związane z budową dróg szynowych i kolei podziemnej,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Roboty związane z budową mostów i tuneli,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Roboty związane z budową rurociągów przesyłowych i sieci rozdzielczych,.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right" w:pos="4138"/>
          <w:tab w:val="left" w:pos="4344"/>
          <w:tab w:val="right" w:pos="9091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Roboty związane z</w:t>
      </w:r>
      <w:r w:rsidRPr="00B2167F">
        <w:rPr>
          <w:rFonts w:ascii="Times New Roman" w:hAnsi="Times New Roman" w:cs="Times New Roman"/>
          <w:sz w:val="20"/>
          <w:szCs w:val="20"/>
        </w:rPr>
        <w:tab/>
        <w:t>budową linii</w:t>
      </w:r>
      <w:r w:rsidRPr="00B2167F">
        <w:rPr>
          <w:rFonts w:ascii="Times New Roman" w:hAnsi="Times New Roman" w:cs="Times New Roman"/>
          <w:sz w:val="20"/>
          <w:szCs w:val="20"/>
        </w:rPr>
        <w:tab/>
        <w:t>telekomunikacyjnych i elektroenergetycznych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802"/>
          <w:tab w:val="left" w:pos="1747"/>
          <w:tab w:val="right" w:pos="4138"/>
          <w:tab w:val="left" w:pos="4349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Roboty</w:t>
      </w:r>
      <w:r w:rsidRPr="00B2167F">
        <w:rPr>
          <w:rFonts w:ascii="Times New Roman" w:hAnsi="Times New Roman" w:cs="Times New Roman"/>
          <w:sz w:val="20"/>
          <w:szCs w:val="20"/>
        </w:rPr>
        <w:tab/>
        <w:t>związane z</w:t>
      </w:r>
      <w:r w:rsidRPr="00B2167F">
        <w:rPr>
          <w:rFonts w:ascii="Times New Roman" w:hAnsi="Times New Roman" w:cs="Times New Roman"/>
          <w:sz w:val="20"/>
          <w:szCs w:val="20"/>
        </w:rPr>
        <w:tab/>
        <w:t>budową</w:t>
      </w:r>
      <w:r w:rsidRPr="00B2167F">
        <w:rPr>
          <w:rFonts w:ascii="Times New Roman" w:hAnsi="Times New Roman" w:cs="Times New Roman"/>
          <w:sz w:val="20"/>
          <w:szCs w:val="20"/>
        </w:rPr>
        <w:tab/>
        <w:t xml:space="preserve">pozostałych obiektów inżynierii lądowej 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27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i wodnej, gdzie indziej nie sklasyfikowane,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pos="1757"/>
          <w:tab w:val="right" w:pos="4138"/>
          <w:tab w:val="left" w:pos="4325"/>
          <w:tab w:val="right" w:pos="9091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Roboty</w:t>
      </w:r>
      <w:r w:rsidRPr="00B2167F">
        <w:rPr>
          <w:rFonts w:ascii="Times New Roman" w:hAnsi="Times New Roman" w:cs="Times New Roman"/>
          <w:sz w:val="20"/>
          <w:szCs w:val="20"/>
        </w:rPr>
        <w:tab/>
        <w:t>budowlane</w:t>
      </w:r>
      <w:r w:rsidRPr="00B2167F">
        <w:rPr>
          <w:rFonts w:ascii="Times New Roman" w:hAnsi="Times New Roman" w:cs="Times New Roman"/>
          <w:sz w:val="20"/>
          <w:szCs w:val="20"/>
        </w:rPr>
        <w:tab/>
        <w:t>związane</w:t>
      </w:r>
      <w:r w:rsidRPr="00B2167F">
        <w:rPr>
          <w:rFonts w:ascii="Times New Roman" w:hAnsi="Times New Roman" w:cs="Times New Roman"/>
          <w:sz w:val="20"/>
          <w:szCs w:val="20"/>
        </w:rPr>
        <w:tab/>
        <w:t>ze wznoszeniem</w:t>
      </w:r>
      <w:r w:rsidRPr="00B2167F">
        <w:rPr>
          <w:rFonts w:ascii="Times New Roman" w:hAnsi="Times New Roman" w:cs="Times New Roman"/>
          <w:sz w:val="20"/>
          <w:szCs w:val="20"/>
        </w:rPr>
        <w:tab/>
        <w:t>budynków mieszkalnych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27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lastRenderedPageBreak/>
        <w:t>i niemieszkalnych,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Wykonywanie konstrukcji i pokryć dachowych,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Pozostałe specjalistyczne roboty budowlane, gdzie indziej nie sklasyfikowane,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Roboty związane z budową dróg i autostrad,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Roboty związane z budową obiektów inżynierii wodnej,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leader="dot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Wykonywanie instalacji elektrycznych,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Wykonywanie instalacji wodnokanalizacyjnych, cieplnych, gazowych 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27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i klimatyzacyjnych,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2"/>
          <w:tab w:val="left" w:leader="hyphen" w:pos="9027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Działalność ochroniarska w zakresie obsługi systemów bezpieczeństwa,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882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Wykonywanie pozostałych instalacji budowlanych,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882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Tynkowanie,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Zakładanie stolarki budowlanej,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Posadzkarstwo, tapetowanie i oblicowywanie ścian,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Malowanie i szklenie,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Wykonywanie pozostałych robót budowlanych wykończeniowych,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Pozostałe specjalistyczne roboty budowlane, gdzie indziej niesklasyfikowane,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Wydobywanie żwiru i piasku; wydobywanie gliny i kaolinu,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Działalność usługowa wspomagająca pozostałe górnictwo i wydobywanie,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Produkcja cegieł, dachówek i materiałów budowlanych z wypalanej gliny,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Naprawa i konserwacja pozostałego sprzętu i wyposażenia,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Instalowanie maszyn przemysłowych, sprzętu i wyposażenia,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Produkcja wyrobów budowlanych z betonu,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Naprawa i konserwacja maszyn,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98" w:lineRule="exact"/>
        <w:ind w:left="740" w:hanging="314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Działalność agentów zajmujących się sprzedażą drewna i materiałów budowlanych,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Sprzedaż hurtowa drewna, materiałów budowlanych i wyposażenia sanitarnego,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Pozostały transport lądowy pasażerski, gdzie indziej nie sklasyfikowany,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Transport drogowy towarów,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54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Realizacja projektów budowlanych związanych ze wznoszeniem budynków, </w:t>
      </w:r>
      <w:r w:rsidRPr="00B2167F">
        <w:rPr>
          <w:rFonts w:ascii="Times New Roman" w:hAnsi="Times New Roman" w:cs="Times New Roman"/>
          <w:sz w:val="20"/>
          <w:szCs w:val="20"/>
          <w:lang w:bidi="en-US"/>
        </w:rPr>
        <w:softHyphen/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798"/>
          <w:tab w:val="left" w:pos="906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Kupno i sprzedaż nieruchomości na własny rachunek,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Wynajem i zarządzanie nieruchomościami własnymi lub dzierżawionymi,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Zarządzanie nieruchomościami wykonywane na zlecenie,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Działalność pomocnicza związana z utrzymaniem porządku w budynkach,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Wynajem i dzierżawa samochodów osobowych i furgonetek,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426"/>
        </w:tabs>
        <w:spacing w:line="298" w:lineRule="exact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Wynajem i dzierżawa pozostałych pojazdów samochodowych z wyłączeniem motocykli,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Wynajem i dzierżawa pozostałych maszyn, urządzeń oraz dóbr materialnych,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hyphen" w:pos="9040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gdzie indziej niesklasyfikowane,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Wynajem i dzierżawa maszyn i urządzeń budowlanych,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Badania naukowe i prace rozwojowe w dziedzinie biotechnologii,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98" w:lineRule="exact"/>
        <w:ind w:left="740" w:hanging="314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Badania naukowe i prace rozwojowe w dziedzinie pozostałych nauk przyrodniczych i technicznych,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Działalność w zakresie architektury,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Działalność w zakresie inżynierii i związane z nią doradztwo techniczne,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Pozostała działalność profesjonalna, naukowa i techniczna, gdzie indziej nie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hyphen" w:pos="9040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sklasyfikowana,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11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Technika,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Zasadnicze szkoły zawodowe,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hyphen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Pozaszkolne formy edukacji sportowej zajęć sportowych i rekreacyjnych,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lastRenderedPageBreak/>
        <w:t>Pozaszkolne formy edukacji artystycznej,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Pozostałe pozaszkolne formy edukacji, gdzie indziej niesklasyfikowane,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</w:tabs>
        <w:spacing w:line="298" w:lineRule="exact"/>
        <w:ind w:left="740" w:hanging="314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Działalność historycznych miejsc i budynków oraz podobnych atrakcji turystycznych, 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06"/>
          <w:tab w:val="left" w:leader="dot" w:pos="904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Naprawa i konserwacja statków i łodzi,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26"/>
          <w:tab w:val="left" w:leader="dot" w:pos="9023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Produkcja statków i konstrukcji pływających,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26"/>
          <w:tab w:val="left" w:leader="dot" w:pos="9023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Działalność rachunkowo - księgowa; doradztwo podatkowe,</w:t>
      </w:r>
    </w:p>
    <w:p w:rsidR="00B2167F" w:rsidRPr="00B2167F" w:rsidRDefault="00B2167F" w:rsidP="00B2167F">
      <w:pPr>
        <w:pStyle w:val="Bodytext20"/>
        <w:numPr>
          <w:ilvl w:val="0"/>
          <w:numId w:val="14"/>
        </w:numPr>
        <w:shd w:val="clear" w:color="auto" w:fill="auto"/>
        <w:tabs>
          <w:tab w:val="left" w:pos="926"/>
        </w:tabs>
        <w:spacing w:line="298" w:lineRule="exact"/>
        <w:ind w:left="780" w:hanging="354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Pozostałe doradztwo w zakresie prowadzenia działalności gospodarczej i zarządzania.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13"/>
        </w:numPr>
        <w:shd w:val="clear" w:color="auto" w:fill="auto"/>
        <w:tabs>
          <w:tab w:val="left" w:pos="368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Jeżeli podjęcie lub prowadzenie działalności gospodarczej w zakresie ustalonego powyżej przedmiotu działalności Spółki, wymaga uzyskania odpowiedniego zezwolenia lub koncesji, rozpoczęcie lub prowadzenie takiej działalności może nastąpić po uzyskaniu takiego zezwolenia lub koncesji.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13"/>
        </w:numPr>
        <w:shd w:val="clear" w:color="auto" w:fill="auto"/>
        <w:tabs>
          <w:tab w:val="left" w:pos="368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Uchwały o istotnej zmianie przedmiotu działalności Spółki nie wymagają wykupu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8123"/>
        </w:tabs>
        <w:spacing w:after="2"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akcji w myśl art. 417 § 4 Kodeksu Spółek Handlowych, o ile zostaną powzięte większością dwóch trzecich głosów w obecności osób reprezentujących co najmniej połowę kapitału zakładowego.</w:t>
      </w:r>
    </w:p>
    <w:p w:rsidR="00B2167F" w:rsidRPr="00B2167F" w:rsidRDefault="00B2167F" w:rsidP="00B2167F">
      <w:pPr>
        <w:pStyle w:val="Bodytext20"/>
        <w:shd w:val="clear" w:color="auto" w:fill="auto"/>
        <w:spacing w:line="595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4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23"/>
        </w:tabs>
        <w:spacing w:line="595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Spółka została utworzona na czas nieoznaczony.</w:t>
      </w:r>
    </w:p>
    <w:p w:rsidR="00B2167F" w:rsidRPr="00B2167F" w:rsidRDefault="00B2167F" w:rsidP="00B2167F">
      <w:pPr>
        <w:pStyle w:val="Bodytext20"/>
        <w:shd w:val="clear" w:color="auto" w:fill="auto"/>
        <w:spacing w:line="595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5</w:t>
      </w:r>
    </w:p>
    <w:p w:rsidR="00B2167F" w:rsidRPr="00B2167F" w:rsidRDefault="00B2167F" w:rsidP="00B2167F">
      <w:pPr>
        <w:pStyle w:val="Bodytext20"/>
        <w:numPr>
          <w:ilvl w:val="0"/>
          <w:numId w:val="32"/>
        </w:numPr>
        <w:shd w:val="clear" w:color="auto" w:fill="auto"/>
        <w:tabs>
          <w:tab w:val="left" w:pos="339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Kapitał zakładowy Spółki wynosi 1.281.185,90 (słownie: jeden milion dwieście osiemdziesiąt jeden tysięcy sto osiemdziesiąt pięć złotych 90/100) i dzieli się na:-</w:t>
      </w:r>
    </w:p>
    <w:p w:rsidR="00B2167F" w:rsidRPr="00B2167F" w:rsidRDefault="00B2167F" w:rsidP="00B2167F">
      <w:pPr>
        <w:pStyle w:val="Bodytext20"/>
        <w:numPr>
          <w:ilvl w:val="0"/>
          <w:numId w:val="31"/>
        </w:numPr>
        <w:shd w:val="clear" w:color="auto" w:fill="auto"/>
        <w:tabs>
          <w:tab w:val="left" w:pos="382"/>
          <w:tab w:val="left" w:leader="dot" w:pos="9023"/>
        </w:tabs>
        <w:spacing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2.000.000 akcji zwykłych na okaziciela serii A,</w:t>
      </w:r>
    </w:p>
    <w:p w:rsidR="00B2167F" w:rsidRPr="00B2167F" w:rsidRDefault="00B2167F" w:rsidP="00B2167F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8.000.000 akcji zwykłych na okaziciela serii B,</w:t>
      </w:r>
    </w:p>
    <w:p w:rsidR="00B2167F" w:rsidRPr="00B2167F" w:rsidRDefault="00B2167F" w:rsidP="00B2167F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71.025 akcji zwykłych na okaziciela serii C,</w:t>
      </w:r>
    </w:p>
    <w:p w:rsidR="00B2167F" w:rsidRPr="00B2167F" w:rsidRDefault="00B2167F" w:rsidP="00B2167F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2.500.000 akcji zwykłych na okaziciela serii D, oraz</w:t>
      </w:r>
    </w:p>
    <w:p w:rsidR="00B2167F" w:rsidRPr="00B2167F" w:rsidRDefault="00B2167F" w:rsidP="00B2167F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31.686 akcji zwykłych na okaziciela serii E,</w:t>
      </w:r>
    </w:p>
    <w:p w:rsidR="00B2167F" w:rsidRPr="00B2167F" w:rsidRDefault="00B2167F" w:rsidP="00B2167F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41.458 akcji zwykłych na okaziciela serii F,</w:t>
      </w:r>
    </w:p>
    <w:p w:rsidR="00B2167F" w:rsidRPr="00B2167F" w:rsidRDefault="00B2167F" w:rsidP="00B2167F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33.787 akcji zwykłych na okaziciela serii G,</w:t>
      </w:r>
    </w:p>
    <w:p w:rsidR="00B2167F" w:rsidRPr="00B2167F" w:rsidRDefault="00B2167F" w:rsidP="00B2167F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36.590 akcji zwykłych na okaziciela serii H,</w:t>
      </w:r>
    </w:p>
    <w:p w:rsidR="00B2167F" w:rsidRPr="00B2167F" w:rsidRDefault="00B2167F" w:rsidP="00B2167F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47.379 akcji zwykłych na okaziciela serii I,</w:t>
      </w:r>
    </w:p>
    <w:p w:rsidR="00B2167F" w:rsidRPr="00B2167F" w:rsidRDefault="00B2167F" w:rsidP="00B2167F">
      <w:pPr>
        <w:pStyle w:val="Bodytext20"/>
        <w:numPr>
          <w:ilvl w:val="0"/>
          <w:numId w:val="31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49.934 akcji zwykłych na okaziciela serii J,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23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o wartości nominalnej 0,10 zł (dziesięć groszy) każda akcja.</w:t>
      </w:r>
    </w:p>
    <w:p w:rsidR="00B2167F" w:rsidRPr="00B2167F" w:rsidRDefault="00B2167F" w:rsidP="00B2167F">
      <w:pPr>
        <w:pStyle w:val="Bodytext20"/>
        <w:numPr>
          <w:ilvl w:val="0"/>
          <w:numId w:val="32"/>
        </w:numPr>
        <w:shd w:val="clear" w:color="auto" w:fill="auto"/>
        <w:tabs>
          <w:tab w:val="left" w:pos="368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Kapitał zakładowy Spółki został w pełni opłacony przed zarejestrowaniem Spółki. </w:t>
      </w:r>
    </w:p>
    <w:p w:rsidR="00B2167F" w:rsidRPr="00B2167F" w:rsidRDefault="00B2167F" w:rsidP="00B2167F">
      <w:pPr>
        <w:pStyle w:val="Bodytext20"/>
        <w:numPr>
          <w:ilvl w:val="0"/>
          <w:numId w:val="32"/>
        </w:numPr>
        <w:shd w:val="clear" w:color="auto" w:fill="auto"/>
        <w:tabs>
          <w:tab w:val="left" w:pos="368"/>
          <w:tab w:val="left" w:leader="dot" w:pos="9023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Akcje mogą być umarzane w trybie umorzenia dobrowolnego.</w:t>
      </w:r>
    </w:p>
    <w:p w:rsidR="00B2167F" w:rsidRPr="00B2167F" w:rsidRDefault="00B2167F" w:rsidP="00B2167F">
      <w:pPr>
        <w:pStyle w:val="Bodytext20"/>
        <w:numPr>
          <w:ilvl w:val="0"/>
          <w:numId w:val="32"/>
        </w:numPr>
        <w:shd w:val="clear" w:color="auto" w:fill="auto"/>
        <w:tabs>
          <w:tab w:val="left" w:pos="368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Spółka może emitować obligacje zamienne, obligacje z prawem pierwszeństwa oraz warranty subskrypcyjne.</w:t>
      </w:r>
    </w:p>
    <w:p w:rsidR="00B2167F" w:rsidRPr="00B2167F" w:rsidRDefault="00B2167F" w:rsidP="00B2167F">
      <w:pPr>
        <w:pStyle w:val="Bodytext20"/>
        <w:numPr>
          <w:ilvl w:val="0"/>
          <w:numId w:val="32"/>
        </w:numPr>
        <w:shd w:val="clear" w:color="auto" w:fill="auto"/>
        <w:tabs>
          <w:tab w:val="left" w:leader="dot" w:pos="9033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Zarząd Spółki może, za zgodą Rady Nadzorczej, wyłączyć lub ograniczyć prawo pierwszeństwa objęcia akcji Spółki przez dotychczasowych akcjonariuszy (prawo poboru) dotyczące podwyższenia kapitału zakładowego dokonywanego w ramach udzielonego Zarządowi w Statucie Spółki upoważnienia do podwyższenia kapitału zakładowego w granicach kapitału docelowego. Zgoda Rady Nadzorczej powinna być wyrażona w formie uchwały podjętej większością 3/4 głosów członków Rady Nadzorczej obecnych na posiedzeniu, w obecności co najmniej połowy liczby członków Rady Nadzorczej.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33"/>
        </w:tabs>
        <w:spacing w:after="330"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2167F" w:rsidRPr="00B2167F" w:rsidRDefault="00B2167F" w:rsidP="00B2167F">
      <w:pPr>
        <w:pStyle w:val="Bodytext20"/>
        <w:shd w:val="clear" w:color="auto" w:fill="auto"/>
        <w:spacing w:after="197" w:line="26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6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33"/>
        </w:tabs>
        <w:spacing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Spółka powstała w wyniku przekształcenia spółki ERBUD Spółka z ograniczoną odpowiedzialnością i jest jej </w:t>
      </w:r>
      <w:r w:rsidRPr="00B2167F">
        <w:rPr>
          <w:rFonts w:ascii="Times New Roman" w:hAnsi="Times New Roman" w:cs="Times New Roman"/>
          <w:sz w:val="20"/>
          <w:szCs w:val="20"/>
        </w:rPr>
        <w:lastRenderedPageBreak/>
        <w:t>następcą prawnym. Założycielami Spółki są wspólnicy przekształconej spółki z ograniczoną odpowiedzialnością, którzy przystąpili do Spółki i objęli akcje, tj.:</w:t>
      </w:r>
    </w:p>
    <w:p w:rsidR="00B2167F" w:rsidRPr="00B2167F" w:rsidRDefault="00B2167F" w:rsidP="00B2167F">
      <w:pPr>
        <w:pStyle w:val="Bodytext20"/>
        <w:numPr>
          <w:ilvl w:val="0"/>
          <w:numId w:val="15"/>
        </w:numPr>
        <w:shd w:val="clear" w:color="auto" w:fill="auto"/>
        <w:tabs>
          <w:tab w:val="left" w:pos="1461"/>
          <w:tab w:val="left" w:leader="dot" w:pos="9033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Pan Dariusz Grzeszczak,</w:t>
      </w:r>
    </w:p>
    <w:p w:rsidR="00B2167F" w:rsidRPr="00B2167F" w:rsidRDefault="00B2167F" w:rsidP="00B2167F">
      <w:pPr>
        <w:pStyle w:val="Bodytext20"/>
        <w:numPr>
          <w:ilvl w:val="0"/>
          <w:numId w:val="15"/>
        </w:numPr>
        <w:shd w:val="clear" w:color="auto" w:fill="auto"/>
        <w:tabs>
          <w:tab w:val="left" w:pos="1461"/>
          <w:tab w:val="left" w:leader="dot" w:pos="9033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Pan Józef Adam Zubelewicz oraz</w:t>
      </w:r>
    </w:p>
    <w:p w:rsidR="00B2167F" w:rsidRPr="00B2167F" w:rsidRDefault="00B2167F" w:rsidP="00B2167F">
      <w:pPr>
        <w:pStyle w:val="Bodytext20"/>
        <w:numPr>
          <w:ilvl w:val="0"/>
          <w:numId w:val="15"/>
        </w:numPr>
        <w:shd w:val="clear" w:color="auto" w:fill="auto"/>
        <w:tabs>
          <w:tab w:val="left" w:pos="765"/>
          <w:tab w:val="left" w:leader="dot" w:pos="9033"/>
        </w:tabs>
        <w:spacing w:after="330"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spółka prawa niemieckiego Wolff &amp; </w:t>
      </w:r>
      <w:r w:rsidRPr="00B2167F">
        <w:rPr>
          <w:rFonts w:ascii="Times New Roman" w:hAnsi="Times New Roman" w:cs="Times New Roman"/>
          <w:sz w:val="20"/>
          <w:szCs w:val="20"/>
          <w:lang w:val="de-DE" w:eastAsia="de-DE" w:bidi="de-DE"/>
        </w:rPr>
        <w:t xml:space="preserve">Müller </w:t>
      </w:r>
      <w:r w:rsidRPr="00B2167F">
        <w:rPr>
          <w:rFonts w:ascii="Times New Roman" w:hAnsi="Times New Roman" w:cs="Times New Roman"/>
          <w:sz w:val="20"/>
          <w:szCs w:val="20"/>
        </w:rPr>
        <w:t>GmbH &amp; Co. KG.</w:t>
      </w:r>
    </w:p>
    <w:p w:rsidR="00B2167F" w:rsidRPr="00B2167F" w:rsidRDefault="00B2167F" w:rsidP="00B2167F">
      <w:pPr>
        <w:pStyle w:val="Bodytext20"/>
        <w:shd w:val="clear" w:color="auto" w:fill="auto"/>
        <w:spacing w:after="192" w:line="26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7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3764"/>
        </w:tabs>
        <w:spacing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Organami Spółki są:.</w:t>
      </w:r>
    </w:p>
    <w:p w:rsidR="00B2167F" w:rsidRPr="00B2167F" w:rsidRDefault="00B2167F" w:rsidP="00B2167F">
      <w:pPr>
        <w:pStyle w:val="Bodytext20"/>
        <w:numPr>
          <w:ilvl w:val="0"/>
          <w:numId w:val="16"/>
        </w:numPr>
        <w:shd w:val="clear" w:color="auto" w:fill="auto"/>
        <w:tabs>
          <w:tab w:val="left" w:pos="1461"/>
          <w:tab w:val="left" w:leader="dot" w:pos="3764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Zarząd,</w:t>
      </w:r>
    </w:p>
    <w:p w:rsidR="00B2167F" w:rsidRPr="00B2167F" w:rsidRDefault="00B2167F" w:rsidP="00B2167F">
      <w:pPr>
        <w:pStyle w:val="Bodytext20"/>
        <w:numPr>
          <w:ilvl w:val="0"/>
          <w:numId w:val="16"/>
        </w:numPr>
        <w:shd w:val="clear" w:color="auto" w:fill="auto"/>
        <w:tabs>
          <w:tab w:val="left" w:pos="1461"/>
          <w:tab w:val="left" w:leader="dot" w:pos="3764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Rada Nadzorcza,</w:t>
      </w:r>
    </w:p>
    <w:p w:rsidR="00B2167F" w:rsidRPr="00B2167F" w:rsidRDefault="00B2167F" w:rsidP="00B2167F">
      <w:pPr>
        <w:pStyle w:val="Bodytext20"/>
        <w:numPr>
          <w:ilvl w:val="0"/>
          <w:numId w:val="16"/>
        </w:numPr>
        <w:shd w:val="clear" w:color="auto" w:fill="auto"/>
        <w:tabs>
          <w:tab w:val="left" w:pos="1461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Walne Zgromadzenie.</w:t>
      </w:r>
    </w:p>
    <w:p w:rsidR="00B2167F" w:rsidRPr="00B2167F" w:rsidRDefault="00B2167F" w:rsidP="00B2167F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0"/>
          <w:szCs w:val="20"/>
        </w:rPr>
      </w:pPr>
    </w:p>
    <w:p w:rsidR="00B2167F" w:rsidRPr="00B2167F" w:rsidRDefault="00B2167F" w:rsidP="00B2167F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8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pos="1461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2167F" w:rsidRPr="00B2167F" w:rsidRDefault="00B2167F" w:rsidP="00B2167F">
      <w:pPr>
        <w:pStyle w:val="Bodytext20"/>
        <w:numPr>
          <w:ilvl w:val="0"/>
          <w:numId w:val="17"/>
        </w:numPr>
        <w:shd w:val="clear" w:color="auto" w:fill="auto"/>
        <w:tabs>
          <w:tab w:val="left" w:pos="368"/>
          <w:tab w:val="left" w:leader="dot" w:pos="9025"/>
        </w:tabs>
        <w:spacing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 skład Zarządu wchodzi od 2 (dwóch) do 5 (pięć) członków.</w:t>
      </w:r>
    </w:p>
    <w:p w:rsidR="00B2167F" w:rsidRPr="00B2167F" w:rsidRDefault="00B2167F" w:rsidP="00B2167F">
      <w:pPr>
        <w:pStyle w:val="Bodytext20"/>
        <w:numPr>
          <w:ilvl w:val="0"/>
          <w:numId w:val="17"/>
        </w:numPr>
        <w:shd w:val="clear" w:color="auto" w:fill="auto"/>
        <w:tabs>
          <w:tab w:val="left" w:pos="368"/>
          <w:tab w:val="left" w:leader="dot" w:pos="9025"/>
        </w:tabs>
        <w:spacing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Członków Zarządu powołuje i odwołuje Rada Nadzorcza Spółki.</w:t>
      </w:r>
    </w:p>
    <w:p w:rsidR="00B2167F" w:rsidRPr="00B2167F" w:rsidRDefault="00B2167F" w:rsidP="00B2167F">
      <w:pPr>
        <w:pStyle w:val="Bodytext20"/>
        <w:numPr>
          <w:ilvl w:val="0"/>
          <w:numId w:val="17"/>
        </w:numPr>
        <w:shd w:val="clear" w:color="auto" w:fill="auto"/>
        <w:tabs>
          <w:tab w:val="left" w:pos="368"/>
          <w:tab w:val="left" w:leader="dot" w:pos="9025"/>
        </w:tabs>
        <w:spacing w:after="330"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Wspólna kadencja członków Zarządu trwa trzy lata.</w:t>
      </w:r>
    </w:p>
    <w:p w:rsidR="00B2167F" w:rsidRPr="00B2167F" w:rsidRDefault="00B2167F" w:rsidP="00B2167F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9</w:t>
      </w:r>
    </w:p>
    <w:p w:rsidR="00B2167F" w:rsidRPr="00B2167F" w:rsidRDefault="00B2167F" w:rsidP="00B2167F">
      <w:pPr>
        <w:pStyle w:val="Bodytext20"/>
        <w:numPr>
          <w:ilvl w:val="0"/>
          <w:numId w:val="18"/>
        </w:numPr>
        <w:shd w:val="clear" w:color="auto" w:fill="auto"/>
        <w:tabs>
          <w:tab w:val="left" w:pos="346"/>
          <w:tab w:val="left" w:leader="dot" w:pos="9025"/>
        </w:tabs>
        <w:spacing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Zarząd Spółki prowadzi sprawy Spółki i reprezentuje ją na zewnątrz.</w:t>
      </w:r>
    </w:p>
    <w:p w:rsidR="00B2167F" w:rsidRPr="00B2167F" w:rsidRDefault="00B2167F" w:rsidP="00B2167F">
      <w:pPr>
        <w:pStyle w:val="Bodytext20"/>
        <w:numPr>
          <w:ilvl w:val="0"/>
          <w:numId w:val="18"/>
        </w:numPr>
        <w:shd w:val="clear" w:color="auto" w:fill="auto"/>
        <w:tabs>
          <w:tab w:val="left" w:pos="368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Wszelkie sprawy związane z prowadzeniem spraw Spółki niezastrzeżone przepisami Kodeksu spółek handlowych lub niniejszym Statutem do kompetencji Walnego Zgromadzenia lub Rady Nadzorczej należą do zakresu działania Zarządu.</w:t>
      </w:r>
    </w:p>
    <w:p w:rsidR="00B2167F" w:rsidRPr="00B2167F" w:rsidRDefault="00B2167F" w:rsidP="00B2167F">
      <w:pPr>
        <w:pStyle w:val="Bodytext20"/>
        <w:numPr>
          <w:ilvl w:val="0"/>
          <w:numId w:val="18"/>
        </w:numPr>
        <w:shd w:val="clear" w:color="auto" w:fill="auto"/>
        <w:tabs>
          <w:tab w:val="left" w:pos="426"/>
        </w:tabs>
        <w:spacing w:after="330"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Regulamin Zarządu określi szczegółowe zasady działania Zarządu. Regulamin Zarządu, ustalony z zastrzeżeniem postanowień niniejszego Statutu, uchwala Zarząd.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10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25"/>
        </w:tabs>
        <w:spacing w:after="330"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Do składania oświadczeń woli w imieniu Spółki upoważnionych jest dwóch członków Zarządu działających łącznie albo jeden członek Zarządu działający łącznie z prokurentem.</w:t>
      </w:r>
    </w:p>
    <w:p w:rsidR="00B2167F" w:rsidRPr="00B2167F" w:rsidRDefault="00B2167F" w:rsidP="00B2167F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11</w:t>
      </w:r>
    </w:p>
    <w:p w:rsidR="00B2167F" w:rsidRPr="00B2167F" w:rsidRDefault="00B2167F" w:rsidP="00B2167F">
      <w:pPr>
        <w:pStyle w:val="Bodytext20"/>
        <w:numPr>
          <w:ilvl w:val="0"/>
          <w:numId w:val="19"/>
        </w:numPr>
        <w:shd w:val="clear" w:color="auto" w:fill="auto"/>
        <w:tabs>
          <w:tab w:val="left" w:pos="346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 skład Rady Nadzorczej wchodzi od 5 do 7 członków, w tym Przewodniczący oraz Wiceprzewodniczący Rady Nadzorczej.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19"/>
        </w:numPr>
        <w:shd w:val="clear" w:color="auto" w:fill="auto"/>
        <w:tabs>
          <w:tab w:val="left" w:pos="37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Członkowie Rady Nadzorczej są powoływani przez Walne Zgromadzenie na okres wspólnej trzyletniej kadencji. Walne Zgromadzenie wyznacza Przewodniczącego oraz Wiceprzewodniczącego Rady Nadzorczej.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19"/>
        </w:numPr>
        <w:shd w:val="clear" w:color="auto" w:fill="auto"/>
        <w:tabs>
          <w:tab w:val="left" w:pos="373"/>
          <w:tab w:val="left" w:leader="dot" w:pos="9025"/>
        </w:tabs>
        <w:spacing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Do kompetencji Rady Nadzorczej należy: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773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zatwierdzanie strategicznych planów wieloletnich Spółki,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zatwierdzanie rocznych planów rzeczowo - finansowych,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zatwierdzanie planów inwestycyjnych Spółki,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udzielanie zgody na nabycie, zbycie i obciążenie nieruchomości, użytkowania wieczystego lub udziału w nieruchomości lub prawie użytkowania wieczystego,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760" w:hanging="334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udzielanie zgody na przestawienie produkcji, zakładanie i rozwiązywanie zakładów i filii, nabycie </w:t>
      </w:r>
      <w:r w:rsidRPr="00B2167F">
        <w:rPr>
          <w:rFonts w:ascii="Times New Roman" w:hAnsi="Times New Roman" w:cs="Times New Roman"/>
          <w:sz w:val="20"/>
          <w:szCs w:val="20"/>
        </w:rPr>
        <w:lastRenderedPageBreak/>
        <w:t>nowych przedsiębiorstw,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760" w:hanging="334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udzielanie zgody na udzielanie przez Spółkę gwarancji, poręczeń majątkowych i wystawianie weksli, przejęcie poręczeń, otwarcia akredytywy, o wartości każdorazowo powyżej równowartości kwoty 2.000.000,00 (słownie: dwóch milionów) Euro,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7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udzielanie zgody na inwestycje kapitałowe powyżej równowartości kwoty 100.000,00 (słownie: sto tysięcy) Euro z wyłączeniem lokat kapitałowych, bonów i obligacji skarbowych emitowanych w Polsce lub krajach na obszarze, których Spółka prowadzi działalność,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7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udzielanie zgody na nabycie, zbycie, obciążenie udziałów lub akcji w innych podmiotach,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849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ustalanie sposobu głosowania przedstawicieli Spółki w organach spółek zależnych i stowarzyszonych w sprawie powoływania i odwoływania członków organów spółek zależnych i stowarzyszonych, rozwiązania lub likwidacji tych spółek, zmiany przedmiotu przedsiębiorstwa, podziału lub połączenia spółek zależnych i stowarzyszonych,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udzielanie zgody na podejmowanie wszelkich czynności nie związanych z przedmiotem działalności Spółki i czynności nadzwyczajnych o wartości przekraczającej równowartość kwoty 100.000,00 (słownie: sto tysięcy) Euro, 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udzielanie zgody na zawieranie umów z akcjonariuszami posiadającymi co najmniej 5% ogólnej liczby głosów na walnym zgromadzeniu Spółki oraz podmiotami powiązanymi w rozumieniu międzynarodowych standardach rachunkowości przyjętych zgodnie z rozporządzeniem (WE) nr 1606/2002 Parlamentu Europejskiego i Rady z dnia 19 lipca 2002 r. w sprawie stosowania międzynarodowych standardów rachunkowości; Powyższemu obowiązkowi nie podlegają transakcje typowe i zawierane na warunkach rynkowych w ramach prowadzonej działalności operacyjnej przez spółkę z podmiotami wchodzącymi w skład grupy kapitałowej spółki, 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udzielanie zgody na inwestycje powyżej równowartości kwoty 100.000,00 (słownie: sto tysięcy) Euro, chyba że inwestycje te są zawarte w planie inwestycyjnym, zatwierdzonym przez Radę Nadzorczą,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udzielanie zgody na zawarcie umów najmu, dzierżawy i licencji, z okresem obowiązywania powyżej 48 miesięcy zawieranych poza zwykłym tokiem działalności i nieprzewidzianych w budżecie,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udzielanie zgody na składanie ofert i zawieranie umów o roboty budowlane o wartości netto przekraczającej równowartość kwoty 15.000.000,00 (słownie: piętnastu milionów) Euro, w przypadku ofert wspólnych, miarodajna jest suma netto oferty, a nie udział spółki w ofercie, 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udzielanie zgody na rozporządzenie prawem lub zaciągnięcie zobowiązania o wartości przekraczającej równowartość kwoty 2.000.000,00 (słownie: dwóch milionów) Euro, 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udzielanie zgody na zatrudnienie pracownika o rocznym wymiarze wynagrodzenia przekraczającym równowartość kwoty 150.000,00 (słownie: sto pięćdziesiąt tysięcy) Euro,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udzielanie zgody na zasiadanie członków zarządu Spółki w zarządach lub radach nadzorczych spółek spoza grupy kapitałowej spółki oraz w przypadkach określonych w art. 380 § 1 </w:t>
      </w:r>
      <w:r w:rsidRPr="00B2167F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>Kodeksu spółek handlowych,</w:t>
      </w:r>
    </w:p>
    <w:p w:rsidR="00B2167F" w:rsidRPr="00B2167F" w:rsidRDefault="00B2167F" w:rsidP="00B2167F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inne sprawy zastrzeżone do kompetencji Rady Nadzorczej przepisami prawa, postanowieniami niniejszego Statutu, przekazane na wniosek Zarządu lub delegowane uchwałą Walnego Zgromadzenia.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pos="908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38"/>
        </w:tabs>
        <w:spacing w:line="298" w:lineRule="exact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Style w:val="Bodytext2Bold"/>
          <w:rFonts w:ascii="Times New Roman" w:hAnsi="Times New Roman" w:cs="Times New Roman"/>
          <w:sz w:val="20"/>
          <w:szCs w:val="20"/>
        </w:rPr>
        <w:t xml:space="preserve">„Równowartość” </w:t>
      </w:r>
      <w:r w:rsidRPr="00B2167F">
        <w:rPr>
          <w:rFonts w:ascii="Times New Roman" w:hAnsi="Times New Roman" w:cs="Times New Roman"/>
          <w:sz w:val="20"/>
          <w:szCs w:val="20"/>
        </w:rPr>
        <w:t xml:space="preserve">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dzień dokonania transakcji. 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38"/>
        </w:tabs>
        <w:spacing w:line="298" w:lineRule="exact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2167F" w:rsidRPr="00B2167F" w:rsidRDefault="00B2167F" w:rsidP="00B2167F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167F">
        <w:rPr>
          <w:rFonts w:ascii="Times New Roman" w:hAnsi="Times New Roman" w:cs="Times New Roman"/>
          <w:bCs/>
          <w:sz w:val="20"/>
          <w:szCs w:val="20"/>
        </w:rPr>
        <w:t>§ 11a</w:t>
      </w:r>
    </w:p>
    <w:p w:rsidR="00B2167F" w:rsidRPr="00B2167F" w:rsidRDefault="00B2167F" w:rsidP="00B2167F">
      <w:pPr>
        <w:tabs>
          <w:tab w:val="right" w:leader="hyphen" w:pos="9356"/>
          <w:tab w:val="right" w:leader="hyphen" w:pos="9469"/>
        </w:tabs>
        <w:rPr>
          <w:rFonts w:ascii="Times New Roman" w:hAnsi="Times New Roman" w:cs="Times New Roman"/>
          <w:bCs/>
          <w:sz w:val="20"/>
          <w:szCs w:val="20"/>
        </w:rPr>
      </w:pPr>
    </w:p>
    <w:p w:rsidR="00B2167F" w:rsidRPr="00B2167F" w:rsidRDefault="00B2167F" w:rsidP="00B2167F">
      <w:pPr>
        <w:widowControl w:val="0"/>
        <w:numPr>
          <w:ilvl w:val="0"/>
          <w:numId w:val="28"/>
        </w:numPr>
        <w:tabs>
          <w:tab w:val="right" w:leader="hyphen" w:pos="9356"/>
          <w:tab w:val="right" w:leader="hyphen" w:pos="946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B2167F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Tak długo jak akcje Spółki będą dopuszczone do obrotu na rynku regulowanym, co najmniej dwóch członków Rady Nadzorczej powinno spełniać kryteria niezależności od Spółki i podmiotów pozostających w istotnym powiązaniu ze Spółką, wynikające z zasad ładu korporacyjnego, uchwalanych przez Radę Giełdy Papierów Wartościowych w Warszawie S.A., obowiązujących na rynku regulowanym na terytorium Rzeczypospolitej Polskiej, na którym są notowane akcje Spółki.. </w:t>
      </w:r>
    </w:p>
    <w:p w:rsidR="00B2167F" w:rsidRPr="00B2167F" w:rsidRDefault="00B2167F" w:rsidP="00B2167F">
      <w:pPr>
        <w:widowControl w:val="0"/>
        <w:numPr>
          <w:ilvl w:val="0"/>
          <w:numId w:val="28"/>
        </w:numPr>
        <w:tabs>
          <w:tab w:val="right" w:leader="hyphen" w:pos="9356"/>
          <w:tab w:val="right" w:leader="hyphen" w:pos="946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B2167F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Niespełnienie kryteriów niezależności, o których mowa w ust. 1 powyżej, przez któregokolwiek z członków Rady Nadzorczej, bądź utrata statusu Niezależnego Członka Rady Nadzorczej w trakcie kadencji, nie powoduje wygaśnięcia jego mandatu i nie ma wpływu na zdolność Rady Nadzorczej do wykonywania kompetencji przewidzianych w Kodeksie spółek handlowych i w niniejszym Statucie. </w:t>
      </w:r>
    </w:p>
    <w:p w:rsidR="00B2167F" w:rsidRPr="00B2167F" w:rsidRDefault="00B2167F" w:rsidP="00B2167F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67F" w:rsidRPr="00B2167F" w:rsidRDefault="00B2167F" w:rsidP="00B2167F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167F">
        <w:rPr>
          <w:rFonts w:ascii="Times New Roman" w:hAnsi="Times New Roman" w:cs="Times New Roman"/>
          <w:bCs/>
          <w:sz w:val="20"/>
          <w:szCs w:val="20"/>
        </w:rPr>
        <w:t xml:space="preserve">§ 11b </w:t>
      </w:r>
    </w:p>
    <w:p w:rsidR="00B2167F" w:rsidRPr="00B2167F" w:rsidRDefault="00B2167F" w:rsidP="00B2167F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2167F" w:rsidRPr="00B2167F" w:rsidRDefault="00B2167F" w:rsidP="00B2167F">
      <w:pPr>
        <w:pStyle w:val="Akapitzlist"/>
        <w:numPr>
          <w:ilvl w:val="0"/>
          <w:numId w:val="3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kern w:val="1"/>
          <w:sz w:val="20"/>
          <w:szCs w:val="20"/>
          <w:lang w:val="pl-PL" w:bidi="hi-IN"/>
        </w:rPr>
        <w:t>Tak długo jak akcje Spółki będą dopuszczone</w:t>
      </w:r>
      <w:r w:rsidRPr="00B2167F">
        <w:rPr>
          <w:rFonts w:ascii="Times New Roman" w:hAnsi="Times New Roman"/>
          <w:sz w:val="20"/>
          <w:szCs w:val="20"/>
          <w:lang w:val="pl-PL"/>
        </w:rPr>
        <w:t xml:space="preserve"> do obrotu na rynku regulowanym, Rada Nadzorcza powołuje komitet audytu, w którego skład wchodzi co najmniej 3 (trzech) jej członków, którzy spełniają wymogi określone w ustawie z dnia 11 maja 2017 r. o biegłych rewidentach, firmach audytorskich oraz nadzorze publicznym.</w:t>
      </w:r>
    </w:p>
    <w:p w:rsidR="00B2167F" w:rsidRPr="00B2167F" w:rsidRDefault="00B2167F" w:rsidP="00B2167F">
      <w:pPr>
        <w:pStyle w:val="Akapitzlist"/>
        <w:numPr>
          <w:ilvl w:val="0"/>
          <w:numId w:val="3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 xml:space="preserve">Do zadań komitetu audytu należy w szczególności: </w:t>
      </w:r>
    </w:p>
    <w:p w:rsidR="00B2167F" w:rsidRPr="00B2167F" w:rsidRDefault="00B2167F" w:rsidP="00B2167F">
      <w:pPr>
        <w:pStyle w:val="Akapitzlist"/>
        <w:tabs>
          <w:tab w:val="right" w:leader="hyphen" w:pos="9356"/>
          <w:tab w:val="right" w:leader="hyphen" w:pos="9469"/>
        </w:tabs>
        <w:ind w:left="993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1)  monitorowanie procesu sprawozdawczości finansowej;</w:t>
      </w:r>
    </w:p>
    <w:p w:rsidR="00B2167F" w:rsidRPr="00B2167F" w:rsidRDefault="00B2167F" w:rsidP="00B2167F">
      <w:pPr>
        <w:pStyle w:val="Akapitzlist"/>
        <w:tabs>
          <w:tab w:val="right" w:leader="hyphen" w:pos="9356"/>
          <w:tab w:val="right" w:leader="hyphen" w:pos="9469"/>
        </w:tabs>
        <w:ind w:left="993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2) monitorowanie skuteczności systemów kontroli wewnętrznej i systemów zarządzania ryzykiem oraz audytu wewnętrznego, w tym w zakresie sprawozdawczości finansowej;</w:t>
      </w:r>
    </w:p>
    <w:p w:rsidR="00B2167F" w:rsidRPr="00B2167F" w:rsidRDefault="00B2167F" w:rsidP="00B2167F">
      <w:pPr>
        <w:pStyle w:val="Akapitzlist"/>
        <w:tabs>
          <w:tab w:val="right" w:leader="hyphen" w:pos="9356"/>
          <w:tab w:val="right" w:leader="hyphen" w:pos="9469"/>
        </w:tabs>
        <w:jc w:val="both"/>
        <w:rPr>
          <w:rFonts w:ascii="Times New Roman" w:hAnsi="Times New Roman"/>
          <w:sz w:val="20"/>
          <w:szCs w:val="20"/>
          <w:lang w:val="pl-PL"/>
        </w:rPr>
      </w:pPr>
    </w:p>
    <w:p w:rsidR="00B2167F" w:rsidRPr="00B2167F" w:rsidRDefault="00B2167F" w:rsidP="00B2167F">
      <w:pPr>
        <w:pStyle w:val="Akapitzlist"/>
        <w:tabs>
          <w:tab w:val="right" w:leader="hyphen" w:pos="9356"/>
          <w:tab w:val="right" w:leader="hyphen" w:pos="9469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3) monitorowanie wykonywania czynności rewizji finansowej, w szczególności przeprowadzania przez firmę audytorską badania;</w:t>
      </w:r>
    </w:p>
    <w:p w:rsidR="00B2167F" w:rsidRPr="00B2167F" w:rsidRDefault="00B2167F" w:rsidP="00B2167F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kontrolowanie i monitorowanie niezależności biegłego rewidenta i firmy audytorskiej, w szczególności w przypadku, gdy na rzecz Spółki świadczone są przez firmę audytorską inne usługi niż badanie;</w:t>
      </w:r>
    </w:p>
    <w:p w:rsidR="00B2167F" w:rsidRPr="00B2167F" w:rsidRDefault="00B2167F" w:rsidP="00B2167F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informowanie rady nadzorczej Spółki o wynikach badania oraz wyjaśnianie, w jaki sposób badanie to przyczyniło się do rzetelności sprawozdawczości finansowej w Spółce, a także jaka była rola komitetu audytu w procesie badania;</w:t>
      </w:r>
    </w:p>
    <w:p w:rsidR="00B2167F" w:rsidRPr="00B2167F" w:rsidRDefault="00B2167F" w:rsidP="00B2167F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dokonywanie oceny niezależności biegłego rewidenta oraz wyrażanie zgody na świadczenie przez niego dozwolonych usług niebędących badaniem w Spółce;</w:t>
      </w:r>
    </w:p>
    <w:p w:rsidR="00B2167F" w:rsidRPr="00B2167F" w:rsidRDefault="00B2167F" w:rsidP="00B2167F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opracowywanie polityki wyboru firmy audytorskiej do przeprowadzania badania;</w:t>
      </w:r>
    </w:p>
    <w:p w:rsidR="00B2167F" w:rsidRPr="00B2167F" w:rsidRDefault="00B2167F" w:rsidP="00B2167F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opracowywanie polityki świadczenia przez firmę audytorską przeprowadzającą badanie, przez podmioty powiązane z tą firmą audytorską oraz przez członka sieci firmy audytorskiej dozwolonych usług niebędących badaniem;</w:t>
      </w:r>
    </w:p>
    <w:p w:rsidR="00B2167F" w:rsidRPr="00B2167F" w:rsidRDefault="00B2167F" w:rsidP="00B2167F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określanie procedury wyboru firmy audytorskiej przez Spółkę;</w:t>
      </w:r>
    </w:p>
    <w:p w:rsidR="00B2167F" w:rsidRPr="00B2167F" w:rsidRDefault="00B2167F" w:rsidP="00B2167F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przedstawianie radzie nadzorczej rekomendacji dotyczącej powołania biegłych rewidentów lub firm audytorskich zgodnie z opracowanymi przez komitet audytu politykami w następstwie procedury wyboru przeprowadzonej zgodnie z przepisami ustawy z dnia 11 maja 2017 r. o biegłych rewidentach, firmach audytorskich oraz nadzorze publicznym;</w:t>
      </w:r>
    </w:p>
    <w:p w:rsidR="00B2167F" w:rsidRPr="00B2167F" w:rsidRDefault="00B2167F" w:rsidP="00B2167F">
      <w:pPr>
        <w:pStyle w:val="Akapitzlist"/>
        <w:numPr>
          <w:ilvl w:val="0"/>
          <w:numId w:val="16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353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przedkładanie zaleceń mających na celu zapewnienie rzetelności procesu sprawozdawczości finansowej w Spółce.</w:t>
      </w:r>
    </w:p>
    <w:p w:rsidR="00B2167F" w:rsidRPr="00B2167F" w:rsidRDefault="00B2167F" w:rsidP="00B2167F">
      <w:pPr>
        <w:pStyle w:val="Akapitzlist"/>
        <w:numPr>
          <w:ilvl w:val="0"/>
          <w:numId w:val="3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B2167F">
        <w:rPr>
          <w:rFonts w:ascii="Times New Roman" w:hAnsi="Times New Roman"/>
          <w:sz w:val="20"/>
          <w:szCs w:val="20"/>
          <w:lang w:val="pl-PL"/>
        </w:rPr>
        <w:t>Rada Nadzorcza może powołać również inne komitety, w szczególności komitet nominacji i wynagrodzeń. Szczegółowe zadania oraz zasady powoływania i funkcjonowania poszczególnych komitetów, w tym komitetu audytu, określi Rada Nadzorcza.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pos="349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2167F" w:rsidRPr="00B2167F" w:rsidRDefault="00B2167F" w:rsidP="00B2167F">
      <w:pPr>
        <w:pStyle w:val="Bodytext20"/>
        <w:shd w:val="clear" w:color="auto" w:fill="auto"/>
        <w:tabs>
          <w:tab w:val="left" w:pos="349"/>
        </w:tabs>
        <w:spacing w:line="298" w:lineRule="exact"/>
        <w:ind w:left="38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§12</w:t>
      </w:r>
    </w:p>
    <w:p w:rsidR="00B2167F" w:rsidRPr="00B2167F" w:rsidRDefault="00B2167F" w:rsidP="00B2167F">
      <w:pPr>
        <w:pStyle w:val="Bodytext20"/>
        <w:numPr>
          <w:ilvl w:val="0"/>
          <w:numId w:val="21"/>
        </w:numPr>
        <w:shd w:val="clear" w:color="auto" w:fill="auto"/>
        <w:tabs>
          <w:tab w:val="left" w:pos="349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Uchwały Rady Nadzorczej zapadają bezwzględną większością głosów, oddanych w obecności co najmniej połowy składu Rady, o ile przepisy Kodeksu spółek handlowych lub niniejszy Statut nie stanowią inaczej. W razie równej liczby głosów decyduje głos Przewodniczącego.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1"/>
        </w:numPr>
        <w:shd w:val="clear" w:color="auto" w:fill="auto"/>
        <w:tabs>
          <w:tab w:val="left" w:pos="35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Posiedzenia Rady Nadzorczej zwołuje Przewodniczący Rady Nadzorczej z własnej inicjatywy oraz na </w:t>
      </w:r>
      <w:r w:rsidRPr="00B2167F">
        <w:rPr>
          <w:rFonts w:ascii="Times New Roman" w:hAnsi="Times New Roman" w:cs="Times New Roman"/>
          <w:sz w:val="20"/>
          <w:szCs w:val="20"/>
        </w:rPr>
        <w:lastRenderedPageBreak/>
        <w:t xml:space="preserve">wniosek członka Zarządu lub członka Rady Nadzorczej w terminie dwóch tygodni od złożenia wniosku lub, w sytuacjach wymagających szybkiego podjęcia decyzji, w terminie trzech dni od złożenia wniosku. We wniosku należy podać proponowany porządek obrad. Rada Nadzorcza zwoływana jest minimum trzy razy w roku obrotowym. 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1"/>
        </w:numPr>
        <w:shd w:val="clear" w:color="auto" w:fill="auto"/>
        <w:tabs>
          <w:tab w:val="left" w:pos="355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Członkowie Rady Nadzorczej mogą brać udział w podejmowaniu uchwał Rady, oddając swój głos na piśmie za pośrednictwem innego członka Rady Nadzorczej. Oddanie głosu na piśmie nie może dotyczyć spraw wprowadzonych do porządku obrad na posiedzeniu Rady Nadzorczej.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1"/>
        </w:numPr>
        <w:shd w:val="clear" w:color="auto" w:fill="auto"/>
        <w:tabs>
          <w:tab w:val="left" w:pos="35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Uchwały Rady Nadzorczej mogą być podejmowane w trybie pisemnym lub przy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817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wykorzystaniu środków bezpośredniego porozumiewania się na odległość. Uchwała jest ważna, gdy wszyscy członkowie Rady zostali powiadomieni o treści projektu uchwały.</w:t>
      </w:r>
    </w:p>
    <w:p w:rsidR="00B2167F" w:rsidRPr="00B2167F" w:rsidRDefault="00B2167F" w:rsidP="00B2167F">
      <w:pPr>
        <w:pStyle w:val="Bodytext20"/>
        <w:numPr>
          <w:ilvl w:val="0"/>
          <w:numId w:val="21"/>
        </w:numPr>
        <w:shd w:val="clear" w:color="auto" w:fill="auto"/>
        <w:tabs>
          <w:tab w:val="left" w:leader="dot" w:pos="901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Podejmowanie uchwał w trybie określonym w ust. 3 i ust. 4 nie może dotyczyć wyboru Przewodniczącego Rady Nadzorczej, powołania członka Zarządu oraz odwołania i zawieszania w czynnościach członków Zarządu.</w:t>
      </w:r>
    </w:p>
    <w:p w:rsidR="00B2167F" w:rsidRPr="00B2167F" w:rsidRDefault="00B2167F" w:rsidP="00B2167F">
      <w:pPr>
        <w:pStyle w:val="Bodytext20"/>
        <w:numPr>
          <w:ilvl w:val="0"/>
          <w:numId w:val="21"/>
        </w:numPr>
        <w:shd w:val="clear" w:color="auto" w:fill="auto"/>
        <w:tabs>
          <w:tab w:val="left" w:pos="355"/>
        </w:tabs>
        <w:spacing w:after="570"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Członkom Rady Nadzorczej przysługuje wynagrodzenie określone uchwałą Walnego Zgromadzenia Akcjonariuszy.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shd w:val="clear" w:color="auto" w:fill="auto"/>
        <w:spacing w:after="257" w:line="26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13</w:t>
      </w:r>
    </w:p>
    <w:p w:rsidR="00B2167F" w:rsidRPr="00B2167F" w:rsidRDefault="00B2167F" w:rsidP="00B2167F">
      <w:pPr>
        <w:pStyle w:val="Bodytext20"/>
        <w:numPr>
          <w:ilvl w:val="0"/>
          <w:numId w:val="22"/>
        </w:numPr>
        <w:shd w:val="clear" w:color="auto" w:fill="auto"/>
        <w:tabs>
          <w:tab w:val="left" w:pos="349"/>
          <w:tab w:val="left" w:leader="dot" w:pos="901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Walne Zgromadzenie obraduje jako zwyczajne lub nadzwyczajne.</w:t>
      </w:r>
    </w:p>
    <w:p w:rsidR="00B2167F" w:rsidRPr="00B2167F" w:rsidRDefault="00B2167F" w:rsidP="00B2167F">
      <w:pPr>
        <w:pStyle w:val="Bodytext20"/>
        <w:numPr>
          <w:ilvl w:val="0"/>
          <w:numId w:val="22"/>
        </w:numPr>
        <w:shd w:val="clear" w:color="auto" w:fill="auto"/>
        <w:tabs>
          <w:tab w:val="left" w:leader="dot" w:pos="901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Zwyczajne Walne Zgromadzenie zwoływane przez Zarząd powinno się odbyć w ciągu sześciu miesięcy po upływie każdego roku obrotowego.</w:t>
      </w:r>
    </w:p>
    <w:p w:rsidR="00B2167F" w:rsidRPr="00B2167F" w:rsidRDefault="00B2167F" w:rsidP="00B2167F">
      <w:pPr>
        <w:pStyle w:val="Bodytext20"/>
        <w:numPr>
          <w:ilvl w:val="0"/>
          <w:numId w:val="22"/>
        </w:numPr>
        <w:shd w:val="clear" w:color="auto" w:fill="auto"/>
        <w:tabs>
          <w:tab w:val="left" w:pos="35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Nadzwyczajne Walne Zgromadzenie zwołuje Zarząd Spółki z własnej inicjatywy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9015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lub na pisemny wniosek Rady Nadzorczej albo na żądanie akcjonariusza lub akcjonariuszy reprezentujących co najmniej jedną dwudziestą kapitału zakładowego.</w:t>
      </w:r>
    </w:p>
    <w:p w:rsidR="00B2167F" w:rsidRPr="00B2167F" w:rsidRDefault="00B2167F" w:rsidP="00B2167F">
      <w:pPr>
        <w:pStyle w:val="Bodytext20"/>
        <w:numPr>
          <w:ilvl w:val="0"/>
          <w:numId w:val="22"/>
        </w:numPr>
        <w:shd w:val="clear" w:color="auto" w:fill="auto"/>
        <w:tabs>
          <w:tab w:val="left" w:pos="355"/>
        </w:tabs>
        <w:spacing w:line="298" w:lineRule="exact"/>
        <w:ind w:left="380" w:hanging="38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Zwołanie Nadzwyczajnego Walnego Zgromadzenia na żądanie akcjonariusza lub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6980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akcjonariuszy reprezentujących co najmniej jedną dwudziestą kapitału zakładowego powinno nastąpić w ciągu dwóch tygodni od daty przedstawienia żądania Zarządowi Spółki..</w:t>
      </w:r>
    </w:p>
    <w:p w:rsidR="00B2167F" w:rsidRPr="00B2167F" w:rsidRDefault="00B2167F" w:rsidP="00B2167F">
      <w:pPr>
        <w:pStyle w:val="Bodytext20"/>
        <w:numPr>
          <w:ilvl w:val="0"/>
          <w:numId w:val="22"/>
        </w:numPr>
        <w:shd w:val="clear" w:color="auto" w:fill="auto"/>
        <w:tabs>
          <w:tab w:val="left" w:pos="355"/>
        </w:tabs>
        <w:spacing w:after="330"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Akcjonariusze reprezentujący co najmniej połowę kapitału zakładowego Spółki lub co najmniej połowę ogółu głosów w Spółce mogą zwołać Nadzwyczajne Walne Zgromadzenie informując o tym Zarząd Spółki w terminie nie krótszym niż 30 dni przed planowaną datą zwołania Nadzwyczajnego Walnego Zgromadzenia. Zarząd Spółki zobowiązany jest ogłosić o zwołaniu przez akcjonariusza, o którym mowa powyżej, Nadzwyczajnego Walnego Zgromadzenia w sposób przewidziany przez przepisy Kodeksu spółek handlowych oraz zgodnie z postanowieniami niniejszego Statutu.</w:t>
      </w:r>
    </w:p>
    <w:p w:rsidR="00B2167F" w:rsidRPr="00B2167F" w:rsidRDefault="00B2167F" w:rsidP="00B2167F">
      <w:pPr>
        <w:pStyle w:val="Bodytext20"/>
        <w:shd w:val="clear" w:color="auto" w:fill="auto"/>
        <w:spacing w:after="197" w:line="260" w:lineRule="exact"/>
        <w:ind w:left="10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14</w:t>
      </w:r>
    </w:p>
    <w:p w:rsidR="00B2167F" w:rsidRPr="00B2167F" w:rsidRDefault="00B2167F" w:rsidP="00B2167F">
      <w:pPr>
        <w:pStyle w:val="Bodytext20"/>
        <w:numPr>
          <w:ilvl w:val="0"/>
          <w:numId w:val="23"/>
        </w:numPr>
        <w:shd w:val="clear" w:color="auto" w:fill="auto"/>
        <w:tabs>
          <w:tab w:val="left" w:pos="34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Walne Zgromadzenie może podejmować uchwały bez względu na liczbę obecnych akcjonariuszy i reprezentowanych akcji, o ile przepisy Kodeksu spółek handlowych lub niniejszy Statut nie stanowią inaczej. 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3"/>
        </w:numPr>
        <w:shd w:val="clear" w:color="auto" w:fill="auto"/>
        <w:tabs>
          <w:tab w:val="left" w:pos="368"/>
        </w:tabs>
        <w:spacing w:after="330"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Uchwały Walnego Zgromadzenia zapadają zwykłą większością głosów, o ile przepisy Kodeksu spółek handlowych lub niniejszy Statut nie stanowią inaczej. </w:t>
      </w:r>
    </w:p>
    <w:p w:rsidR="00B2167F" w:rsidRPr="00B2167F" w:rsidRDefault="00B2167F" w:rsidP="00B2167F">
      <w:pPr>
        <w:pStyle w:val="Bodytext20"/>
        <w:shd w:val="clear" w:color="auto" w:fill="auto"/>
        <w:spacing w:after="197" w:line="260" w:lineRule="exact"/>
        <w:ind w:left="10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15</w:t>
      </w:r>
    </w:p>
    <w:p w:rsidR="00B2167F" w:rsidRPr="00B2167F" w:rsidRDefault="00B2167F" w:rsidP="00B2167F">
      <w:pPr>
        <w:pStyle w:val="Bodytext20"/>
        <w:numPr>
          <w:ilvl w:val="0"/>
          <w:numId w:val="30"/>
        </w:numPr>
        <w:shd w:val="clear" w:color="auto" w:fill="auto"/>
        <w:tabs>
          <w:tab w:val="left" w:leader="dot" w:pos="9031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Do kompetencji Walnego Zgromadzenia należy:</w:t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rozpatrzenie i zatwierdzenie sprawozdania Zarządu z działalności Spółki oraz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pos="709"/>
          <w:tab w:val="left" w:leader="dot" w:pos="9031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sprawozdania finansowego za ubiegły rok obrotowy,</w:t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lastRenderedPageBreak/>
        <w:t>powzięcie uchwały o podziale zysków lub pokryciu strat,</w:t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udzielanie absolutorium członkom organów Spółki z wykonania przez nich obowiązków,</w:t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uchwalenie regulaminu Rady Nadzorczej oraz ustalanie zasad wynagradzania członków Rady Nadzorczej,</w:t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podwyższenie lub obniżenie kapitału zakładowego,</w:t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zmiany statutu Spółki,</w:t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połączenie Spółki z inną spółką handlową,</w:t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  <w:tab w:val="left" w:pos="782"/>
          <w:tab w:val="left" w:leader="dot" w:pos="9031"/>
        </w:tabs>
        <w:spacing w:line="298" w:lineRule="exact"/>
        <w:ind w:left="3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rozwiązanie i likwidacja Spółki,</w:t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 emisja obligacji zamiennych, obligacji z prawem pierwszeństwa lub warrantów subskrypcyjnych,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zbycie i wydzierżawienie przedsiębiorstwa lub jego zorganizowanej części oraz ustanowienie na nich ograniczonego prawa rzeczowego,</w:t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line="298" w:lineRule="exact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rozpatrywanie spraw wniesionych przez Radę Nadzorczą, Zarząd lub akcjonariuszy Spółki,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4"/>
        </w:numPr>
        <w:shd w:val="clear" w:color="auto" w:fill="auto"/>
        <w:tabs>
          <w:tab w:val="left" w:pos="709"/>
        </w:tabs>
        <w:spacing w:line="298" w:lineRule="exact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decydowanie w innych sprawach, które zgodnie z przepisami Kodeksu spółek handlowych lub brzmieniem niniejszego Statutu należą do kompetencji Walnego Zgromadzenia.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30"/>
        </w:numPr>
        <w:shd w:val="clear" w:color="auto" w:fill="auto"/>
        <w:tabs>
          <w:tab w:val="left" w:leader="dot" w:pos="9031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Do nabycia lub zbycia nieruchomości, użytkowania wieczystego lub udziału w nieruchomości lub prawie użytkowania wieczystego uchwała Walnego Zgromadzenia nie jest wymagana. </w:t>
      </w:r>
    </w:p>
    <w:p w:rsidR="00B2167F" w:rsidRPr="00B2167F" w:rsidRDefault="00B2167F" w:rsidP="00B2167F">
      <w:pPr>
        <w:pStyle w:val="Bodytext20"/>
        <w:shd w:val="clear" w:color="auto" w:fill="auto"/>
        <w:spacing w:line="595" w:lineRule="exact"/>
        <w:ind w:left="10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16</w:t>
      </w:r>
    </w:p>
    <w:p w:rsidR="00B2167F" w:rsidRPr="00B2167F" w:rsidRDefault="00B2167F" w:rsidP="00B2167F">
      <w:pPr>
        <w:pStyle w:val="Bodytext20"/>
        <w:shd w:val="clear" w:color="auto" w:fill="auto"/>
        <w:tabs>
          <w:tab w:val="left" w:leader="dot" w:pos="7370"/>
        </w:tabs>
        <w:spacing w:line="595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Rokiem obrotowym Spółki jest rok kalendarzowy.</w:t>
      </w:r>
    </w:p>
    <w:p w:rsidR="00B2167F" w:rsidRPr="00B2167F" w:rsidRDefault="00B2167F" w:rsidP="00B2167F">
      <w:pPr>
        <w:pStyle w:val="Bodytext20"/>
        <w:shd w:val="clear" w:color="auto" w:fill="auto"/>
        <w:spacing w:line="595" w:lineRule="exact"/>
        <w:ind w:left="100"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17</w:t>
      </w:r>
    </w:p>
    <w:p w:rsidR="00B2167F" w:rsidRPr="00B2167F" w:rsidRDefault="00B2167F" w:rsidP="00B2167F">
      <w:pPr>
        <w:pStyle w:val="Bodytext20"/>
        <w:numPr>
          <w:ilvl w:val="0"/>
          <w:numId w:val="29"/>
        </w:numPr>
        <w:shd w:val="clear" w:color="auto" w:fill="auto"/>
        <w:tabs>
          <w:tab w:val="left" w:pos="341"/>
        </w:tabs>
        <w:spacing w:line="298" w:lineRule="exac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W ramach kapitałów własnych Spółka tworzy następujące kapitały:</w:t>
      </w:r>
    </w:p>
    <w:p w:rsidR="00B2167F" w:rsidRPr="00B2167F" w:rsidRDefault="00B2167F" w:rsidP="00B2167F">
      <w:pPr>
        <w:pStyle w:val="Bodytext20"/>
        <w:numPr>
          <w:ilvl w:val="0"/>
          <w:numId w:val="25"/>
        </w:numPr>
        <w:shd w:val="clear" w:color="auto" w:fill="auto"/>
        <w:tabs>
          <w:tab w:val="left" w:pos="853"/>
          <w:tab w:val="left" w:leader="dot" w:pos="7772"/>
        </w:tabs>
        <w:spacing w:line="298" w:lineRule="exact"/>
        <w:ind w:left="4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kapitał zakładowy,</w:t>
      </w:r>
    </w:p>
    <w:p w:rsidR="00B2167F" w:rsidRPr="00B2167F" w:rsidRDefault="00B2167F" w:rsidP="00B2167F">
      <w:pPr>
        <w:pStyle w:val="Bodytext20"/>
        <w:numPr>
          <w:ilvl w:val="0"/>
          <w:numId w:val="25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kapitał zapasowy,</w:t>
      </w:r>
    </w:p>
    <w:p w:rsidR="00B2167F" w:rsidRPr="00B2167F" w:rsidRDefault="00B2167F" w:rsidP="00B2167F">
      <w:pPr>
        <w:pStyle w:val="Bodytext20"/>
        <w:numPr>
          <w:ilvl w:val="0"/>
          <w:numId w:val="25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kapitały rezerwowe,</w:t>
      </w:r>
    </w:p>
    <w:p w:rsidR="00B2167F" w:rsidRPr="00B2167F" w:rsidRDefault="00B2167F" w:rsidP="00B2167F">
      <w:pPr>
        <w:pStyle w:val="Bodytext20"/>
        <w:numPr>
          <w:ilvl w:val="0"/>
          <w:numId w:val="25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inne kapitały przewidziane przepisami prawa.</w:t>
      </w:r>
    </w:p>
    <w:p w:rsidR="00B2167F" w:rsidRPr="00B2167F" w:rsidRDefault="00B2167F" w:rsidP="00B2167F">
      <w:pPr>
        <w:pStyle w:val="Bodytext20"/>
        <w:numPr>
          <w:ilvl w:val="0"/>
          <w:numId w:val="29"/>
        </w:numPr>
        <w:shd w:val="clear" w:color="auto" w:fill="auto"/>
        <w:tabs>
          <w:tab w:val="left" w:pos="341"/>
        </w:tabs>
        <w:spacing w:after="330" w:line="298" w:lineRule="exac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Kapitały rezerwowe mogą być tworzone na pokrycie poszczególnych wydatków lub strat, na mocy uchwały Walnego Zgromadzenia lub przepisów prawa nakazujących ich tworzenie.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shd w:val="clear" w:color="auto" w:fill="auto"/>
        <w:spacing w:after="197" w:line="26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§ 18</w:t>
      </w:r>
    </w:p>
    <w:p w:rsidR="00B2167F" w:rsidRPr="00B2167F" w:rsidRDefault="00B2167F" w:rsidP="00B2167F">
      <w:pPr>
        <w:pStyle w:val="Bodytext20"/>
        <w:numPr>
          <w:ilvl w:val="0"/>
          <w:numId w:val="26"/>
        </w:numPr>
        <w:shd w:val="clear" w:color="auto" w:fill="auto"/>
        <w:tabs>
          <w:tab w:val="left" w:pos="365"/>
          <w:tab w:val="left" w:leader="dot" w:pos="9040"/>
        </w:tabs>
        <w:spacing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Zysk Spółki można przeznaczyć w szczególności na:</w:t>
      </w:r>
    </w:p>
    <w:p w:rsidR="00B2167F" w:rsidRPr="00B2167F" w:rsidRDefault="00B2167F" w:rsidP="00B2167F">
      <w:pPr>
        <w:pStyle w:val="Bodytext20"/>
        <w:numPr>
          <w:ilvl w:val="0"/>
          <w:numId w:val="27"/>
        </w:numPr>
        <w:shd w:val="clear" w:color="auto" w:fill="auto"/>
        <w:tabs>
          <w:tab w:val="left" w:pos="813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odpisy na kapitał zapasowy,</w:t>
      </w:r>
    </w:p>
    <w:p w:rsidR="00B2167F" w:rsidRPr="00B2167F" w:rsidRDefault="00B2167F" w:rsidP="00B2167F">
      <w:pPr>
        <w:pStyle w:val="Bodytext20"/>
        <w:numPr>
          <w:ilvl w:val="0"/>
          <w:numId w:val="27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dywidendy dla akcjonariuszy,</w:t>
      </w:r>
    </w:p>
    <w:p w:rsidR="00B2167F" w:rsidRPr="00B2167F" w:rsidRDefault="00B2167F" w:rsidP="00B2167F">
      <w:pPr>
        <w:pStyle w:val="Bodytext20"/>
        <w:numPr>
          <w:ilvl w:val="0"/>
          <w:numId w:val="27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odpisy na zasilanie kapitałów rezerwowych tworzonych w Spółce,</w:t>
      </w:r>
    </w:p>
    <w:p w:rsidR="00B2167F" w:rsidRPr="00B2167F" w:rsidRDefault="00B2167F" w:rsidP="00B2167F">
      <w:pPr>
        <w:pStyle w:val="Bodytext20"/>
        <w:numPr>
          <w:ilvl w:val="0"/>
          <w:numId w:val="27"/>
        </w:numPr>
        <w:shd w:val="clear" w:color="auto" w:fill="auto"/>
        <w:tabs>
          <w:tab w:val="left" w:pos="842"/>
          <w:tab w:val="left" w:leader="dot" w:pos="9040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inne cele określone uchwałą Walnego Zgromadzenia.</w:t>
      </w:r>
    </w:p>
    <w:p w:rsidR="00B2167F" w:rsidRPr="00B2167F" w:rsidRDefault="00B2167F" w:rsidP="00B2167F">
      <w:pPr>
        <w:pStyle w:val="Bodytext20"/>
        <w:numPr>
          <w:ilvl w:val="0"/>
          <w:numId w:val="26"/>
        </w:numPr>
        <w:shd w:val="clear" w:color="auto" w:fill="auto"/>
        <w:tabs>
          <w:tab w:val="left" w:pos="368"/>
        </w:tabs>
        <w:spacing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Dzień dywidendy oraz termin wypłaty dywidendy ustala Walne Zgromadzenie. </w:t>
      </w:r>
    </w:p>
    <w:p w:rsidR="00B2167F" w:rsidRPr="00B2167F" w:rsidRDefault="00B2167F" w:rsidP="00B2167F">
      <w:pPr>
        <w:pStyle w:val="Bodytext20"/>
        <w:numPr>
          <w:ilvl w:val="0"/>
          <w:numId w:val="26"/>
        </w:numPr>
        <w:shd w:val="clear" w:color="auto" w:fill="auto"/>
        <w:tabs>
          <w:tab w:val="left" w:pos="368"/>
        </w:tabs>
        <w:spacing w:line="298" w:lineRule="exact"/>
        <w:ind w:left="4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Rada Nadzorcza wybiera biegłego rewidenta do przeprowadzenia badania sprawozdania finansowego Spółki za ubiegły rok obrotowy.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numPr>
          <w:ilvl w:val="0"/>
          <w:numId w:val="26"/>
        </w:numPr>
        <w:shd w:val="clear" w:color="auto" w:fill="auto"/>
        <w:tabs>
          <w:tab w:val="left" w:pos="368"/>
        </w:tabs>
        <w:spacing w:line="298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>Na zasadach określonych w art. 349 Kodeksu spółek handlowych, Zarząd upoważniony jest do wypłaty akcjonariuszom, za zgodą Rady Nadzorczej, zaliczki na poczet dywidendy przewidywanej na koniec roku obrotowego, jeżeli Spółka posiada środki wystarczające na wypłatę.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B2167F" w:rsidRDefault="00B2167F" w:rsidP="00B2167F">
      <w:pPr>
        <w:pStyle w:val="Bodytext20"/>
        <w:shd w:val="clear" w:color="auto" w:fill="auto"/>
        <w:tabs>
          <w:tab w:val="center" w:pos="4577"/>
          <w:tab w:val="left" w:pos="5220"/>
        </w:tabs>
        <w:spacing w:after="192" w:line="260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ab/>
        <w:t>§ 19</w:t>
      </w:r>
      <w:r w:rsidRPr="00B2167F">
        <w:rPr>
          <w:rFonts w:ascii="Times New Roman" w:hAnsi="Times New Roman" w:cs="Times New Roman"/>
          <w:sz w:val="20"/>
          <w:szCs w:val="20"/>
        </w:rPr>
        <w:tab/>
      </w:r>
    </w:p>
    <w:p w:rsidR="00B2167F" w:rsidRPr="0083164A" w:rsidRDefault="00B2167F" w:rsidP="0083164A">
      <w:pPr>
        <w:pStyle w:val="Bodytext20"/>
        <w:shd w:val="clear" w:color="auto" w:fill="auto"/>
        <w:spacing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2167F">
        <w:rPr>
          <w:rFonts w:ascii="Times New Roman" w:hAnsi="Times New Roman" w:cs="Times New Roman"/>
          <w:sz w:val="20"/>
          <w:szCs w:val="20"/>
        </w:rPr>
        <w:t xml:space="preserve">W sprawach nie unormowanych niniejszym Statutem zastosowanie znajdą obowiązujące przepisy prawa, w </w:t>
      </w:r>
      <w:r w:rsidRPr="00B2167F">
        <w:rPr>
          <w:rFonts w:ascii="Times New Roman" w:hAnsi="Times New Roman" w:cs="Times New Roman"/>
          <w:sz w:val="20"/>
          <w:szCs w:val="20"/>
        </w:rPr>
        <w:lastRenderedPageBreak/>
        <w:t>szczególności przepisy Kodeksu spółek handlowych</w:t>
      </w:r>
      <w:r w:rsidR="0083164A">
        <w:rPr>
          <w:rFonts w:ascii="Times New Roman" w:hAnsi="Times New Roman" w:cs="Times New Roman"/>
          <w:sz w:val="20"/>
          <w:szCs w:val="20"/>
        </w:rPr>
        <w:t>”</w:t>
      </w:r>
      <w:r w:rsidRPr="0083164A">
        <w:rPr>
          <w:rFonts w:ascii="Times New Roman" w:hAnsi="Times New Roman"/>
          <w:sz w:val="20"/>
          <w:szCs w:val="20"/>
        </w:rPr>
        <w:br/>
      </w:r>
    </w:p>
    <w:p w:rsidR="00C11E56" w:rsidRPr="00B2167F" w:rsidRDefault="00C11E56" w:rsidP="00C11E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C11E56" w:rsidRPr="00B2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F12"/>
    <w:multiLevelType w:val="hybridMultilevel"/>
    <w:tmpl w:val="F34C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3AA"/>
    <w:multiLevelType w:val="multilevel"/>
    <w:tmpl w:val="7BE6A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37D28"/>
    <w:multiLevelType w:val="hybridMultilevel"/>
    <w:tmpl w:val="FFEC9FB0"/>
    <w:lvl w:ilvl="0" w:tplc="DA8E1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75A"/>
    <w:multiLevelType w:val="hybridMultilevel"/>
    <w:tmpl w:val="41EC61C0"/>
    <w:lvl w:ilvl="0" w:tplc="FCACD52E">
      <w:start w:val="1"/>
      <w:numFmt w:val="lowerLetter"/>
      <w:lvlText w:val="%1."/>
      <w:lvlJc w:val="left"/>
      <w:pPr>
        <w:ind w:left="1485" w:hanging="360"/>
      </w:pPr>
      <w:rPr>
        <w:b w:val="0"/>
      </w:rPr>
    </w:lvl>
    <w:lvl w:ilvl="1" w:tplc="673E2036">
      <w:start w:val="2"/>
      <w:numFmt w:val="upperRoman"/>
      <w:lvlText w:val="%2."/>
      <w:lvlJc w:val="right"/>
      <w:pPr>
        <w:tabs>
          <w:tab w:val="num" w:pos="2025"/>
        </w:tabs>
        <w:ind w:left="2025" w:hanging="180"/>
      </w:pPr>
      <w:rPr>
        <w:rFonts w:ascii="Times New Roman" w:hAnsi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BAF74CE"/>
    <w:multiLevelType w:val="multilevel"/>
    <w:tmpl w:val="928C8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C182A"/>
    <w:multiLevelType w:val="hybridMultilevel"/>
    <w:tmpl w:val="F80457D0"/>
    <w:lvl w:ilvl="0" w:tplc="7F401EA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0E15FF"/>
    <w:multiLevelType w:val="multilevel"/>
    <w:tmpl w:val="0B982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67745"/>
    <w:multiLevelType w:val="hybridMultilevel"/>
    <w:tmpl w:val="B73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6E40"/>
    <w:multiLevelType w:val="multilevel"/>
    <w:tmpl w:val="58A2A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0D0BA6"/>
    <w:multiLevelType w:val="multilevel"/>
    <w:tmpl w:val="990A8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2813E6"/>
    <w:multiLevelType w:val="hybridMultilevel"/>
    <w:tmpl w:val="45F2AFD6"/>
    <w:lvl w:ilvl="0" w:tplc="7BCCC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007817"/>
    <w:multiLevelType w:val="multilevel"/>
    <w:tmpl w:val="5740C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025186"/>
    <w:multiLevelType w:val="multilevel"/>
    <w:tmpl w:val="2ED29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674640"/>
    <w:multiLevelType w:val="multilevel"/>
    <w:tmpl w:val="2550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9C55E4"/>
    <w:multiLevelType w:val="hybridMultilevel"/>
    <w:tmpl w:val="119039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656A68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75F0C"/>
    <w:multiLevelType w:val="multilevel"/>
    <w:tmpl w:val="BFA0E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78232D"/>
    <w:multiLevelType w:val="multilevel"/>
    <w:tmpl w:val="329ACC2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595A05"/>
    <w:multiLevelType w:val="hybridMultilevel"/>
    <w:tmpl w:val="E310840C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C5D62"/>
    <w:multiLevelType w:val="multilevel"/>
    <w:tmpl w:val="901AD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A34E8D"/>
    <w:multiLevelType w:val="multilevel"/>
    <w:tmpl w:val="00807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77408B"/>
    <w:multiLevelType w:val="multilevel"/>
    <w:tmpl w:val="0B1C8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665FD1"/>
    <w:multiLevelType w:val="multilevel"/>
    <w:tmpl w:val="5CDE4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5F37F6"/>
    <w:multiLevelType w:val="multilevel"/>
    <w:tmpl w:val="207CB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D7197A"/>
    <w:multiLevelType w:val="multilevel"/>
    <w:tmpl w:val="4BA8E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B10364"/>
    <w:multiLevelType w:val="multilevel"/>
    <w:tmpl w:val="54908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E54FB5"/>
    <w:multiLevelType w:val="hybridMultilevel"/>
    <w:tmpl w:val="D864116E"/>
    <w:lvl w:ilvl="0" w:tplc="F028D4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F145A"/>
    <w:multiLevelType w:val="hybridMultilevel"/>
    <w:tmpl w:val="AF282FD8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D02E0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EF1464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B35FB"/>
    <w:multiLevelType w:val="multilevel"/>
    <w:tmpl w:val="2550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1375F7"/>
    <w:multiLevelType w:val="hybridMultilevel"/>
    <w:tmpl w:val="AFFE5A30"/>
    <w:lvl w:ilvl="0" w:tplc="1E2E1F9A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C82E4F"/>
    <w:multiLevelType w:val="hybridMultilevel"/>
    <w:tmpl w:val="FDE03C5E"/>
    <w:lvl w:ilvl="0" w:tplc="4D8EA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05F4"/>
    <w:multiLevelType w:val="hybridMultilevel"/>
    <w:tmpl w:val="F4201882"/>
    <w:lvl w:ilvl="0" w:tplc="17569F1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E71717"/>
    <w:multiLevelType w:val="multilevel"/>
    <w:tmpl w:val="14EA9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30"/>
  </w:num>
  <w:num w:numId="5">
    <w:abstractNumId w:val="14"/>
  </w:num>
  <w:num w:numId="6">
    <w:abstractNumId w:val="17"/>
  </w:num>
  <w:num w:numId="7">
    <w:abstractNumId w:val="31"/>
  </w:num>
  <w:num w:numId="8">
    <w:abstractNumId w:val="5"/>
  </w:num>
  <w:num w:numId="9">
    <w:abstractNumId w:val="18"/>
  </w:num>
  <w:num w:numId="10">
    <w:abstractNumId w:val="26"/>
  </w:num>
  <w:num w:numId="11">
    <w:abstractNumId w:val="11"/>
  </w:num>
  <w:num w:numId="12">
    <w:abstractNumId w:val="12"/>
  </w:num>
  <w:num w:numId="13">
    <w:abstractNumId w:val="23"/>
  </w:num>
  <w:num w:numId="14">
    <w:abstractNumId w:val="21"/>
  </w:num>
  <w:num w:numId="15">
    <w:abstractNumId w:val="16"/>
  </w:num>
  <w:num w:numId="16">
    <w:abstractNumId w:val="9"/>
  </w:num>
  <w:num w:numId="17">
    <w:abstractNumId w:val="19"/>
  </w:num>
  <w:num w:numId="18">
    <w:abstractNumId w:val="32"/>
  </w:num>
  <w:num w:numId="19">
    <w:abstractNumId w:val="22"/>
  </w:num>
  <w:num w:numId="20">
    <w:abstractNumId w:val="8"/>
  </w:num>
  <w:num w:numId="21">
    <w:abstractNumId w:val="6"/>
  </w:num>
  <w:num w:numId="22">
    <w:abstractNumId w:val="24"/>
  </w:num>
  <w:num w:numId="23">
    <w:abstractNumId w:val="28"/>
  </w:num>
  <w:num w:numId="24">
    <w:abstractNumId w:val="25"/>
  </w:num>
  <w:num w:numId="25">
    <w:abstractNumId w:val="4"/>
  </w:num>
  <w:num w:numId="26">
    <w:abstractNumId w:val="1"/>
  </w:num>
  <w:num w:numId="27">
    <w:abstractNumId w:val="20"/>
  </w:num>
  <w:num w:numId="28">
    <w:abstractNumId w:val="15"/>
  </w:num>
  <w:num w:numId="29">
    <w:abstractNumId w:val="13"/>
  </w:num>
  <w:num w:numId="30">
    <w:abstractNumId w:val="0"/>
  </w:num>
  <w:num w:numId="31">
    <w:abstractNumId w:val="7"/>
  </w:num>
  <w:num w:numId="32">
    <w:abstractNumId w:val="2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C2"/>
    <w:rsid w:val="00035FFE"/>
    <w:rsid w:val="00045844"/>
    <w:rsid w:val="000D39DD"/>
    <w:rsid w:val="000F68C5"/>
    <w:rsid w:val="0019723F"/>
    <w:rsid w:val="00224CD7"/>
    <w:rsid w:val="002442F2"/>
    <w:rsid w:val="00333357"/>
    <w:rsid w:val="003C236B"/>
    <w:rsid w:val="005F0335"/>
    <w:rsid w:val="005F1726"/>
    <w:rsid w:val="006370AD"/>
    <w:rsid w:val="00662E9F"/>
    <w:rsid w:val="006B74AA"/>
    <w:rsid w:val="006D7C87"/>
    <w:rsid w:val="007208F4"/>
    <w:rsid w:val="0080202C"/>
    <w:rsid w:val="0083164A"/>
    <w:rsid w:val="008E770F"/>
    <w:rsid w:val="00943BAA"/>
    <w:rsid w:val="009C7895"/>
    <w:rsid w:val="00A84F91"/>
    <w:rsid w:val="00AF5457"/>
    <w:rsid w:val="00B2167F"/>
    <w:rsid w:val="00C11E56"/>
    <w:rsid w:val="00C81804"/>
    <w:rsid w:val="00C81D9C"/>
    <w:rsid w:val="00E54BE4"/>
    <w:rsid w:val="00E81C54"/>
    <w:rsid w:val="00E876D6"/>
    <w:rsid w:val="00F16817"/>
    <w:rsid w:val="00F42001"/>
    <w:rsid w:val="00F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9FAD-487E-421B-8C64-E4728F3D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2C"/>
    <w:pPr>
      <w:spacing w:after="0" w:line="312" w:lineRule="auto"/>
      <w:ind w:left="720"/>
      <w:contextualSpacing/>
    </w:pPr>
    <w:rPr>
      <w:rFonts w:ascii="Trebuchet MS" w:eastAsia="Calibri" w:hAnsi="Trebuchet MS" w:cs="Times New Roman"/>
      <w:sz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8E7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77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770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8E770F"/>
    <w:rPr>
      <w:b/>
      <w:bCs/>
    </w:rPr>
  </w:style>
  <w:style w:type="character" w:styleId="Odwoaniedokomentarza">
    <w:name w:val="annotation reference"/>
    <w:basedOn w:val="Domylnaczcionkaakapitu"/>
    <w:unhideWhenUsed/>
    <w:rsid w:val="000458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45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5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4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AF545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5457"/>
    <w:pPr>
      <w:widowControl w:val="0"/>
      <w:shd w:val="clear" w:color="auto" w:fill="FFFFFF"/>
      <w:spacing w:after="0" w:line="590" w:lineRule="exact"/>
      <w:ind w:hanging="400"/>
      <w:jc w:val="center"/>
    </w:pPr>
    <w:rPr>
      <w:sz w:val="26"/>
      <w:szCs w:val="26"/>
    </w:rPr>
  </w:style>
  <w:style w:type="character" w:customStyle="1" w:styleId="Heading1">
    <w:name w:val="Heading #1_"/>
    <w:basedOn w:val="Domylnaczcionkaakapitu"/>
    <w:link w:val="Heading10"/>
    <w:rsid w:val="00B2167F"/>
    <w:rPr>
      <w:b/>
      <w:bCs/>
      <w:sz w:val="32"/>
      <w:szCs w:val="32"/>
      <w:shd w:val="clear" w:color="auto" w:fill="FFFFFF"/>
    </w:rPr>
  </w:style>
  <w:style w:type="character" w:customStyle="1" w:styleId="Bodytext2Bold">
    <w:name w:val="Body text (2) + Bold"/>
    <w:basedOn w:val="Bodytext2"/>
    <w:rsid w:val="00B2167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B2167F"/>
    <w:pPr>
      <w:widowControl w:val="0"/>
      <w:shd w:val="clear" w:color="auto" w:fill="FFFFFF"/>
      <w:spacing w:before="900" w:after="0" w:line="590" w:lineRule="exact"/>
      <w:outlineLvl w:val="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Matyjuk</dc:creator>
  <cp:lastModifiedBy>Andrzej Łukasik</cp:lastModifiedBy>
  <cp:revision>2</cp:revision>
  <dcterms:created xsi:type="dcterms:W3CDTF">2017-08-22T13:29:00Z</dcterms:created>
  <dcterms:modified xsi:type="dcterms:W3CDTF">2017-08-22T13:29:00Z</dcterms:modified>
</cp:coreProperties>
</file>