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6BDBF" w14:textId="00C08C60" w:rsidR="00DC1399" w:rsidRPr="003E7FF3" w:rsidRDefault="00DA4021" w:rsidP="001D4413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eastAsia="pl-PL"/>
        </w:rPr>
        <w:drawing>
          <wp:inline distT="0" distB="0" distL="0" distR="0" wp14:anchorId="75D5EC81" wp14:editId="378FEC22">
            <wp:extent cx="2581275" cy="1484777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Startupy_w_Pałacu-global-E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16" cy="148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A28F7" w14:textId="77777777" w:rsidR="001D4413" w:rsidRPr="003E7FF3" w:rsidRDefault="001D4413" w:rsidP="001D4413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1842911B" w14:textId="77777777" w:rsidR="001D4413" w:rsidRPr="003E7FF3" w:rsidRDefault="001D4413" w:rsidP="001D4413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b/>
        </w:rPr>
      </w:pPr>
    </w:p>
    <w:p w14:paraId="4CC57892" w14:textId="3C456B1F" w:rsidR="00D33228" w:rsidRPr="00A02BA1" w:rsidRDefault="00A02BA1" w:rsidP="001D4413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b/>
          <w:u w:val="single"/>
          <w:lang w:val="en-US"/>
        </w:rPr>
      </w:pPr>
      <w:r w:rsidRPr="00A02BA1">
        <w:rPr>
          <w:rFonts w:asciiTheme="majorHAnsi" w:hAnsiTheme="majorHAnsi"/>
          <w:lang w:val="en-US"/>
        </w:rPr>
        <w:t>On October 4, 2017 (</w:t>
      </w:r>
      <w:r>
        <w:rPr>
          <w:rFonts w:asciiTheme="majorHAnsi" w:hAnsiTheme="majorHAnsi"/>
          <w:lang w:val="en-US"/>
        </w:rPr>
        <w:t xml:space="preserve">last </w:t>
      </w:r>
      <w:r w:rsidRPr="00A02BA1">
        <w:rPr>
          <w:rFonts w:asciiTheme="majorHAnsi" w:hAnsiTheme="majorHAnsi"/>
          <w:lang w:val="en-US"/>
        </w:rPr>
        <w:t xml:space="preserve">Wednesday), the Presidential Palace hosted the finals of the 3rd edition of </w:t>
      </w:r>
      <w:r>
        <w:rPr>
          <w:rFonts w:asciiTheme="majorHAnsi" w:hAnsiTheme="majorHAnsi"/>
          <w:lang w:val="en-US"/>
        </w:rPr>
        <w:t>“</w:t>
      </w:r>
      <w:r w:rsidR="00D47E9D">
        <w:rPr>
          <w:rFonts w:asciiTheme="majorHAnsi" w:hAnsiTheme="majorHAnsi"/>
          <w:lang w:val="en-US"/>
        </w:rPr>
        <w:t>Start</w:t>
      </w:r>
      <w:r w:rsidRPr="00A02BA1">
        <w:rPr>
          <w:rFonts w:asciiTheme="majorHAnsi" w:hAnsiTheme="majorHAnsi"/>
          <w:lang w:val="en-US"/>
        </w:rPr>
        <w:t>ups in the Palace”</w:t>
      </w:r>
      <w:r>
        <w:rPr>
          <w:rFonts w:asciiTheme="majorHAnsi" w:hAnsiTheme="majorHAnsi"/>
          <w:lang w:val="en-US"/>
        </w:rPr>
        <w:t xml:space="preserve">, attended by the President of the Republic of Poland </w:t>
      </w:r>
      <w:r w:rsidR="008330D1">
        <w:rPr>
          <w:rFonts w:asciiTheme="majorHAnsi" w:hAnsiTheme="majorHAnsi"/>
          <w:lang w:val="en-US"/>
        </w:rPr>
        <w:t xml:space="preserve">Mr. </w:t>
      </w:r>
      <w:r>
        <w:rPr>
          <w:rFonts w:asciiTheme="majorHAnsi" w:hAnsiTheme="majorHAnsi"/>
          <w:lang w:val="en-US"/>
        </w:rPr>
        <w:t>Andrzej Duda. This time the</w:t>
      </w:r>
      <w:r w:rsidR="008330D1">
        <w:rPr>
          <w:rFonts w:asciiTheme="majorHAnsi" w:hAnsiTheme="majorHAnsi"/>
          <w:lang w:val="en-US"/>
        </w:rPr>
        <w:t xml:space="preserve"> leading theme of the event was: </w:t>
      </w:r>
      <w:r w:rsidR="007E095A">
        <w:rPr>
          <w:rFonts w:asciiTheme="majorHAnsi" w:hAnsiTheme="majorHAnsi"/>
          <w:lang w:val="en-US"/>
        </w:rPr>
        <w:t>Polish start</w:t>
      </w:r>
      <w:r>
        <w:rPr>
          <w:rFonts w:asciiTheme="majorHAnsi" w:hAnsiTheme="majorHAnsi"/>
          <w:lang w:val="en-US"/>
        </w:rPr>
        <w:t xml:space="preserve">ups going global. </w:t>
      </w:r>
    </w:p>
    <w:p w14:paraId="4EAF68FB" w14:textId="77777777" w:rsidR="00F50B83" w:rsidRPr="00A02BA1" w:rsidRDefault="00F50B83" w:rsidP="004F3A30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14:paraId="3A5B4D42" w14:textId="6E81373D" w:rsidR="005C711E" w:rsidRPr="00496E7F" w:rsidRDefault="00496E7F" w:rsidP="004F3A30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496E7F">
        <w:rPr>
          <w:rFonts w:asciiTheme="majorHAnsi" w:hAnsiTheme="majorHAnsi"/>
          <w:lang w:val="en-US"/>
        </w:rPr>
        <w:t>The 3</w:t>
      </w:r>
      <w:r w:rsidRPr="00496E7F">
        <w:rPr>
          <w:rFonts w:asciiTheme="majorHAnsi" w:hAnsiTheme="majorHAnsi"/>
          <w:vertAlign w:val="superscript"/>
          <w:lang w:val="en-US"/>
        </w:rPr>
        <w:t>rd</w:t>
      </w:r>
      <w:r w:rsidRPr="00496E7F">
        <w:rPr>
          <w:rFonts w:asciiTheme="majorHAnsi" w:hAnsiTheme="majorHAnsi"/>
          <w:lang w:val="en-US"/>
        </w:rPr>
        <w:t xml:space="preserve"> edition of</w:t>
      </w:r>
      <w:r>
        <w:rPr>
          <w:rFonts w:asciiTheme="majorHAnsi" w:hAnsiTheme="majorHAnsi"/>
          <w:lang w:val="en-US"/>
        </w:rPr>
        <w:t xml:space="preserve"> “</w:t>
      </w:r>
      <w:r w:rsidRPr="00496E7F">
        <w:rPr>
          <w:rFonts w:asciiTheme="majorHAnsi" w:hAnsiTheme="majorHAnsi"/>
          <w:lang w:val="en-US"/>
        </w:rPr>
        <w:t xml:space="preserve">Startups in the Palace” was aimed at promoting Poland as an innovative economy, </w:t>
      </w:r>
      <w:r w:rsidR="00F5780A" w:rsidRPr="00F5780A">
        <w:rPr>
          <w:rFonts w:asciiTheme="majorHAnsi" w:hAnsiTheme="majorHAnsi"/>
          <w:lang w:val="en-US"/>
        </w:rPr>
        <w:t>open to</w:t>
      </w:r>
      <w:r w:rsidRPr="00F5780A">
        <w:rPr>
          <w:rFonts w:asciiTheme="majorHAnsi" w:hAnsiTheme="majorHAnsi"/>
          <w:lang w:val="en-US"/>
        </w:rPr>
        <w:t xml:space="preserve"> </w:t>
      </w:r>
      <w:r w:rsidRPr="00496E7F">
        <w:rPr>
          <w:rFonts w:asciiTheme="majorHAnsi" w:hAnsiTheme="majorHAnsi"/>
          <w:lang w:val="en-US"/>
        </w:rPr>
        <w:t>international cooperation</w:t>
      </w:r>
      <w:r w:rsidR="00D47E9D">
        <w:rPr>
          <w:rFonts w:asciiTheme="majorHAnsi" w:hAnsiTheme="majorHAnsi"/>
          <w:lang w:val="en-US"/>
        </w:rPr>
        <w:t>,</w:t>
      </w:r>
      <w:r w:rsidRPr="00496E7F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through presenting examples of Polish technological thought and inv</w:t>
      </w:r>
      <w:r w:rsidR="008330D1">
        <w:rPr>
          <w:rFonts w:asciiTheme="majorHAnsi" w:hAnsiTheme="majorHAnsi"/>
          <w:lang w:val="en-US"/>
        </w:rPr>
        <w:t xml:space="preserve">estment environment in Poland. </w:t>
      </w:r>
      <w:r w:rsidRPr="00496E7F">
        <w:rPr>
          <w:rFonts w:asciiTheme="majorHAnsi" w:hAnsiTheme="majorHAnsi"/>
          <w:lang w:val="en-US"/>
        </w:rPr>
        <w:t>In this way</w:t>
      </w:r>
      <w:r w:rsidR="00D47E9D">
        <w:rPr>
          <w:rFonts w:asciiTheme="majorHAnsi" w:hAnsiTheme="majorHAnsi"/>
          <w:lang w:val="en-US"/>
        </w:rPr>
        <w:t>,</w:t>
      </w:r>
      <w:r w:rsidRPr="00496E7F">
        <w:rPr>
          <w:rFonts w:asciiTheme="majorHAnsi" w:hAnsiTheme="majorHAnsi"/>
          <w:lang w:val="en-US"/>
        </w:rPr>
        <w:t xml:space="preserve"> the Chancellery of the President of the Republic </w:t>
      </w:r>
      <w:r w:rsidR="007E095A">
        <w:rPr>
          <w:rFonts w:asciiTheme="majorHAnsi" w:hAnsiTheme="majorHAnsi"/>
          <w:lang w:val="en-US"/>
        </w:rPr>
        <w:t>of Poland supports Polish start</w:t>
      </w:r>
      <w:r w:rsidRPr="00496E7F">
        <w:rPr>
          <w:rFonts w:asciiTheme="majorHAnsi" w:hAnsiTheme="majorHAnsi"/>
          <w:lang w:val="en-US"/>
        </w:rPr>
        <w:t xml:space="preserve">ups </w:t>
      </w:r>
      <w:r>
        <w:rPr>
          <w:rFonts w:asciiTheme="majorHAnsi" w:hAnsiTheme="majorHAnsi"/>
          <w:lang w:val="en-US"/>
        </w:rPr>
        <w:t>in their global expansion and in establishing relations with investors</w:t>
      </w:r>
      <w:r w:rsidR="008330D1">
        <w:rPr>
          <w:rFonts w:asciiTheme="majorHAnsi" w:hAnsiTheme="majorHAnsi"/>
          <w:lang w:val="en-US"/>
        </w:rPr>
        <w:t>,</w:t>
      </w:r>
      <w:r>
        <w:rPr>
          <w:rFonts w:asciiTheme="majorHAnsi" w:hAnsiTheme="majorHAnsi"/>
          <w:lang w:val="en-US"/>
        </w:rPr>
        <w:t xml:space="preserve"> as well as with prospective clients. </w:t>
      </w:r>
    </w:p>
    <w:p w14:paraId="5BAFC247" w14:textId="77777777" w:rsidR="00D02793" w:rsidRPr="00496E7F" w:rsidRDefault="00D02793" w:rsidP="004F3A30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14:paraId="00BD0DD1" w14:textId="3D862026" w:rsidR="00D02793" w:rsidRPr="005430AD" w:rsidRDefault="00721E15" w:rsidP="004F3A30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8744FD">
        <w:rPr>
          <w:rFonts w:asciiTheme="majorHAnsi" w:hAnsiTheme="majorHAnsi"/>
          <w:lang w:val="en-US"/>
        </w:rPr>
        <w:t>Invitations to participate i</w:t>
      </w:r>
      <w:r w:rsidR="005430AD">
        <w:rPr>
          <w:rFonts w:asciiTheme="majorHAnsi" w:hAnsiTheme="majorHAnsi"/>
          <w:lang w:val="en-US"/>
        </w:rPr>
        <w:t>n the event were extended to</w:t>
      </w:r>
      <w:r w:rsidRPr="008744FD">
        <w:rPr>
          <w:rFonts w:asciiTheme="majorHAnsi" w:hAnsiTheme="majorHAnsi"/>
          <w:color w:val="C00000"/>
          <w:lang w:val="en-US"/>
        </w:rPr>
        <w:t xml:space="preserve"> </w:t>
      </w:r>
      <w:r w:rsidR="00A261FC">
        <w:rPr>
          <w:rFonts w:asciiTheme="majorHAnsi" w:hAnsiTheme="majorHAnsi"/>
          <w:lang w:val="en-US"/>
        </w:rPr>
        <w:t>carefully selected Polish start</w:t>
      </w:r>
      <w:r w:rsidRPr="008744FD">
        <w:rPr>
          <w:rFonts w:asciiTheme="majorHAnsi" w:hAnsiTheme="majorHAnsi"/>
          <w:lang w:val="en-US"/>
        </w:rPr>
        <w:t xml:space="preserve">ups </w:t>
      </w:r>
      <w:r w:rsidR="008744FD">
        <w:rPr>
          <w:rFonts w:asciiTheme="majorHAnsi" w:hAnsiTheme="majorHAnsi"/>
          <w:lang w:val="en-US"/>
        </w:rPr>
        <w:t xml:space="preserve">developing </w:t>
      </w:r>
      <w:r w:rsidR="00EB153F">
        <w:rPr>
          <w:rFonts w:asciiTheme="majorHAnsi" w:hAnsiTheme="majorHAnsi"/>
          <w:lang w:val="en-US"/>
        </w:rPr>
        <w:t>groundbreaking</w:t>
      </w:r>
      <w:r w:rsidR="008744FD" w:rsidRPr="008744FD">
        <w:rPr>
          <w:rFonts w:asciiTheme="majorHAnsi" w:hAnsiTheme="majorHAnsi"/>
          <w:lang w:val="en-US"/>
        </w:rPr>
        <w:t xml:space="preserve"> technologies and ideas</w:t>
      </w:r>
      <w:r w:rsidR="00EB153F">
        <w:rPr>
          <w:rFonts w:asciiTheme="majorHAnsi" w:hAnsiTheme="majorHAnsi"/>
          <w:lang w:val="en-US"/>
        </w:rPr>
        <w:t>,</w:t>
      </w:r>
      <w:r w:rsidR="0000629C">
        <w:rPr>
          <w:rFonts w:asciiTheme="majorHAnsi" w:hAnsiTheme="majorHAnsi"/>
          <w:lang w:val="en-US"/>
        </w:rPr>
        <w:t xml:space="preserve"> who stand</w:t>
      </w:r>
      <w:r w:rsidR="008744FD">
        <w:rPr>
          <w:rFonts w:asciiTheme="majorHAnsi" w:hAnsiTheme="majorHAnsi"/>
          <w:lang w:val="en-US"/>
        </w:rPr>
        <w:t xml:space="preserve"> a real chance of </w:t>
      </w:r>
      <w:r w:rsidR="00EB153F">
        <w:rPr>
          <w:rFonts w:asciiTheme="majorHAnsi" w:hAnsiTheme="majorHAnsi"/>
          <w:lang w:val="en-US"/>
        </w:rPr>
        <w:t xml:space="preserve">entering global markets. </w:t>
      </w:r>
      <w:r w:rsidR="007E095A">
        <w:rPr>
          <w:rFonts w:asciiTheme="majorHAnsi" w:hAnsiTheme="majorHAnsi"/>
          <w:lang w:val="en-US"/>
        </w:rPr>
        <w:t>Start</w:t>
      </w:r>
      <w:r w:rsidR="00EB153F" w:rsidRPr="005430AD">
        <w:rPr>
          <w:rFonts w:asciiTheme="majorHAnsi" w:hAnsiTheme="majorHAnsi"/>
          <w:lang w:val="en-US"/>
        </w:rPr>
        <w:t xml:space="preserve">ups were recruited in cooperation with Foundation </w:t>
      </w:r>
      <w:r w:rsidR="00D02793" w:rsidRPr="005430AD">
        <w:rPr>
          <w:rFonts w:asciiTheme="majorHAnsi" w:hAnsiTheme="majorHAnsi"/>
          <w:lang w:val="en-US"/>
        </w:rPr>
        <w:t>Startup Poland</w:t>
      </w:r>
      <w:r w:rsidR="005430AD" w:rsidRPr="005430AD">
        <w:rPr>
          <w:rFonts w:asciiTheme="majorHAnsi" w:hAnsiTheme="majorHAnsi"/>
          <w:lang w:val="en-US"/>
        </w:rPr>
        <w:t xml:space="preserve">, </w:t>
      </w:r>
      <w:r w:rsidR="00A547F6">
        <w:rPr>
          <w:rFonts w:asciiTheme="majorHAnsi" w:hAnsiTheme="majorHAnsi"/>
          <w:lang w:val="en-US"/>
        </w:rPr>
        <w:t xml:space="preserve">the </w:t>
      </w:r>
      <w:r w:rsidR="005430AD" w:rsidRPr="005430AD">
        <w:rPr>
          <w:rFonts w:asciiTheme="majorHAnsi" w:hAnsiTheme="majorHAnsi"/>
          <w:lang w:val="en-US"/>
        </w:rPr>
        <w:t xml:space="preserve">Polish Development Fund </w:t>
      </w:r>
      <w:r w:rsidR="005430AD">
        <w:rPr>
          <w:rFonts w:asciiTheme="majorHAnsi" w:hAnsiTheme="majorHAnsi"/>
          <w:lang w:val="en-US"/>
        </w:rPr>
        <w:t>an</w:t>
      </w:r>
      <w:r w:rsidR="0000629C">
        <w:rPr>
          <w:rFonts w:asciiTheme="majorHAnsi" w:hAnsiTheme="majorHAnsi"/>
          <w:lang w:val="en-US"/>
        </w:rPr>
        <w:t>d</w:t>
      </w:r>
      <w:r w:rsidR="005430AD">
        <w:rPr>
          <w:rFonts w:asciiTheme="majorHAnsi" w:hAnsiTheme="majorHAnsi"/>
          <w:lang w:val="en-US"/>
        </w:rPr>
        <w:t xml:space="preserve"> representativ</w:t>
      </w:r>
      <w:r w:rsidR="007E095A">
        <w:rPr>
          <w:rFonts w:asciiTheme="majorHAnsi" w:hAnsiTheme="majorHAnsi"/>
          <w:lang w:val="en-US"/>
        </w:rPr>
        <w:t>es of  the leading Polish start</w:t>
      </w:r>
      <w:r w:rsidR="005430AD">
        <w:rPr>
          <w:rFonts w:asciiTheme="majorHAnsi" w:hAnsiTheme="majorHAnsi"/>
          <w:lang w:val="en-US"/>
        </w:rPr>
        <w:t xml:space="preserve">up events. </w:t>
      </w:r>
    </w:p>
    <w:p w14:paraId="6FC7AD3E" w14:textId="77777777" w:rsidR="00D02793" w:rsidRPr="005430AD" w:rsidRDefault="00D02793" w:rsidP="004F3A30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14:paraId="5A4E04B5" w14:textId="3C299462" w:rsidR="004F3A30" w:rsidRPr="009453A1" w:rsidRDefault="007E095A" w:rsidP="004F3A30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At the meeting,</w:t>
      </w:r>
      <w:r w:rsidR="009453A1" w:rsidRPr="009453A1">
        <w:rPr>
          <w:rFonts w:asciiTheme="majorHAnsi" w:hAnsiTheme="majorHAnsi"/>
          <w:lang w:val="en-US"/>
        </w:rPr>
        <w:t xml:space="preserve"> 10 Polish startups from </w:t>
      </w:r>
      <w:r w:rsidR="0000629C">
        <w:rPr>
          <w:rFonts w:asciiTheme="majorHAnsi" w:hAnsiTheme="majorHAnsi"/>
          <w:lang w:val="en-US"/>
        </w:rPr>
        <w:t xml:space="preserve">the sectors of: </w:t>
      </w:r>
      <w:r w:rsidR="009453A1" w:rsidRPr="009453A1">
        <w:rPr>
          <w:rFonts w:asciiTheme="majorHAnsi" w:hAnsiTheme="majorHAnsi"/>
          <w:lang w:val="en-US"/>
        </w:rPr>
        <w:t>energy, artificial intelligence, advanced material solutions, telemedicine, electro</w:t>
      </w:r>
      <w:r w:rsidR="0033783E">
        <w:rPr>
          <w:rFonts w:asciiTheme="majorHAnsi" w:hAnsiTheme="majorHAnsi"/>
          <w:lang w:val="en-US"/>
        </w:rPr>
        <w:t>-</w:t>
      </w:r>
      <w:r w:rsidR="009453A1" w:rsidRPr="009453A1">
        <w:rPr>
          <w:rFonts w:asciiTheme="majorHAnsi" w:hAnsiTheme="majorHAnsi"/>
          <w:lang w:val="en-US"/>
        </w:rPr>
        <w:t>mobility, modern education,</w:t>
      </w:r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blockchain</w:t>
      </w:r>
      <w:proofErr w:type="spellEnd"/>
      <w:r>
        <w:rPr>
          <w:rFonts w:asciiTheme="majorHAnsi" w:hAnsiTheme="majorHAnsi"/>
          <w:lang w:val="en-US"/>
        </w:rPr>
        <w:t xml:space="preserve"> and </w:t>
      </w:r>
      <w:proofErr w:type="spellStart"/>
      <w:r w:rsidRPr="00A261FC">
        <w:rPr>
          <w:rFonts w:asciiTheme="majorHAnsi" w:hAnsiTheme="majorHAnsi"/>
          <w:lang w:val="en-US"/>
        </w:rPr>
        <w:t>FinTech</w:t>
      </w:r>
      <w:proofErr w:type="spellEnd"/>
      <w:r w:rsidRPr="00A261FC">
        <w:rPr>
          <w:rFonts w:asciiTheme="majorHAnsi" w:hAnsiTheme="majorHAnsi"/>
          <w:lang w:val="en-US"/>
        </w:rPr>
        <w:t xml:space="preserve"> had the opportunity to make a pitch</w:t>
      </w:r>
      <w:r w:rsidR="009453A1" w:rsidRPr="00A261FC">
        <w:rPr>
          <w:rFonts w:asciiTheme="majorHAnsi" w:hAnsiTheme="majorHAnsi"/>
          <w:lang w:val="en-US"/>
        </w:rPr>
        <w:t xml:space="preserve"> before </w:t>
      </w:r>
      <w:r w:rsidRPr="00A261FC">
        <w:rPr>
          <w:rFonts w:asciiTheme="majorHAnsi" w:hAnsiTheme="majorHAnsi"/>
          <w:lang w:val="en-US"/>
        </w:rPr>
        <w:t>the audience</w:t>
      </w:r>
      <w:r>
        <w:rPr>
          <w:rFonts w:asciiTheme="majorHAnsi" w:hAnsiTheme="majorHAnsi"/>
          <w:lang w:val="en-US"/>
        </w:rPr>
        <w:t xml:space="preserve"> of </w:t>
      </w:r>
      <w:r w:rsidR="009453A1" w:rsidRPr="009453A1">
        <w:rPr>
          <w:rFonts w:asciiTheme="majorHAnsi" w:hAnsiTheme="majorHAnsi"/>
          <w:lang w:val="en-US"/>
        </w:rPr>
        <w:t xml:space="preserve">the President of the Republic of Poland, </w:t>
      </w:r>
      <w:r w:rsidR="009453A1">
        <w:rPr>
          <w:rFonts w:asciiTheme="majorHAnsi" w:hAnsiTheme="majorHAnsi"/>
          <w:lang w:val="en-US"/>
        </w:rPr>
        <w:t xml:space="preserve">Polish VC funds, innovative companies operating in Poland and international guests. </w:t>
      </w:r>
    </w:p>
    <w:p w14:paraId="7E176965" w14:textId="77777777" w:rsidR="00D02793" w:rsidRPr="009453A1" w:rsidRDefault="00D02793" w:rsidP="00D02793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b/>
          <w:lang w:val="en-US"/>
        </w:rPr>
      </w:pPr>
    </w:p>
    <w:p w14:paraId="63333922" w14:textId="77777777" w:rsidR="00D02793" w:rsidRPr="009453A1" w:rsidRDefault="00D02793" w:rsidP="00D02793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b/>
          <w:lang w:val="en-US"/>
        </w:rPr>
      </w:pPr>
    </w:p>
    <w:p w14:paraId="3F23A77E" w14:textId="77777777" w:rsidR="00D02793" w:rsidRPr="00874495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  <w:r w:rsidRPr="00874495">
        <w:rPr>
          <w:rFonts w:asciiTheme="majorHAnsi" w:eastAsia="Times New Roman" w:hAnsiTheme="majorHAnsi" w:cs="Times New Roman"/>
          <w:b/>
          <w:lang w:val="en-US" w:eastAsia="pl-PL"/>
        </w:rPr>
        <w:t>AISENS</w:t>
      </w:r>
    </w:p>
    <w:p w14:paraId="55DD53F4" w14:textId="2335695D" w:rsidR="00D02793" w:rsidRPr="006802E4" w:rsidRDefault="006802E4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pl-PL"/>
        </w:rPr>
      </w:pPr>
      <w:r w:rsidRPr="006802E4">
        <w:rPr>
          <w:rFonts w:asciiTheme="majorHAnsi" w:eastAsia="Times New Roman" w:hAnsiTheme="majorHAnsi" w:cs="Times New Roman"/>
          <w:lang w:val="en-US" w:eastAsia="pl-PL"/>
        </w:rPr>
        <w:t xml:space="preserve">The product developed by </w:t>
      </w:r>
      <w:proofErr w:type="spellStart"/>
      <w:r w:rsidRPr="006802E4">
        <w:rPr>
          <w:rFonts w:asciiTheme="majorHAnsi" w:eastAsia="Times New Roman" w:hAnsiTheme="majorHAnsi" w:cs="Times New Roman"/>
          <w:lang w:val="en-US" w:eastAsia="pl-PL"/>
        </w:rPr>
        <w:t>Aisens</w:t>
      </w:r>
      <w:proofErr w:type="spellEnd"/>
      <w:r w:rsidRPr="006802E4">
        <w:rPr>
          <w:rFonts w:asciiTheme="majorHAnsi" w:eastAsia="Times New Roman" w:hAnsiTheme="majorHAnsi" w:cs="Times New Roman"/>
          <w:lang w:val="en-US" w:eastAsia="pl-PL"/>
        </w:rPr>
        <w:t xml:space="preserve"> consi</w:t>
      </w:r>
      <w:r>
        <w:rPr>
          <w:rFonts w:asciiTheme="majorHAnsi" w:eastAsia="Times New Roman" w:hAnsiTheme="majorHAnsi" w:cs="Times New Roman"/>
          <w:lang w:val="en-US" w:eastAsia="pl-PL"/>
        </w:rPr>
        <w:t>s</w:t>
      </w:r>
      <w:r w:rsidRPr="006802E4">
        <w:rPr>
          <w:rFonts w:asciiTheme="majorHAnsi" w:eastAsia="Times New Roman" w:hAnsiTheme="majorHAnsi" w:cs="Times New Roman"/>
          <w:lang w:val="en-US" w:eastAsia="pl-PL"/>
        </w:rPr>
        <w:t>ts of sensors and a mobile application. The sensors enable an effective and safe rehabilitation a</w:t>
      </w:r>
      <w:r>
        <w:rPr>
          <w:rFonts w:asciiTheme="majorHAnsi" w:eastAsia="Times New Roman" w:hAnsiTheme="majorHAnsi" w:cs="Times New Roman"/>
          <w:lang w:val="en-US" w:eastAsia="pl-PL"/>
        </w:rPr>
        <w:t>nywhere, any</w:t>
      </w:r>
      <w:r w:rsidRPr="006802E4">
        <w:rPr>
          <w:rFonts w:asciiTheme="majorHAnsi" w:eastAsia="Times New Roman" w:hAnsiTheme="majorHAnsi" w:cs="Times New Roman"/>
          <w:lang w:val="en-US" w:eastAsia="pl-PL"/>
        </w:rPr>
        <w:t>time. The solution targets such problems as</w:t>
      </w:r>
      <w:r w:rsidR="00D47E9D">
        <w:rPr>
          <w:rFonts w:asciiTheme="majorHAnsi" w:eastAsia="Times New Roman" w:hAnsiTheme="majorHAnsi" w:cs="Times New Roman"/>
          <w:lang w:val="en-US" w:eastAsia="pl-PL"/>
        </w:rPr>
        <w:t xml:space="preserve"> the</w:t>
      </w:r>
      <w:r w:rsidRPr="006802E4">
        <w:rPr>
          <w:rFonts w:asciiTheme="majorHAnsi" w:eastAsia="Times New Roman" w:hAnsiTheme="majorHAnsi" w:cs="Times New Roman"/>
          <w:lang w:val="en-US" w:eastAsia="pl-PL"/>
        </w:rPr>
        <w:t xml:space="preserve"> long waiting t</w:t>
      </w:r>
      <w:r w:rsidR="0000629C">
        <w:rPr>
          <w:rFonts w:asciiTheme="majorHAnsi" w:eastAsia="Times New Roman" w:hAnsiTheme="majorHAnsi" w:cs="Times New Roman"/>
          <w:lang w:val="en-US" w:eastAsia="pl-PL"/>
        </w:rPr>
        <w:t>ime for rehabilitation patients</w:t>
      </w:r>
      <w:r w:rsidR="00BB24AD">
        <w:rPr>
          <w:rFonts w:asciiTheme="majorHAnsi" w:eastAsia="Times New Roman" w:hAnsiTheme="majorHAnsi" w:cs="Times New Roman"/>
          <w:lang w:val="en-US" w:eastAsia="pl-PL"/>
        </w:rPr>
        <w:t xml:space="preserve"> (</w:t>
      </w:r>
      <w:r>
        <w:rPr>
          <w:rFonts w:asciiTheme="majorHAnsi" w:eastAsia="Times New Roman" w:hAnsiTheme="majorHAnsi" w:cs="Times New Roman"/>
          <w:lang w:val="en-US" w:eastAsia="pl-PL"/>
        </w:rPr>
        <w:t>6-12 months in Poland</w:t>
      </w:r>
      <w:r w:rsidR="0000629C">
        <w:rPr>
          <w:rFonts w:asciiTheme="majorHAnsi" w:eastAsia="Times New Roman" w:hAnsiTheme="majorHAnsi" w:cs="Times New Roman"/>
          <w:lang w:val="en-US" w:eastAsia="pl-PL"/>
        </w:rPr>
        <w:t>) or lack of</w:t>
      </w:r>
      <w:r>
        <w:rPr>
          <w:rFonts w:asciiTheme="majorHAnsi" w:eastAsia="Times New Roman" w:hAnsiTheme="majorHAnsi" w:cs="Times New Roman"/>
          <w:lang w:val="en-US" w:eastAsia="pl-PL"/>
        </w:rPr>
        <w:t xml:space="preserve"> </w:t>
      </w:r>
      <w:r w:rsidR="003461F3">
        <w:rPr>
          <w:rFonts w:asciiTheme="majorHAnsi" w:eastAsia="Times New Roman" w:hAnsiTheme="majorHAnsi" w:cs="Times New Roman"/>
          <w:lang w:val="en-US" w:eastAsia="pl-PL"/>
        </w:rPr>
        <w:t xml:space="preserve">the possibility of </w:t>
      </w:r>
      <w:r>
        <w:rPr>
          <w:rFonts w:asciiTheme="majorHAnsi" w:eastAsia="Times New Roman" w:hAnsiTheme="majorHAnsi" w:cs="Times New Roman"/>
          <w:lang w:val="en-US" w:eastAsia="pl-PL"/>
        </w:rPr>
        <w:t xml:space="preserve">scaling </w:t>
      </w:r>
      <w:r w:rsidR="007A290C">
        <w:rPr>
          <w:rFonts w:asciiTheme="majorHAnsi" w:eastAsia="Times New Roman" w:hAnsiTheme="majorHAnsi" w:cs="Times New Roman"/>
          <w:lang w:val="en-US" w:eastAsia="pl-PL"/>
        </w:rPr>
        <w:t>in case of</w:t>
      </w:r>
      <w:r w:rsidR="00283143">
        <w:rPr>
          <w:rFonts w:asciiTheme="majorHAnsi" w:eastAsia="Times New Roman" w:hAnsiTheme="majorHAnsi" w:cs="Times New Roman"/>
          <w:lang w:val="en-US" w:eastAsia="pl-PL"/>
        </w:rPr>
        <w:t xml:space="preserve"> self-employed physiotherapists. </w:t>
      </w:r>
      <w:r w:rsidR="007A290C">
        <w:rPr>
          <w:rFonts w:asciiTheme="majorHAnsi" w:eastAsia="Times New Roman" w:hAnsiTheme="majorHAnsi" w:cs="Times New Roman"/>
          <w:lang w:val="en-US" w:eastAsia="pl-PL"/>
        </w:rPr>
        <w:t xml:space="preserve"> </w:t>
      </w:r>
    </w:p>
    <w:p w14:paraId="26EAA6E9" w14:textId="77777777" w:rsidR="00D02793" w:rsidRPr="006802E4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</w:p>
    <w:p w14:paraId="1312085F" w14:textId="77777777" w:rsidR="00D02793" w:rsidRPr="00EB396A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  <w:r w:rsidRPr="00EB396A">
        <w:rPr>
          <w:rFonts w:asciiTheme="majorHAnsi" w:eastAsia="Times New Roman" w:hAnsiTheme="majorHAnsi" w:cs="Times New Roman"/>
          <w:b/>
          <w:lang w:val="en-US" w:eastAsia="pl-PL"/>
        </w:rPr>
        <w:t>Born Electric</w:t>
      </w:r>
    </w:p>
    <w:p w14:paraId="35D7E22E" w14:textId="77777777" w:rsidR="00D02793" w:rsidRPr="007544DB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pl-PL"/>
        </w:rPr>
      </w:pPr>
      <w:r w:rsidRPr="00A05611">
        <w:rPr>
          <w:rFonts w:asciiTheme="majorHAnsi" w:eastAsia="Times New Roman" w:hAnsiTheme="majorHAnsi" w:cs="Times New Roman"/>
          <w:lang w:val="en-US" w:eastAsia="pl-PL"/>
        </w:rPr>
        <w:t xml:space="preserve">Born Electric </w:t>
      </w:r>
      <w:r w:rsidR="007544DB">
        <w:rPr>
          <w:rFonts w:asciiTheme="majorHAnsi" w:eastAsia="Times New Roman" w:hAnsiTheme="majorHAnsi" w:cs="Times New Roman"/>
          <w:lang w:val="en-US" w:eastAsia="pl-PL"/>
        </w:rPr>
        <w:t>is active in the field of</w:t>
      </w:r>
      <w:r w:rsidR="00275F73">
        <w:rPr>
          <w:rFonts w:asciiTheme="majorHAnsi" w:eastAsia="Times New Roman" w:hAnsiTheme="majorHAnsi" w:cs="Times New Roman"/>
          <w:lang w:val="en-US" w:eastAsia="pl-PL"/>
        </w:rPr>
        <w:t xml:space="preserve"> design</w:t>
      </w:r>
      <w:r w:rsidR="00226D86" w:rsidRPr="00A05611">
        <w:rPr>
          <w:rFonts w:asciiTheme="majorHAnsi" w:eastAsia="Times New Roman" w:hAnsiTheme="majorHAnsi" w:cs="Times New Roman"/>
          <w:lang w:val="en-US" w:eastAsia="pl-PL"/>
        </w:rPr>
        <w:t xml:space="preserve"> and </w:t>
      </w:r>
      <w:r w:rsidR="009D14F9" w:rsidRPr="00A05611">
        <w:rPr>
          <w:rFonts w:asciiTheme="majorHAnsi" w:eastAsia="Times New Roman" w:hAnsiTheme="majorHAnsi" w:cs="Times New Roman"/>
          <w:lang w:val="en-US" w:eastAsia="pl-PL"/>
        </w:rPr>
        <w:t xml:space="preserve">construction of electric </w:t>
      </w:r>
      <w:r w:rsidR="00A05611">
        <w:rPr>
          <w:rFonts w:asciiTheme="majorHAnsi" w:eastAsia="Times New Roman" w:hAnsiTheme="majorHAnsi" w:cs="Times New Roman"/>
          <w:lang w:val="en-US" w:eastAsia="pl-PL"/>
        </w:rPr>
        <w:t>pro</w:t>
      </w:r>
      <w:r w:rsidR="007544DB">
        <w:rPr>
          <w:rFonts w:asciiTheme="majorHAnsi" w:eastAsia="Times New Roman" w:hAnsiTheme="majorHAnsi" w:cs="Times New Roman"/>
          <w:lang w:val="en-US" w:eastAsia="pl-PL"/>
        </w:rPr>
        <w:t xml:space="preserve">pulsion and steering systems. </w:t>
      </w:r>
      <w:r w:rsidR="00A05611" w:rsidRPr="00A05611">
        <w:rPr>
          <w:rFonts w:asciiTheme="majorHAnsi" w:eastAsia="Times New Roman" w:hAnsiTheme="majorHAnsi" w:cs="Times New Roman"/>
          <w:lang w:val="en-US" w:eastAsia="pl-PL"/>
        </w:rPr>
        <w:t>It offers a propulsion system with an alternative, innovative steering solution along with a multifun</w:t>
      </w:r>
      <w:r w:rsidR="00A05611">
        <w:rPr>
          <w:rFonts w:asciiTheme="majorHAnsi" w:eastAsia="Times New Roman" w:hAnsiTheme="majorHAnsi" w:cs="Times New Roman"/>
          <w:lang w:val="en-US" w:eastAsia="pl-PL"/>
        </w:rPr>
        <w:t>c</w:t>
      </w:r>
      <w:r w:rsidR="00A05611" w:rsidRPr="00A05611">
        <w:rPr>
          <w:rFonts w:asciiTheme="majorHAnsi" w:eastAsia="Times New Roman" w:hAnsiTheme="majorHAnsi" w:cs="Times New Roman"/>
          <w:lang w:val="en-US" w:eastAsia="pl-PL"/>
        </w:rPr>
        <w:t>tion battery.</w:t>
      </w:r>
      <w:r w:rsidR="00A05611">
        <w:rPr>
          <w:rFonts w:asciiTheme="majorHAnsi" w:eastAsia="Times New Roman" w:hAnsiTheme="majorHAnsi" w:cs="Times New Roman"/>
          <w:lang w:val="en-US" w:eastAsia="pl-PL"/>
        </w:rPr>
        <w:t xml:space="preserve"> </w:t>
      </w:r>
      <w:proofErr w:type="spellStart"/>
      <w:r w:rsidR="00A05611" w:rsidRPr="00A05611">
        <w:rPr>
          <w:rFonts w:asciiTheme="majorHAnsi" w:eastAsia="Times New Roman" w:hAnsiTheme="majorHAnsi" w:cs="Times New Roman"/>
          <w:lang w:val="en-US" w:eastAsia="pl-PL"/>
        </w:rPr>
        <w:t>Plug&amp;Drive</w:t>
      </w:r>
      <w:proofErr w:type="spellEnd"/>
      <w:r w:rsidR="00A05611" w:rsidRPr="00A05611">
        <w:rPr>
          <w:rFonts w:asciiTheme="majorHAnsi" w:eastAsia="Times New Roman" w:hAnsiTheme="majorHAnsi" w:cs="Times New Roman"/>
          <w:lang w:val="en-US" w:eastAsia="pl-PL"/>
        </w:rPr>
        <w:t xml:space="preserve"> is a ready-to-use propulsion system capable of replacing a combu</w:t>
      </w:r>
      <w:r w:rsidR="00A05611">
        <w:rPr>
          <w:rFonts w:asciiTheme="majorHAnsi" w:eastAsia="Times New Roman" w:hAnsiTheme="majorHAnsi" w:cs="Times New Roman"/>
          <w:lang w:val="en-US" w:eastAsia="pl-PL"/>
        </w:rPr>
        <w:t>s</w:t>
      </w:r>
      <w:r w:rsidR="00A05611" w:rsidRPr="00A05611">
        <w:rPr>
          <w:rFonts w:asciiTheme="majorHAnsi" w:eastAsia="Times New Roman" w:hAnsiTheme="majorHAnsi" w:cs="Times New Roman"/>
          <w:lang w:val="en-US" w:eastAsia="pl-PL"/>
        </w:rPr>
        <w:t xml:space="preserve">tion engine in light vehicles, machines or platforms. </w:t>
      </w:r>
      <w:r w:rsidR="003A2C75">
        <w:rPr>
          <w:rFonts w:asciiTheme="majorHAnsi" w:eastAsia="Times New Roman" w:hAnsiTheme="majorHAnsi" w:cs="Times New Roman"/>
          <w:lang w:val="en-US" w:eastAsia="pl-PL"/>
        </w:rPr>
        <w:t>The s</w:t>
      </w:r>
      <w:r w:rsidR="007544DB">
        <w:rPr>
          <w:rFonts w:asciiTheme="majorHAnsi" w:eastAsia="Times New Roman" w:hAnsiTheme="majorHAnsi" w:cs="Times New Roman"/>
          <w:lang w:val="en-US" w:eastAsia="pl-PL"/>
        </w:rPr>
        <w:t>ystem is already being tested in the environment of</w:t>
      </w:r>
      <w:r w:rsidR="003A2C75">
        <w:rPr>
          <w:rFonts w:asciiTheme="majorHAnsi" w:eastAsia="Times New Roman" w:hAnsiTheme="majorHAnsi" w:cs="Times New Roman"/>
          <w:lang w:val="en-US" w:eastAsia="pl-PL"/>
        </w:rPr>
        <w:t xml:space="preserve"> professional</w:t>
      </w:r>
      <w:r w:rsidR="00BB5E21">
        <w:rPr>
          <w:rFonts w:asciiTheme="majorHAnsi" w:eastAsia="Times New Roman" w:hAnsiTheme="majorHAnsi" w:cs="Times New Roman"/>
          <w:lang w:val="en-US" w:eastAsia="pl-PL"/>
        </w:rPr>
        <w:t xml:space="preserve"> and </w:t>
      </w:r>
      <w:r w:rsidR="003A2C75">
        <w:rPr>
          <w:rFonts w:asciiTheme="majorHAnsi" w:eastAsia="Times New Roman" w:hAnsiTheme="majorHAnsi" w:cs="Times New Roman"/>
          <w:lang w:val="en-US" w:eastAsia="pl-PL"/>
        </w:rPr>
        <w:t xml:space="preserve">leisure </w:t>
      </w:r>
      <w:r w:rsidR="00BB5E21">
        <w:rPr>
          <w:rFonts w:asciiTheme="majorHAnsi" w:eastAsia="Times New Roman" w:hAnsiTheme="majorHAnsi" w:cs="Times New Roman"/>
          <w:lang w:val="en-US" w:eastAsia="pl-PL"/>
        </w:rPr>
        <w:t xml:space="preserve">raced </w:t>
      </w:r>
      <w:r w:rsidR="003A2C75">
        <w:rPr>
          <w:rFonts w:asciiTheme="majorHAnsi" w:eastAsia="Times New Roman" w:hAnsiTheme="majorHAnsi" w:cs="Times New Roman"/>
          <w:lang w:val="en-US" w:eastAsia="pl-PL"/>
        </w:rPr>
        <w:t xml:space="preserve">go-karts. </w:t>
      </w:r>
    </w:p>
    <w:p w14:paraId="360CC4FF" w14:textId="77777777" w:rsidR="00D02793" w:rsidRPr="007544DB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</w:p>
    <w:p w14:paraId="22EE2CA7" w14:textId="77777777" w:rsidR="00D02793" w:rsidRPr="0000629C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  <w:proofErr w:type="spellStart"/>
      <w:r w:rsidRPr="0000629C">
        <w:rPr>
          <w:rFonts w:asciiTheme="majorHAnsi" w:eastAsia="Times New Roman" w:hAnsiTheme="majorHAnsi" w:cs="Times New Roman"/>
          <w:b/>
          <w:lang w:val="en-US" w:eastAsia="pl-PL"/>
        </w:rPr>
        <w:t>DrOmnibus</w:t>
      </w:r>
      <w:proofErr w:type="spellEnd"/>
    </w:p>
    <w:p w14:paraId="2633B71F" w14:textId="77777777" w:rsidR="00D02793" w:rsidRPr="001A22C9" w:rsidRDefault="00A55939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pl-PL"/>
        </w:rPr>
      </w:pPr>
      <w:proofErr w:type="spellStart"/>
      <w:r w:rsidRPr="00A55939">
        <w:rPr>
          <w:rFonts w:asciiTheme="majorHAnsi" w:eastAsia="Times New Roman" w:hAnsiTheme="majorHAnsi" w:cs="Times New Roman"/>
          <w:lang w:val="en-US" w:eastAsia="pl-PL"/>
        </w:rPr>
        <w:t>DrOmnibus</w:t>
      </w:r>
      <w:proofErr w:type="spellEnd"/>
      <w:r w:rsidRPr="00A55939">
        <w:rPr>
          <w:rFonts w:asciiTheme="majorHAnsi" w:eastAsia="Times New Roman" w:hAnsiTheme="majorHAnsi" w:cs="Times New Roman"/>
          <w:lang w:val="en-US" w:eastAsia="pl-PL"/>
        </w:rPr>
        <w:t xml:space="preserve"> creates applications which sup</w:t>
      </w:r>
      <w:r w:rsidR="00874495">
        <w:rPr>
          <w:rFonts w:asciiTheme="majorHAnsi" w:eastAsia="Times New Roman" w:hAnsiTheme="majorHAnsi" w:cs="Times New Roman"/>
          <w:lang w:val="en-US" w:eastAsia="pl-PL"/>
        </w:rPr>
        <w:t>p</w:t>
      </w:r>
      <w:r w:rsidR="00F16DE7">
        <w:rPr>
          <w:rFonts w:asciiTheme="majorHAnsi" w:eastAsia="Times New Roman" w:hAnsiTheme="majorHAnsi" w:cs="Times New Roman"/>
          <w:lang w:val="en-US" w:eastAsia="pl-PL"/>
        </w:rPr>
        <w:t>ort</w:t>
      </w:r>
      <w:r w:rsidR="00275F73">
        <w:rPr>
          <w:rFonts w:asciiTheme="majorHAnsi" w:eastAsia="Times New Roman" w:hAnsiTheme="majorHAnsi" w:cs="Times New Roman"/>
          <w:lang w:val="en-US" w:eastAsia="pl-PL"/>
        </w:rPr>
        <w:t xml:space="preserve"> education and therapy for</w:t>
      </w:r>
      <w:r w:rsidR="001A22C9">
        <w:rPr>
          <w:rFonts w:asciiTheme="majorHAnsi" w:eastAsia="Times New Roman" w:hAnsiTheme="majorHAnsi" w:cs="Times New Roman"/>
          <w:lang w:val="en-US" w:eastAsia="pl-PL"/>
        </w:rPr>
        <w:t xml:space="preserve"> children with special needs (Autism, Down syndrome). </w:t>
      </w:r>
      <w:proofErr w:type="spellStart"/>
      <w:r w:rsidR="00D02793" w:rsidRPr="001A22C9">
        <w:rPr>
          <w:rFonts w:asciiTheme="majorHAnsi" w:eastAsia="Times New Roman" w:hAnsiTheme="majorHAnsi" w:cs="Times New Roman"/>
          <w:lang w:val="en-US" w:eastAsia="pl-PL"/>
        </w:rPr>
        <w:t>DrOmnibus</w:t>
      </w:r>
      <w:proofErr w:type="spellEnd"/>
      <w:r w:rsidR="00D02793" w:rsidRPr="001A22C9">
        <w:rPr>
          <w:rFonts w:asciiTheme="majorHAnsi" w:eastAsia="Times New Roman" w:hAnsiTheme="majorHAnsi" w:cs="Times New Roman"/>
          <w:lang w:val="en-US" w:eastAsia="pl-PL"/>
        </w:rPr>
        <w:t xml:space="preserve"> </w:t>
      </w:r>
      <w:r w:rsidR="001A22C9" w:rsidRPr="001A22C9">
        <w:rPr>
          <w:rFonts w:asciiTheme="majorHAnsi" w:eastAsia="Times New Roman" w:hAnsiTheme="majorHAnsi" w:cs="Times New Roman"/>
          <w:lang w:val="en-US" w:eastAsia="pl-PL"/>
        </w:rPr>
        <w:t xml:space="preserve">applications consist of hundreds and </w:t>
      </w:r>
      <w:r w:rsidR="001A22C9">
        <w:rPr>
          <w:rFonts w:asciiTheme="majorHAnsi" w:eastAsia="Times New Roman" w:hAnsiTheme="majorHAnsi" w:cs="Times New Roman"/>
          <w:lang w:val="en-US" w:eastAsia="pl-PL"/>
        </w:rPr>
        <w:t xml:space="preserve">thousands of tasks collected in the form of child-attractive games as well as a progress tracking system and a teacher`s/therapist`s organizer. </w:t>
      </w:r>
    </w:p>
    <w:p w14:paraId="2904D96F" w14:textId="77777777" w:rsidR="00D02793" w:rsidRPr="001A22C9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</w:p>
    <w:p w14:paraId="3A164181" w14:textId="77777777" w:rsidR="00D02793" w:rsidRPr="00874495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  <w:r w:rsidRPr="00874495">
        <w:rPr>
          <w:rFonts w:asciiTheme="majorHAnsi" w:eastAsia="Times New Roman" w:hAnsiTheme="majorHAnsi" w:cs="Times New Roman"/>
          <w:b/>
          <w:lang w:val="en-US" w:eastAsia="pl-PL"/>
        </w:rPr>
        <w:t>LGM S.A.</w:t>
      </w:r>
    </w:p>
    <w:p w14:paraId="02DBC4F6" w14:textId="77777777" w:rsidR="00D02793" w:rsidRPr="001E66BF" w:rsidRDefault="001E66BF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pl-PL"/>
        </w:rPr>
      </w:pPr>
      <w:r w:rsidRPr="001E66BF">
        <w:rPr>
          <w:rFonts w:asciiTheme="majorHAnsi" w:eastAsia="Times New Roman" w:hAnsiTheme="majorHAnsi" w:cs="Times New Roman"/>
          <w:lang w:val="en-US" w:eastAsia="pl-PL"/>
        </w:rPr>
        <w:t xml:space="preserve">LGM S.A. is developing a power-steering technology which allows </w:t>
      </w:r>
      <w:r w:rsidR="00EB396A">
        <w:rPr>
          <w:rFonts w:asciiTheme="majorHAnsi" w:eastAsia="Times New Roman" w:hAnsiTheme="majorHAnsi" w:cs="Times New Roman"/>
          <w:lang w:val="en-US" w:eastAsia="pl-PL"/>
        </w:rPr>
        <w:t xml:space="preserve">to produce </w:t>
      </w:r>
      <w:r w:rsidRPr="001E66BF">
        <w:rPr>
          <w:rFonts w:asciiTheme="majorHAnsi" w:eastAsia="Times New Roman" w:hAnsiTheme="majorHAnsi" w:cs="Times New Roman"/>
          <w:lang w:val="en-US" w:eastAsia="pl-PL"/>
        </w:rPr>
        <w:t>more power from electricity g</w:t>
      </w:r>
      <w:r>
        <w:rPr>
          <w:rFonts w:asciiTheme="majorHAnsi" w:eastAsia="Times New Roman" w:hAnsiTheme="majorHAnsi" w:cs="Times New Roman"/>
          <w:lang w:val="en-US" w:eastAsia="pl-PL"/>
        </w:rPr>
        <w:t xml:space="preserve">enerators. </w:t>
      </w:r>
      <w:r w:rsidRPr="001E66BF">
        <w:rPr>
          <w:rFonts w:asciiTheme="majorHAnsi" w:eastAsia="Times New Roman" w:hAnsiTheme="majorHAnsi" w:cs="Times New Roman"/>
          <w:lang w:val="en-US" w:eastAsia="pl-PL"/>
        </w:rPr>
        <w:t>Thanks to removing the limitation from</w:t>
      </w:r>
      <w:r w:rsidR="00B96AF6">
        <w:rPr>
          <w:rFonts w:asciiTheme="majorHAnsi" w:eastAsia="Times New Roman" w:hAnsiTheme="majorHAnsi" w:cs="Times New Roman"/>
          <w:lang w:val="en-US" w:eastAsia="pl-PL"/>
        </w:rPr>
        <w:t xml:space="preserve"> generators with permanent magnets, </w:t>
      </w:r>
      <w:r w:rsidRPr="001E66BF">
        <w:rPr>
          <w:rFonts w:asciiTheme="majorHAnsi" w:eastAsia="Times New Roman" w:hAnsiTheme="majorHAnsi" w:cs="Times New Roman"/>
          <w:lang w:val="en-US" w:eastAsia="pl-PL"/>
        </w:rPr>
        <w:t>the start-up has been able to generate up to 5 times more power</w:t>
      </w:r>
      <w:r w:rsidR="0033783E">
        <w:rPr>
          <w:rFonts w:asciiTheme="majorHAnsi" w:eastAsia="Times New Roman" w:hAnsiTheme="majorHAnsi" w:cs="Times New Roman"/>
          <w:lang w:val="en-US" w:eastAsia="pl-PL"/>
        </w:rPr>
        <w:t xml:space="preserve"> than the nominal value</w:t>
      </w:r>
      <w:r w:rsidR="00D02793" w:rsidRPr="001E66BF">
        <w:rPr>
          <w:rFonts w:asciiTheme="majorHAnsi" w:eastAsia="Times New Roman" w:hAnsiTheme="majorHAnsi" w:cs="Times New Roman"/>
          <w:lang w:val="en-US" w:eastAsia="pl-PL"/>
        </w:rPr>
        <w:t xml:space="preserve">! </w:t>
      </w:r>
      <w:r w:rsidRPr="001E66BF">
        <w:rPr>
          <w:rFonts w:asciiTheme="majorHAnsi" w:eastAsia="Times New Roman" w:hAnsiTheme="majorHAnsi" w:cs="Times New Roman"/>
          <w:lang w:val="en-US" w:eastAsia="pl-PL"/>
        </w:rPr>
        <w:t xml:space="preserve">Electric </w:t>
      </w:r>
      <w:r w:rsidRPr="001E66BF">
        <w:rPr>
          <w:rFonts w:asciiTheme="majorHAnsi" w:eastAsia="Times New Roman" w:hAnsiTheme="majorHAnsi" w:cs="Times New Roman"/>
          <w:lang w:val="en-US" w:eastAsia="pl-PL"/>
        </w:rPr>
        <w:lastRenderedPageBreak/>
        <w:t>gen</w:t>
      </w:r>
      <w:r w:rsidR="00B96AF6">
        <w:rPr>
          <w:rFonts w:asciiTheme="majorHAnsi" w:eastAsia="Times New Roman" w:hAnsiTheme="majorHAnsi" w:cs="Times New Roman"/>
          <w:lang w:val="en-US" w:eastAsia="pl-PL"/>
        </w:rPr>
        <w:t>erators can produce 5 times more energy or be 5 times smaller</w:t>
      </w:r>
      <w:r w:rsidR="00AD1E28">
        <w:rPr>
          <w:rFonts w:asciiTheme="majorHAnsi" w:eastAsia="Times New Roman" w:hAnsiTheme="majorHAnsi" w:cs="Times New Roman"/>
          <w:lang w:val="en-US" w:eastAsia="pl-PL"/>
        </w:rPr>
        <w:t xml:space="preserve">, with </w:t>
      </w:r>
      <w:r>
        <w:rPr>
          <w:rFonts w:asciiTheme="majorHAnsi" w:eastAsia="Times New Roman" w:hAnsiTheme="majorHAnsi" w:cs="Times New Roman"/>
          <w:lang w:val="en-US" w:eastAsia="pl-PL"/>
        </w:rPr>
        <w:t>the same power</w:t>
      </w:r>
      <w:r w:rsidR="00D02793" w:rsidRPr="001E66BF">
        <w:rPr>
          <w:rFonts w:asciiTheme="majorHAnsi" w:eastAsia="Times New Roman" w:hAnsiTheme="majorHAnsi" w:cs="Times New Roman"/>
          <w:lang w:val="en-US" w:eastAsia="pl-PL"/>
        </w:rPr>
        <w:t xml:space="preserve"> </w:t>
      </w:r>
      <w:r w:rsidR="00AD1E28">
        <w:rPr>
          <w:rFonts w:asciiTheme="majorHAnsi" w:eastAsia="Times New Roman" w:hAnsiTheme="majorHAnsi" w:cs="Times New Roman"/>
          <w:lang w:val="en-US" w:eastAsia="pl-PL"/>
        </w:rPr>
        <w:t xml:space="preserve">output guaranteed. </w:t>
      </w:r>
      <w:r>
        <w:rPr>
          <w:rFonts w:asciiTheme="majorHAnsi" w:eastAsia="Times New Roman" w:hAnsiTheme="majorHAnsi" w:cs="Times New Roman"/>
          <w:lang w:val="en-US" w:eastAsia="pl-PL"/>
        </w:rPr>
        <w:t xml:space="preserve"> As a result, energy can be cheaper and more readily available. </w:t>
      </w:r>
    </w:p>
    <w:p w14:paraId="441FD5B4" w14:textId="77777777" w:rsidR="00EC22CA" w:rsidRPr="001E66BF" w:rsidRDefault="00EC22CA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pl-PL"/>
        </w:rPr>
      </w:pPr>
    </w:p>
    <w:p w14:paraId="1456270C" w14:textId="77777777" w:rsidR="00D02793" w:rsidRPr="001E66BF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</w:p>
    <w:p w14:paraId="4824BADF" w14:textId="77777777" w:rsidR="00D02793" w:rsidRPr="0000629C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  <w:r w:rsidRPr="0000629C">
        <w:rPr>
          <w:rFonts w:asciiTheme="majorHAnsi" w:eastAsia="Times New Roman" w:hAnsiTheme="majorHAnsi" w:cs="Times New Roman"/>
          <w:b/>
          <w:lang w:val="en-US" w:eastAsia="pl-PL"/>
        </w:rPr>
        <w:t>Quantum Lab</w:t>
      </w:r>
    </w:p>
    <w:p w14:paraId="4421C9BD" w14:textId="1362CF9E" w:rsidR="00D02793" w:rsidRPr="008B0C7B" w:rsidRDefault="001E2A56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pl-PL"/>
        </w:rPr>
      </w:pPr>
      <w:r w:rsidRPr="001E2A56">
        <w:rPr>
          <w:rFonts w:asciiTheme="majorHAnsi" w:eastAsia="Times New Roman" w:hAnsiTheme="majorHAnsi" w:cs="Times New Roman"/>
          <w:lang w:val="en-US" w:eastAsia="pl-PL"/>
        </w:rPr>
        <w:t>Polish technology of recognizing emotions based</w:t>
      </w:r>
      <w:r w:rsidR="00791943">
        <w:rPr>
          <w:rFonts w:asciiTheme="majorHAnsi" w:eastAsia="Times New Roman" w:hAnsiTheme="majorHAnsi" w:cs="Times New Roman"/>
          <w:lang w:val="en-US" w:eastAsia="pl-PL"/>
        </w:rPr>
        <w:t>,</w:t>
      </w:r>
      <w:r w:rsidRPr="001E2A56">
        <w:rPr>
          <w:rFonts w:asciiTheme="majorHAnsi" w:eastAsia="Times New Roman" w:hAnsiTheme="majorHAnsi" w:cs="Times New Roman"/>
          <w:lang w:val="en-US" w:eastAsia="pl-PL"/>
        </w:rPr>
        <w:t xml:space="preserve"> among o</w:t>
      </w:r>
      <w:r w:rsidR="00791943">
        <w:rPr>
          <w:rFonts w:asciiTheme="majorHAnsi" w:eastAsia="Times New Roman" w:hAnsiTheme="majorHAnsi" w:cs="Times New Roman"/>
          <w:lang w:val="en-US" w:eastAsia="pl-PL"/>
        </w:rPr>
        <w:t>thers,</w:t>
      </w:r>
      <w:r w:rsidR="008B0C7B">
        <w:rPr>
          <w:rFonts w:asciiTheme="majorHAnsi" w:eastAsia="Times New Roman" w:hAnsiTheme="majorHAnsi" w:cs="Times New Roman"/>
          <w:lang w:val="en-US" w:eastAsia="pl-PL"/>
        </w:rPr>
        <w:t xml:space="preserve"> on facial</w:t>
      </w:r>
      <w:r w:rsidR="00791943">
        <w:rPr>
          <w:rFonts w:asciiTheme="majorHAnsi" w:eastAsia="Times New Roman" w:hAnsiTheme="majorHAnsi" w:cs="Times New Roman"/>
          <w:lang w:val="en-US" w:eastAsia="pl-PL"/>
        </w:rPr>
        <w:t xml:space="preserve"> expression</w:t>
      </w:r>
      <w:r w:rsidRPr="001E2A56">
        <w:rPr>
          <w:rFonts w:asciiTheme="majorHAnsi" w:eastAsia="Times New Roman" w:hAnsiTheme="majorHAnsi" w:cs="Times New Roman"/>
          <w:lang w:val="en-US" w:eastAsia="pl-PL"/>
        </w:rPr>
        <w:t>.</w:t>
      </w:r>
      <w:r w:rsidR="00791943">
        <w:rPr>
          <w:rFonts w:asciiTheme="majorHAnsi" w:eastAsia="Times New Roman" w:hAnsiTheme="majorHAnsi" w:cs="Times New Roman"/>
          <w:lang w:val="en-US" w:eastAsia="pl-PL"/>
        </w:rPr>
        <w:t xml:space="preserve"> </w:t>
      </w:r>
      <w:r w:rsidR="00791943" w:rsidRPr="00791943">
        <w:rPr>
          <w:rFonts w:asciiTheme="majorHAnsi" w:eastAsia="Times New Roman" w:hAnsiTheme="majorHAnsi" w:cs="Times New Roman"/>
          <w:lang w:val="en-US" w:eastAsia="pl-PL"/>
        </w:rPr>
        <w:t xml:space="preserve">The Quantum Lab technology </w:t>
      </w:r>
      <w:r w:rsidR="008B0C7B">
        <w:rPr>
          <w:rFonts w:asciiTheme="majorHAnsi" w:eastAsia="Times New Roman" w:hAnsiTheme="majorHAnsi" w:cs="Times New Roman"/>
          <w:lang w:val="en-US" w:eastAsia="pl-PL"/>
        </w:rPr>
        <w:t xml:space="preserve">helps clients </w:t>
      </w:r>
      <w:r w:rsidR="00791943" w:rsidRPr="00791943">
        <w:rPr>
          <w:rFonts w:asciiTheme="majorHAnsi" w:eastAsia="Times New Roman" w:hAnsiTheme="majorHAnsi" w:cs="Times New Roman"/>
          <w:lang w:val="en-US" w:eastAsia="pl-PL"/>
        </w:rPr>
        <w:t xml:space="preserve">develop </w:t>
      </w:r>
      <w:r w:rsidR="00D02793" w:rsidRPr="00791943">
        <w:rPr>
          <w:rFonts w:asciiTheme="majorHAnsi" w:eastAsia="Times New Roman" w:hAnsiTheme="majorHAnsi" w:cs="Times New Roman"/>
          <w:lang w:val="en-US" w:eastAsia="pl-PL"/>
        </w:rPr>
        <w:t>Custome</w:t>
      </w:r>
      <w:r w:rsidR="00791943">
        <w:rPr>
          <w:rFonts w:asciiTheme="majorHAnsi" w:eastAsia="Times New Roman" w:hAnsiTheme="majorHAnsi" w:cs="Times New Roman"/>
          <w:lang w:val="en-US" w:eastAsia="pl-PL"/>
        </w:rPr>
        <w:t>r Experience in diverse areas</w:t>
      </w:r>
      <w:r w:rsidR="00D02793" w:rsidRPr="00791943">
        <w:rPr>
          <w:rFonts w:asciiTheme="majorHAnsi" w:eastAsia="Times New Roman" w:hAnsiTheme="majorHAnsi" w:cs="Times New Roman"/>
          <w:lang w:val="en-US" w:eastAsia="pl-PL"/>
        </w:rPr>
        <w:t>.</w:t>
      </w:r>
      <w:r w:rsidR="00D02793" w:rsidRPr="00791943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350873">
        <w:rPr>
          <w:rFonts w:ascii="Times New Roman" w:eastAsia="Times New Roman" w:hAnsi="Times New Roman" w:cs="Times New Roman"/>
          <w:lang w:val="en-US" w:eastAsia="pl-PL"/>
        </w:rPr>
        <w:t>The kind and level</w:t>
      </w:r>
      <w:r w:rsidR="008B0C7B">
        <w:rPr>
          <w:rFonts w:ascii="Times New Roman" w:eastAsia="Times New Roman" w:hAnsi="Times New Roman" w:cs="Times New Roman"/>
          <w:lang w:val="en-US" w:eastAsia="pl-PL"/>
        </w:rPr>
        <w:t xml:space="preserve"> of emotions expressed by customers, users and viewers is measured in real time with</w:t>
      </w:r>
      <w:r w:rsidR="008B0C7B" w:rsidRPr="008B0C7B">
        <w:rPr>
          <w:rFonts w:ascii="Times New Roman" w:eastAsia="Times New Roman" w:hAnsi="Times New Roman" w:cs="Times New Roman"/>
          <w:lang w:val="en-US" w:eastAsia="pl-PL"/>
        </w:rPr>
        <w:t xml:space="preserve"> regular web cameras and an</w:t>
      </w:r>
      <w:r w:rsidR="00D45FF8" w:rsidRPr="00D45FF8">
        <w:rPr>
          <w:rFonts w:ascii="Times New Roman" w:eastAsia="Times New Roman" w:hAnsi="Times New Roman" w:cs="Times New Roman"/>
          <w:lang w:val="en-US" w:eastAsia="pl-PL"/>
        </w:rPr>
        <w:t xml:space="preserve"> original</w:t>
      </w:r>
      <w:r w:rsidR="00D02793" w:rsidRPr="00D45FF8">
        <w:rPr>
          <w:rFonts w:asciiTheme="majorHAnsi" w:eastAsia="Times New Roman" w:hAnsiTheme="majorHAnsi" w:cs="Times New Roman"/>
          <w:lang w:val="en-US" w:eastAsia="pl-PL"/>
        </w:rPr>
        <w:t xml:space="preserve"> </w:t>
      </w:r>
      <w:r w:rsidR="008B0C7B" w:rsidRPr="008B0C7B">
        <w:rPr>
          <w:rFonts w:asciiTheme="majorHAnsi" w:eastAsia="Times New Roman" w:hAnsiTheme="majorHAnsi" w:cs="Times New Roman"/>
          <w:lang w:val="en-US" w:eastAsia="pl-PL"/>
        </w:rPr>
        <w:t>SI algorithm</w:t>
      </w:r>
      <w:r w:rsidR="00D47E9D">
        <w:rPr>
          <w:rFonts w:asciiTheme="majorHAnsi" w:eastAsia="Times New Roman" w:hAnsiTheme="majorHAnsi" w:cs="Times New Roman"/>
          <w:lang w:val="en-US" w:eastAsia="pl-PL"/>
        </w:rPr>
        <w:t>. It is the</w:t>
      </w:r>
      <w:r w:rsidR="008B0C7B">
        <w:rPr>
          <w:rFonts w:asciiTheme="majorHAnsi" w:eastAsia="Times New Roman" w:hAnsiTheme="majorHAnsi" w:cs="Times New Roman"/>
          <w:lang w:val="en-US" w:eastAsia="pl-PL"/>
        </w:rPr>
        <w:t xml:space="preserve"> way to check the quality of customer service or the power of the marketing message. </w:t>
      </w:r>
      <w:r w:rsidR="008B0C7B" w:rsidRPr="008B0C7B">
        <w:rPr>
          <w:rFonts w:asciiTheme="majorHAnsi" w:eastAsia="Times New Roman" w:hAnsiTheme="majorHAnsi" w:cs="Times New Roman"/>
          <w:lang w:val="en-US" w:eastAsia="pl-PL"/>
        </w:rPr>
        <w:t>Globally there are 10 companies working on similar solutions</w:t>
      </w:r>
      <w:r w:rsidR="007544DB">
        <w:rPr>
          <w:rFonts w:asciiTheme="majorHAnsi" w:eastAsia="Times New Roman" w:hAnsiTheme="majorHAnsi" w:cs="Times New Roman"/>
          <w:lang w:val="en-US" w:eastAsia="pl-PL"/>
        </w:rPr>
        <w:t>, including</w:t>
      </w:r>
      <w:r w:rsidR="008B0C7B">
        <w:rPr>
          <w:rFonts w:asciiTheme="majorHAnsi" w:eastAsia="Times New Roman" w:hAnsiTheme="majorHAnsi" w:cs="Times New Roman"/>
          <w:lang w:val="en-US" w:eastAsia="pl-PL"/>
        </w:rPr>
        <w:t xml:space="preserve"> Google and</w:t>
      </w:r>
      <w:r w:rsidR="00D02793" w:rsidRPr="008B0C7B">
        <w:rPr>
          <w:rFonts w:asciiTheme="majorHAnsi" w:eastAsia="Times New Roman" w:hAnsiTheme="majorHAnsi" w:cs="Times New Roman"/>
          <w:lang w:val="en-US" w:eastAsia="pl-PL"/>
        </w:rPr>
        <w:t xml:space="preserve"> Microsoft. </w:t>
      </w:r>
    </w:p>
    <w:p w14:paraId="5F45317F" w14:textId="77777777" w:rsidR="00D02793" w:rsidRPr="008B0C7B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</w:p>
    <w:p w14:paraId="7C88CD2B" w14:textId="77777777" w:rsidR="00D02793" w:rsidRPr="0000629C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  <w:r w:rsidRPr="0000629C">
        <w:rPr>
          <w:rFonts w:asciiTheme="majorHAnsi" w:eastAsia="Times New Roman" w:hAnsiTheme="majorHAnsi" w:cs="Times New Roman"/>
          <w:b/>
          <w:lang w:val="en-US" w:eastAsia="pl-PL"/>
        </w:rPr>
        <w:t xml:space="preserve">Nanoceramics </w:t>
      </w:r>
    </w:p>
    <w:p w14:paraId="2733EA60" w14:textId="77777777" w:rsidR="00D02793" w:rsidRPr="00B642CE" w:rsidRDefault="006A628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pl-PL"/>
        </w:rPr>
      </w:pPr>
      <w:r w:rsidRPr="006A6283">
        <w:rPr>
          <w:rFonts w:asciiTheme="majorHAnsi" w:eastAsia="Times New Roman" w:hAnsiTheme="majorHAnsi" w:cs="Times New Roman"/>
          <w:lang w:val="en-US" w:eastAsia="pl-PL"/>
        </w:rPr>
        <w:t>Solutions are based on high-pressure sintering of ceramics – a method invented and developed by our team.</w:t>
      </w:r>
      <w:r>
        <w:rPr>
          <w:rFonts w:asciiTheme="majorHAnsi" w:eastAsia="Times New Roman" w:hAnsiTheme="majorHAnsi" w:cs="Times New Roman"/>
          <w:lang w:val="en-US" w:eastAsia="pl-PL"/>
        </w:rPr>
        <w:t xml:space="preserve"> </w:t>
      </w:r>
      <w:r w:rsidR="00B642CE" w:rsidRPr="00B642CE">
        <w:rPr>
          <w:rFonts w:asciiTheme="majorHAnsi" w:eastAsia="Times New Roman" w:hAnsiTheme="majorHAnsi" w:cs="Times New Roman"/>
          <w:lang w:val="en-US" w:eastAsia="pl-PL"/>
        </w:rPr>
        <w:t xml:space="preserve">Soft magnetic ceramics used for the production of coils are made of </w:t>
      </w:r>
      <w:r w:rsidR="00B642CE">
        <w:rPr>
          <w:rFonts w:asciiTheme="majorHAnsi" w:eastAsia="Times New Roman" w:hAnsiTheme="majorHAnsi" w:cs="Times New Roman"/>
          <w:lang w:val="en-US" w:eastAsia="pl-PL"/>
        </w:rPr>
        <w:t xml:space="preserve">a mixture of iron and boron nitrite. </w:t>
      </w:r>
      <w:r w:rsidR="00083027">
        <w:rPr>
          <w:rFonts w:asciiTheme="majorHAnsi" w:eastAsia="Times New Roman" w:hAnsiTheme="majorHAnsi" w:cs="Times New Roman"/>
          <w:lang w:val="en-US" w:eastAsia="pl-PL"/>
        </w:rPr>
        <w:t xml:space="preserve">The modified </w:t>
      </w:r>
      <w:r w:rsidR="00B642CE" w:rsidRPr="00B642CE">
        <w:rPr>
          <w:rFonts w:asciiTheme="majorHAnsi" w:eastAsia="Times New Roman" w:hAnsiTheme="majorHAnsi" w:cs="Times New Roman"/>
          <w:lang w:val="en-US" w:eastAsia="pl-PL"/>
        </w:rPr>
        <w:t xml:space="preserve">composition of the mixture allows to modulate resistance and the </w:t>
      </w:r>
      <w:r w:rsidR="00B642CE">
        <w:rPr>
          <w:rFonts w:asciiTheme="majorHAnsi" w:eastAsia="Times New Roman" w:hAnsiTheme="majorHAnsi" w:cs="Times New Roman"/>
          <w:lang w:val="en-US" w:eastAsia="pl-PL"/>
        </w:rPr>
        <w:t xml:space="preserve">saturation </w:t>
      </w:r>
      <w:r w:rsidR="00B642CE" w:rsidRPr="00B642CE">
        <w:rPr>
          <w:rFonts w:asciiTheme="majorHAnsi" w:eastAsia="Times New Roman" w:hAnsiTheme="majorHAnsi" w:cs="Times New Roman"/>
          <w:lang w:val="en-US" w:eastAsia="pl-PL"/>
        </w:rPr>
        <w:t xml:space="preserve">level of </w:t>
      </w:r>
      <w:r w:rsidR="00B642CE">
        <w:rPr>
          <w:rFonts w:asciiTheme="majorHAnsi" w:eastAsia="Times New Roman" w:hAnsiTheme="majorHAnsi" w:cs="Times New Roman"/>
          <w:lang w:val="en-US" w:eastAsia="pl-PL"/>
        </w:rPr>
        <w:t xml:space="preserve">the magnetic induction in ceramics produced. </w:t>
      </w:r>
      <w:r w:rsidR="00B642CE" w:rsidRPr="00B642CE">
        <w:rPr>
          <w:rFonts w:asciiTheme="majorHAnsi" w:eastAsia="Times New Roman" w:hAnsiTheme="majorHAnsi" w:cs="Times New Roman"/>
          <w:lang w:val="en-US" w:eastAsia="pl-PL"/>
        </w:rPr>
        <w:t>This allows for the application of such materials in a vast range of frequencies</w:t>
      </w:r>
      <w:r w:rsidR="00083027">
        <w:rPr>
          <w:rFonts w:asciiTheme="majorHAnsi" w:eastAsia="Times New Roman" w:hAnsiTheme="majorHAnsi" w:cs="Times New Roman"/>
          <w:lang w:val="en-US" w:eastAsia="pl-PL"/>
        </w:rPr>
        <w:t>, with components being</w:t>
      </w:r>
      <w:r w:rsidR="00B95908">
        <w:rPr>
          <w:rFonts w:asciiTheme="majorHAnsi" w:eastAsia="Times New Roman" w:hAnsiTheme="majorHAnsi" w:cs="Times New Roman"/>
          <w:lang w:val="en-US" w:eastAsia="pl-PL"/>
        </w:rPr>
        <w:t xml:space="preserve"> smaller,</w:t>
      </w:r>
      <w:r w:rsidR="00083027">
        <w:rPr>
          <w:rFonts w:asciiTheme="majorHAnsi" w:eastAsia="Times New Roman" w:hAnsiTheme="majorHAnsi" w:cs="Times New Roman"/>
          <w:lang w:val="en-US" w:eastAsia="pl-PL"/>
        </w:rPr>
        <w:t xml:space="preserve"> while transferring more energy at</w:t>
      </w:r>
      <w:r w:rsidR="008E5C85">
        <w:rPr>
          <w:rFonts w:asciiTheme="majorHAnsi" w:eastAsia="Times New Roman" w:hAnsiTheme="majorHAnsi" w:cs="Times New Roman"/>
          <w:lang w:val="en-US" w:eastAsia="pl-PL"/>
        </w:rPr>
        <w:t xml:space="preserve"> </w:t>
      </w:r>
      <w:r w:rsidR="00B642CE">
        <w:rPr>
          <w:rFonts w:asciiTheme="majorHAnsi" w:eastAsia="Times New Roman" w:hAnsiTheme="majorHAnsi" w:cs="Times New Roman"/>
          <w:lang w:val="en-US" w:eastAsia="pl-PL"/>
        </w:rPr>
        <w:t xml:space="preserve">reduced production costs. </w:t>
      </w:r>
      <w:r w:rsidR="008E5C85">
        <w:rPr>
          <w:rFonts w:asciiTheme="majorHAnsi" w:eastAsia="Times New Roman" w:hAnsiTheme="majorHAnsi" w:cs="Times New Roman"/>
          <w:lang w:val="en-US" w:eastAsia="pl-PL"/>
        </w:rPr>
        <w:t xml:space="preserve"> </w:t>
      </w:r>
    </w:p>
    <w:p w14:paraId="0DB3332E" w14:textId="77777777" w:rsidR="00D02793" w:rsidRPr="00B642CE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</w:p>
    <w:p w14:paraId="2EBF1812" w14:textId="77777777" w:rsidR="00D02793" w:rsidRPr="0000629C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  <w:r w:rsidRPr="0000629C">
        <w:rPr>
          <w:rFonts w:asciiTheme="majorHAnsi" w:eastAsia="Times New Roman" w:hAnsiTheme="majorHAnsi" w:cs="Times New Roman"/>
          <w:b/>
          <w:lang w:val="en-US" w:eastAsia="pl-PL"/>
        </w:rPr>
        <w:t>Synerise</w:t>
      </w:r>
    </w:p>
    <w:p w14:paraId="740B3264" w14:textId="019B7682" w:rsidR="00D02793" w:rsidRPr="00E81761" w:rsidRDefault="00B642CE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pl-PL"/>
        </w:rPr>
      </w:pPr>
      <w:r w:rsidRPr="00B642CE">
        <w:rPr>
          <w:rFonts w:asciiTheme="majorHAnsi" w:eastAsia="Times New Roman" w:hAnsiTheme="majorHAnsi" w:cs="Times New Roman"/>
          <w:lang w:val="en-US" w:eastAsia="pl-PL"/>
        </w:rPr>
        <w:t xml:space="preserve">Synerise is a </w:t>
      </w:r>
      <w:r w:rsidR="00D02793" w:rsidRPr="00B642CE">
        <w:rPr>
          <w:rFonts w:asciiTheme="majorHAnsi" w:eastAsia="Times New Roman" w:hAnsiTheme="majorHAnsi" w:cs="Times New Roman"/>
          <w:lang w:val="en-US" w:eastAsia="pl-PL"/>
        </w:rPr>
        <w:t>Revenue Performance Management</w:t>
      </w:r>
      <w:r w:rsidRPr="00B642CE">
        <w:rPr>
          <w:rFonts w:asciiTheme="majorHAnsi" w:eastAsia="Times New Roman" w:hAnsiTheme="majorHAnsi" w:cs="Times New Roman"/>
          <w:lang w:val="en-US" w:eastAsia="pl-PL"/>
        </w:rPr>
        <w:t xml:space="preserve"> class platform, which increases the effectiveness of marketing actions through personalized communication with clients,</w:t>
      </w:r>
      <w:r w:rsidR="00367B4D">
        <w:rPr>
          <w:rFonts w:asciiTheme="majorHAnsi" w:eastAsia="Times New Roman" w:hAnsiTheme="majorHAnsi" w:cs="Times New Roman"/>
          <w:lang w:val="en-US" w:eastAsia="pl-PL"/>
        </w:rPr>
        <w:t xml:space="preserve"> campaigns using</w:t>
      </w:r>
      <w:r w:rsidR="003738AA">
        <w:rPr>
          <w:rFonts w:asciiTheme="majorHAnsi" w:eastAsia="Times New Roman" w:hAnsiTheme="majorHAnsi" w:cs="Times New Roman"/>
          <w:lang w:val="en-US" w:eastAsia="pl-PL"/>
        </w:rPr>
        <w:t xml:space="preserve"> all</w:t>
      </w:r>
      <w:r w:rsidR="00083027">
        <w:rPr>
          <w:rFonts w:asciiTheme="majorHAnsi" w:eastAsia="Times New Roman" w:hAnsiTheme="majorHAnsi" w:cs="Times New Roman"/>
          <w:lang w:val="en-US" w:eastAsia="pl-PL"/>
        </w:rPr>
        <w:t xml:space="preserve"> kinds of</w:t>
      </w:r>
      <w:r w:rsidR="003738AA">
        <w:rPr>
          <w:rFonts w:asciiTheme="majorHAnsi" w:eastAsia="Times New Roman" w:hAnsiTheme="majorHAnsi" w:cs="Times New Roman"/>
          <w:lang w:val="en-US" w:eastAsia="pl-PL"/>
        </w:rPr>
        <w:t xml:space="preserve"> channels (both: online and offline), marketing automation</w:t>
      </w:r>
      <w:r w:rsidR="00083027">
        <w:rPr>
          <w:rFonts w:asciiTheme="majorHAnsi" w:eastAsia="Times New Roman" w:hAnsiTheme="majorHAnsi" w:cs="Times New Roman"/>
          <w:lang w:val="en-US" w:eastAsia="pl-PL"/>
        </w:rPr>
        <w:t>,</w:t>
      </w:r>
      <w:r w:rsidR="003738AA">
        <w:rPr>
          <w:rFonts w:asciiTheme="majorHAnsi" w:eastAsia="Times New Roman" w:hAnsiTheme="majorHAnsi" w:cs="Times New Roman"/>
          <w:lang w:val="en-US" w:eastAsia="pl-PL"/>
        </w:rPr>
        <w:t xml:space="preserve"> as well as creation and development of loyalty programs. </w:t>
      </w:r>
      <w:r w:rsidR="003738AA" w:rsidRPr="003738AA">
        <w:rPr>
          <w:rFonts w:asciiTheme="majorHAnsi" w:eastAsia="Times New Roman" w:hAnsiTheme="majorHAnsi" w:cs="Times New Roman"/>
          <w:lang w:val="en-US" w:eastAsia="pl-PL"/>
        </w:rPr>
        <w:t xml:space="preserve">The system collects and analyses both online data </w:t>
      </w:r>
      <w:r w:rsidR="003738AA">
        <w:rPr>
          <w:rFonts w:asciiTheme="majorHAnsi" w:eastAsia="Times New Roman" w:hAnsiTheme="majorHAnsi" w:cs="Times New Roman"/>
          <w:lang w:val="en-US" w:eastAsia="pl-PL"/>
        </w:rPr>
        <w:t xml:space="preserve">(e-mail, push, </w:t>
      </w:r>
      <w:r w:rsidR="00F95A0C">
        <w:rPr>
          <w:rFonts w:asciiTheme="majorHAnsi" w:eastAsia="Times New Roman" w:hAnsiTheme="majorHAnsi" w:cs="Times New Roman"/>
          <w:lang w:val="en-US" w:eastAsia="pl-PL"/>
        </w:rPr>
        <w:t xml:space="preserve">SMS messaging </w:t>
      </w:r>
      <w:r w:rsidR="003738AA">
        <w:rPr>
          <w:rFonts w:asciiTheme="majorHAnsi" w:eastAsia="Times New Roman" w:hAnsiTheme="majorHAnsi" w:cs="Times New Roman"/>
          <w:lang w:val="en-US" w:eastAsia="pl-PL"/>
        </w:rPr>
        <w:t>campaigns), as well as the offline ones  (</w:t>
      </w:r>
      <w:proofErr w:type="spellStart"/>
      <w:r w:rsidR="003738AA">
        <w:rPr>
          <w:rFonts w:asciiTheme="majorHAnsi" w:eastAsia="Times New Roman" w:hAnsiTheme="majorHAnsi" w:cs="Times New Roman"/>
          <w:lang w:val="en-US" w:eastAsia="pl-PL"/>
        </w:rPr>
        <w:t>WiFi</w:t>
      </w:r>
      <w:proofErr w:type="spellEnd"/>
      <w:r w:rsidR="003738AA">
        <w:rPr>
          <w:rFonts w:asciiTheme="majorHAnsi" w:eastAsia="Times New Roman" w:hAnsiTheme="majorHAnsi" w:cs="Times New Roman"/>
          <w:lang w:val="en-US" w:eastAsia="pl-PL"/>
        </w:rPr>
        <w:t xml:space="preserve">, </w:t>
      </w:r>
      <w:r w:rsidR="00F95A0C" w:rsidRPr="00F95A0C">
        <w:rPr>
          <w:rFonts w:asciiTheme="majorHAnsi" w:eastAsia="Times New Roman" w:hAnsiTheme="majorHAnsi" w:cs="Times New Roman"/>
          <w:lang w:val="en-US" w:eastAsia="pl-PL"/>
        </w:rPr>
        <w:t>stationary shops</w:t>
      </w:r>
      <w:r w:rsidR="003738AA">
        <w:rPr>
          <w:rFonts w:asciiTheme="majorHAnsi" w:eastAsia="Times New Roman" w:hAnsiTheme="majorHAnsi" w:cs="Times New Roman"/>
          <w:lang w:val="en-US" w:eastAsia="pl-PL"/>
        </w:rPr>
        <w:t>)</w:t>
      </w:r>
      <w:r w:rsidR="00D02793" w:rsidRPr="003738AA">
        <w:rPr>
          <w:rFonts w:asciiTheme="majorHAnsi" w:eastAsia="Times New Roman" w:hAnsiTheme="majorHAnsi" w:cs="Times New Roman"/>
          <w:lang w:val="en-US" w:eastAsia="pl-PL"/>
        </w:rPr>
        <w:t xml:space="preserve">. </w:t>
      </w:r>
      <w:r w:rsidR="00E81761" w:rsidRPr="00E81761">
        <w:rPr>
          <w:rFonts w:asciiTheme="majorHAnsi" w:eastAsia="Times New Roman" w:hAnsiTheme="majorHAnsi" w:cs="Times New Roman"/>
          <w:lang w:val="en-US" w:eastAsia="pl-PL"/>
        </w:rPr>
        <w:t>Thanks to the comprehensive nature of the platf</w:t>
      </w:r>
      <w:r w:rsidR="00A261FC">
        <w:rPr>
          <w:rFonts w:asciiTheme="majorHAnsi" w:eastAsia="Times New Roman" w:hAnsiTheme="majorHAnsi" w:cs="Times New Roman"/>
          <w:lang w:val="en-US" w:eastAsia="pl-PL"/>
        </w:rPr>
        <w:t>orm, the data it provides show the current standing</w:t>
      </w:r>
      <w:r w:rsidR="00E81761" w:rsidRPr="00A261FC">
        <w:rPr>
          <w:rFonts w:asciiTheme="majorHAnsi" w:eastAsia="Times New Roman" w:hAnsiTheme="majorHAnsi" w:cs="Times New Roman"/>
          <w:lang w:val="en-US" w:eastAsia="pl-PL"/>
        </w:rPr>
        <w:t xml:space="preserve"> </w:t>
      </w:r>
      <w:r w:rsidR="00E81761">
        <w:rPr>
          <w:rFonts w:asciiTheme="majorHAnsi" w:eastAsia="Times New Roman" w:hAnsiTheme="majorHAnsi" w:cs="Times New Roman"/>
          <w:lang w:val="en-US" w:eastAsia="pl-PL"/>
        </w:rPr>
        <w:t>of the company, with a spe</w:t>
      </w:r>
      <w:r w:rsidR="00A261FC">
        <w:rPr>
          <w:rFonts w:asciiTheme="majorHAnsi" w:eastAsia="Times New Roman" w:hAnsiTheme="majorHAnsi" w:cs="Times New Roman"/>
          <w:lang w:val="en-US" w:eastAsia="pl-PL"/>
        </w:rPr>
        <w:t xml:space="preserve">cial focus on marketing and sales. </w:t>
      </w:r>
      <w:r w:rsidR="00D02793" w:rsidRPr="00E81761">
        <w:rPr>
          <w:rFonts w:asciiTheme="majorHAnsi" w:eastAsia="Times New Roman" w:hAnsiTheme="majorHAnsi" w:cs="Times New Roman"/>
          <w:lang w:val="en-US" w:eastAsia="pl-PL"/>
        </w:rPr>
        <w:t xml:space="preserve"> </w:t>
      </w:r>
    </w:p>
    <w:p w14:paraId="6C992DF2" w14:textId="77777777" w:rsidR="00D02793" w:rsidRPr="00E81761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</w:p>
    <w:p w14:paraId="4B84946D" w14:textId="77777777" w:rsidR="00D02793" w:rsidRPr="0000629C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  <w:r w:rsidRPr="0000629C">
        <w:rPr>
          <w:rFonts w:asciiTheme="majorHAnsi" w:eastAsia="Times New Roman" w:hAnsiTheme="majorHAnsi" w:cs="Times New Roman"/>
          <w:b/>
          <w:lang w:val="en-US" w:eastAsia="pl-PL"/>
        </w:rPr>
        <w:t>Telemedi.co</w:t>
      </w:r>
    </w:p>
    <w:p w14:paraId="383EE8A6" w14:textId="5C5B69D7" w:rsidR="00D02793" w:rsidRPr="00A16B5F" w:rsidRDefault="00185BA1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pl-PL"/>
        </w:rPr>
      </w:pPr>
      <w:r>
        <w:rPr>
          <w:rFonts w:asciiTheme="majorHAnsi" w:eastAsia="Times New Roman" w:hAnsiTheme="majorHAnsi" w:cs="Times New Roman"/>
          <w:lang w:val="en-US" w:eastAsia="pl-PL"/>
        </w:rPr>
        <w:t xml:space="preserve">Telemedi.co offers telemedicine </w:t>
      </w:r>
      <w:r w:rsidR="005B6352" w:rsidRPr="005B6352">
        <w:rPr>
          <w:rFonts w:asciiTheme="majorHAnsi" w:eastAsia="Times New Roman" w:hAnsiTheme="majorHAnsi" w:cs="Times New Roman"/>
          <w:lang w:val="en-US" w:eastAsia="pl-PL"/>
        </w:rPr>
        <w:t xml:space="preserve">consultations via </w:t>
      </w:r>
      <w:r w:rsidR="00D02793" w:rsidRPr="005B6352">
        <w:rPr>
          <w:rFonts w:asciiTheme="majorHAnsi" w:eastAsia="Times New Roman" w:hAnsiTheme="majorHAnsi" w:cs="Times New Roman"/>
          <w:lang w:val="en-US" w:eastAsia="pl-PL"/>
        </w:rPr>
        <w:t>video</w:t>
      </w:r>
      <w:r>
        <w:rPr>
          <w:rFonts w:asciiTheme="majorHAnsi" w:eastAsia="Times New Roman" w:hAnsiTheme="majorHAnsi" w:cs="Times New Roman"/>
          <w:lang w:val="en-US" w:eastAsia="pl-PL"/>
        </w:rPr>
        <w:t>conferences/phone calls</w:t>
      </w:r>
      <w:r w:rsidR="00D02793" w:rsidRPr="005B6352">
        <w:rPr>
          <w:rFonts w:asciiTheme="majorHAnsi" w:eastAsia="Times New Roman" w:hAnsiTheme="majorHAnsi" w:cs="Times New Roman"/>
          <w:lang w:val="en-US" w:eastAsia="pl-PL"/>
        </w:rPr>
        <w:t>/chat</w:t>
      </w:r>
      <w:r>
        <w:rPr>
          <w:rFonts w:asciiTheme="majorHAnsi" w:eastAsia="Times New Roman" w:hAnsiTheme="majorHAnsi" w:cs="Times New Roman"/>
          <w:lang w:val="en-US" w:eastAsia="pl-PL"/>
        </w:rPr>
        <w:t>s</w:t>
      </w:r>
      <w:r w:rsidR="00D02793" w:rsidRPr="005B6352">
        <w:rPr>
          <w:rFonts w:asciiTheme="majorHAnsi" w:eastAsia="Times New Roman" w:hAnsiTheme="majorHAnsi" w:cs="Times New Roman"/>
          <w:lang w:val="en-US" w:eastAsia="pl-PL"/>
        </w:rPr>
        <w:t xml:space="preserve">. </w:t>
      </w:r>
      <w:r w:rsidR="005B6352" w:rsidRPr="005B6352">
        <w:rPr>
          <w:rFonts w:asciiTheme="majorHAnsi" w:eastAsia="Times New Roman" w:hAnsiTheme="majorHAnsi" w:cs="Times New Roman"/>
          <w:lang w:val="en-US" w:eastAsia="pl-PL"/>
        </w:rPr>
        <w:t xml:space="preserve">The client can get in touch with the doctor through the Internet site or </w:t>
      </w:r>
      <w:r w:rsidR="00083027">
        <w:rPr>
          <w:rFonts w:asciiTheme="majorHAnsi" w:eastAsia="Times New Roman" w:hAnsiTheme="majorHAnsi" w:cs="Times New Roman"/>
          <w:lang w:val="en-US" w:eastAsia="pl-PL"/>
        </w:rPr>
        <w:t xml:space="preserve">using </w:t>
      </w:r>
      <w:r w:rsidR="005B6352" w:rsidRPr="005B6352">
        <w:rPr>
          <w:rFonts w:asciiTheme="majorHAnsi" w:eastAsia="Times New Roman" w:hAnsiTheme="majorHAnsi" w:cs="Times New Roman"/>
          <w:lang w:val="en-US" w:eastAsia="pl-PL"/>
        </w:rPr>
        <w:t>a mobile application.</w:t>
      </w:r>
      <w:r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185BA1">
        <w:rPr>
          <w:rFonts w:ascii="Times New Roman" w:eastAsia="Times New Roman" w:hAnsi="Times New Roman" w:cs="Times New Roman"/>
          <w:lang w:val="en-US" w:eastAsia="pl-PL"/>
        </w:rPr>
        <w:t xml:space="preserve">We cooperate with insurers who lower the cost of </w:t>
      </w:r>
      <w:r w:rsidR="00FC13CD">
        <w:rPr>
          <w:rFonts w:ascii="Times New Roman" w:eastAsia="Times New Roman" w:hAnsi="Times New Roman" w:cs="Times New Roman"/>
          <w:lang w:val="en-US" w:eastAsia="pl-PL"/>
        </w:rPr>
        <w:t>medical appointments</w:t>
      </w:r>
      <w:r w:rsidRPr="00185BA1">
        <w:rPr>
          <w:rFonts w:asciiTheme="majorHAnsi" w:eastAsia="Times New Roman" w:hAnsiTheme="majorHAnsi" w:cs="Times New Roman"/>
          <w:lang w:val="en-US" w:eastAsia="pl-PL"/>
        </w:rPr>
        <w:t xml:space="preserve"> </w:t>
      </w:r>
      <w:r>
        <w:rPr>
          <w:rFonts w:asciiTheme="majorHAnsi" w:eastAsia="Times New Roman" w:hAnsiTheme="majorHAnsi" w:cs="Times New Roman"/>
          <w:lang w:val="en-US" w:eastAsia="pl-PL"/>
        </w:rPr>
        <w:t>thanks to teleconsultations</w:t>
      </w:r>
      <w:r w:rsidR="00D02793" w:rsidRPr="00185BA1">
        <w:rPr>
          <w:rFonts w:asciiTheme="majorHAnsi" w:eastAsia="Times New Roman" w:hAnsiTheme="majorHAnsi" w:cs="Times New Roman"/>
          <w:lang w:val="en-US" w:eastAsia="pl-PL"/>
        </w:rPr>
        <w:t xml:space="preserve">. </w:t>
      </w:r>
      <w:r w:rsidRPr="00185BA1">
        <w:rPr>
          <w:rFonts w:asciiTheme="majorHAnsi" w:eastAsia="Times New Roman" w:hAnsiTheme="majorHAnsi" w:cs="Times New Roman"/>
          <w:lang w:val="en-US" w:eastAsia="pl-PL"/>
        </w:rPr>
        <w:t>Patients do not need to visi</w:t>
      </w:r>
      <w:r>
        <w:rPr>
          <w:rFonts w:asciiTheme="majorHAnsi" w:eastAsia="Times New Roman" w:hAnsiTheme="majorHAnsi" w:cs="Times New Roman"/>
          <w:lang w:val="en-US" w:eastAsia="pl-PL"/>
        </w:rPr>
        <w:t xml:space="preserve">t the doctor or </w:t>
      </w:r>
      <w:r w:rsidRPr="00185BA1">
        <w:rPr>
          <w:rFonts w:asciiTheme="majorHAnsi" w:eastAsia="Times New Roman" w:hAnsiTheme="majorHAnsi" w:cs="Times New Roman"/>
          <w:lang w:val="en-US" w:eastAsia="pl-PL"/>
        </w:rPr>
        <w:t>wait in the line.</w:t>
      </w:r>
      <w:r>
        <w:rPr>
          <w:rFonts w:asciiTheme="majorHAnsi" w:eastAsia="Times New Roman" w:hAnsiTheme="majorHAnsi" w:cs="Times New Roman"/>
          <w:lang w:val="en-US" w:eastAsia="pl-PL"/>
        </w:rPr>
        <w:t xml:space="preserve"> </w:t>
      </w:r>
      <w:r w:rsidR="00BA0F58">
        <w:rPr>
          <w:rFonts w:asciiTheme="majorHAnsi" w:eastAsia="Times New Roman" w:hAnsiTheme="majorHAnsi" w:cs="Times New Roman"/>
          <w:lang w:val="en-US" w:eastAsia="pl-PL"/>
        </w:rPr>
        <w:t>They can have a consultation</w:t>
      </w:r>
      <w:r w:rsidRPr="0000629C">
        <w:rPr>
          <w:rFonts w:asciiTheme="majorHAnsi" w:eastAsia="Times New Roman" w:hAnsiTheme="majorHAnsi" w:cs="Times New Roman"/>
          <w:lang w:val="en-US" w:eastAsia="pl-PL"/>
        </w:rPr>
        <w:t xml:space="preserve"> every day, including holidays and weekends. </w:t>
      </w:r>
      <w:proofErr w:type="spellStart"/>
      <w:r w:rsidR="00D02793" w:rsidRPr="00A16B5F">
        <w:rPr>
          <w:rFonts w:asciiTheme="majorHAnsi" w:eastAsia="Times New Roman" w:hAnsiTheme="majorHAnsi" w:cs="Times New Roman"/>
          <w:lang w:val="en-US" w:eastAsia="pl-PL"/>
        </w:rPr>
        <w:t>Telemedico</w:t>
      </w:r>
      <w:proofErr w:type="spellEnd"/>
      <w:r w:rsidR="00D02793" w:rsidRPr="00A16B5F">
        <w:rPr>
          <w:rFonts w:asciiTheme="majorHAnsi" w:eastAsia="Times New Roman" w:hAnsiTheme="majorHAnsi" w:cs="Times New Roman"/>
          <w:lang w:val="en-US" w:eastAsia="pl-PL"/>
        </w:rPr>
        <w:t xml:space="preserve"> </w:t>
      </w:r>
      <w:r w:rsidRPr="00A16B5F">
        <w:rPr>
          <w:rFonts w:asciiTheme="majorHAnsi" w:eastAsia="Times New Roman" w:hAnsiTheme="majorHAnsi" w:cs="Times New Roman"/>
          <w:lang w:val="en-US" w:eastAsia="pl-PL"/>
        </w:rPr>
        <w:t>has also</w:t>
      </w:r>
      <w:r w:rsidR="00A16B5F">
        <w:rPr>
          <w:rFonts w:asciiTheme="majorHAnsi" w:eastAsia="Times New Roman" w:hAnsiTheme="majorHAnsi" w:cs="Times New Roman"/>
          <w:lang w:val="en-US" w:eastAsia="pl-PL"/>
        </w:rPr>
        <w:t xml:space="preserve"> built</w:t>
      </w:r>
      <w:r w:rsidRPr="00A16B5F">
        <w:rPr>
          <w:rFonts w:asciiTheme="majorHAnsi" w:eastAsia="Times New Roman" w:hAnsiTheme="majorHAnsi" w:cs="Times New Roman"/>
          <w:lang w:val="en-US" w:eastAsia="pl-PL"/>
        </w:rPr>
        <w:t xml:space="preserve"> telemedicine doctor`s </w:t>
      </w:r>
      <w:r w:rsidR="00A16B5F" w:rsidRPr="00A16B5F">
        <w:rPr>
          <w:rFonts w:asciiTheme="majorHAnsi" w:eastAsia="Times New Roman" w:hAnsiTheme="majorHAnsi" w:cs="Times New Roman"/>
          <w:lang w:val="en-US" w:eastAsia="pl-PL"/>
        </w:rPr>
        <w:t>surgeries – soundproof kiosks where doctors can be consulted. The kiosk houses telemedic</w:t>
      </w:r>
      <w:r w:rsidR="00A16B5F">
        <w:rPr>
          <w:rFonts w:asciiTheme="majorHAnsi" w:eastAsia="Times New Roman" w:hAnsiTheme="majorHAnsi" w:cs="Times New Roman"/>
          <w:lang w:val="en-US" w:eastAsia="pl-PL"/>
        </w:rPr>
        <w:t xml:space="preserve">ine surgeries, where </w:t>
      </w:r>
      <w:r w:rsidR="00A16B5F" w:rsidRPr="00A16B5F">
        <w:rPr>
          <w:rFonts w:asciiTheme="majorHAnsi" w:eastAsia="Times New Roman" w:hAnsiTheme="majorHAnsi" w:cs="Times New Roman"/>
          <w:lang w:val="en-US" w:eastAsia="pl-PL"/>
        </w:rPr>
        <w:t>doctor</w:t>
      </w:r>
      <w:r w:rsidR="00A16B5F">
        <w:rPr>
          <w:rFonts w:asciiTheme="majorHAnsi" w:eastAsia="Times New Roman" w:hAnsiTheme="majorHAnsi" w:cs="Times New Roman"/>
          <w:lang w:val="en-US" w:eastAsia="pl-PL"/>
        </w:rPr>
        <w:t xml:space="preserve">s can remotely check the results of </w:t>
      </w:r>
      <w:r w:rsidR="00221734">
        <w:rPr>
          <w:rFonts w:asciiTheme="majorHAnsi" w:eastAsia="Times New Roman" w:hAnsiTheme="majorHAnsi" w:cs="Times New Roman"/>
          <w:lang w:val="en-US" w:eastAsia="pl-PL"/>
        </w:rPr>
        <w:t xml:space="preserve">patients` medical tests (blood </w:t>
      </w:r>
      <w:r w:rsidR="00A16B5F">
        <w:rPr>
          <w:rFonts w:asciiTheme="majorHAnsi" w:eastAsia="Times New Roman" w:hAnsiTheme="majorHAnsi" w:cs="Times New Roman"/>
          <w:lang w:val="en-US" w:eastAsia="pl-PL"/>
        </w:rPr>
        <w:t>pressure, ECG)</w:t>
      </w:r>
      <w:r w:rsidR="00D02793" w:rsidRPr="00A16B5F">
        <w:rPr>
          <w:rFonts w:asciiTheme="majorHAnsi" w:eastAsia="Times New Roman" w:hAnsiTheme="majorHAnsi" w:cs="Times New Roman"/>
          <w:lang w:val="en-US" w:eastAsia="pl-PL"/>
        </w:rPr>
        <w:t>.</w:t>
      </w:r>
    </w:p>
    <w:p w14:paraId="606FF3FB" w14:textId="77777777" w:rsidR="00D02793" w:rsidRPr="00A16B5F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</w:p>
    <w:p w14:paraId="41EFCF8E" w14:textId="77777777" w:rsidR="00D02793" w:rsidRPr="0000629C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  <w:r w:rsidRPr="0000629C">
        <w:rPr>
          <w:rFonts w:asciiTheme="majorHAnsi" w:eastAsia="Times New Roman" w:hAnsiTheme="majorHAnsi" w:cs="Times New Roman"/>
          <w:b/>
          <w:lang w:val="en-US" w:eastAsia="pl-PL"/>
        </w:rPr>
        <w:t>Unified API</w:t>
      </w:r>
    </w:p>
    <w:p w14:paraId="27FA5F97" w14:textId="04127047" w:rsidR="00D02793" w:rsidRDefault="00A16B5F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pl-PL"/>
        </w:rPr>
      </w:pPr>
      <w:proofErr w:type="spellStart"/>
      <w:r w:rsidRPr="00A16B5F">
        <w:rPr>
          <w:rFonts w:asciiTheme="majorHAnsi" w:eastAsia="Times New Roman" w:hAnsiTheme="majorHAnsi" w:cs="Times New Roman"/>
          <w:lang w:val="en-US" w:eastAsia="pl-PL"/>
        </w:rPr>
        <w:t>UnifiedAPI</w:t>
      </w:r>
      <w:proofErr w:type="spellEnd"/>
      <w:r w:rsidRPr="00A16B5F">
        <w:rPr>
          <w:rFonts w:asciiTheme="majorHAnsi" w:eastAsia="Times New Roman" w:hAnsiTheme="majorHAnsi" w:cs="Times New Roman"/>
          <w:lang w:val="en-US" w:eastAsia="pl-PL"/>
        </w:rPr>
        <w:t xml:space="preserve"> specializes in the integration of financi</w:t>
      </w:r>
      <w:r w:rsidR="00221734">
        <w:rPr>
          <w:rFonts w:asciiTheme="majorHAnsi" w:eastAsia="Times New Roman" w:hAnsiTheme="majorHAnsi" w:cs="Times New Roman"/>
          <w:lang w:val="en-US" w:eastAsia="pl-PL"/>
        </w:rPr>
        <w:t xml:space="preserve">al institutions, such as banks or </w:t>
      </w:r>
      <w:r w:rsidR="00CB4258">
        <w:rPr>
          <w:rFonts w:asciiTheme="majorHAnsi" w:eastAsia="Times New Roman" w:hAnsiTheme="majorHAnsi" w:cs="Times New Roman"/>
          <w:lang w:val="en-US" w:eastAsia="pl-PL"/>
        </w:rPr>
        <w:t>f</w:t>
      </w:r>
      <w:r w:rsidRPr="00A16B5F">
        <w:rPr>
          <w:rFonts w:asciiTheme="majorHAnsi" w:eastAsia="Times New Roman" w:hAnsiTheme="majorHAnsi" w:cs="Times New Roman"/>
          <w:lang w:val="en-US" w:eastAsia="pl-PL"/>
        </w:rPr>
        <w:t>unds, via API</w:t>
      </w:r>
      <w:r>
        <w:rPr>
          <w:rFonts w:asciiTheme="majorHAnsi" w:eastAsia="Times New Roman" w:hAnsiTheme="majorHAnsi" w:cs="Times New Roman"/>
          <w:lang w:val="en-US" w:eastAsia="pl-PL"/>
        </w:rPr>
        <w:t>,</w:t>
      </w:r>
      <w:r w:rsidRPr="00A16B5F">
        <w:rPr>
          <w:rFonts w:asciiTheme="majorHAnsi" w:eastAsia="Times New Roman" w:hAnsiTheme="majorHAnsi" w:cs="Times New Roman"/>
          <w:lang w:val="en-US" w:eastAsia="pl-PL"/>
        </w:rPr>
        <w:t xml:space="preserve"> in accordance with the new directive </w:t>
      </w:r>
      <w:r>
        <w:rPr>
          <w:rFonts w:asciiTheme="majorHAnsi" w:eastAsia="Times New Roman" w:hAnsiTheme="majorHAnsi" w:cs="Times New Roman"/>
          <w:lang w:val="en-US" w:eastAsia="pl-PL"/>
        </w:rPr>
        <w:t>PSD2, which shall enter</w:t>
      </w:r>
      <w:r w:rsidRPr="00A16B5F">
        <w:rPr>
          <w:rFonts w:asciiTheme="majorHAnsi" w:eastAsia="Times New Roman" w:hAnsiTheme="majorHAnsi" w:cs="Times New Roman"/>
          <w:lang w:val="en-US" w:eastAsia="pl-PL"/>
        </w:rPr>
        <w:t xml:space="preserve"> into force in 2018. </w:t>
      </w:r>
      <w:proofErr w:type="spellStart"/>
      <w:r w:rsidRPr="00A16B5F">
        <w:rPr>
          <w:rFonts w:asciiTheme="majorHAnsi" w:eastAsia="Times New Roman" w:hAnsiTheme="majorHAnsi" w:cs="Times New Roman"/>
          <w:lang w:val="en-US" w:eastAsia="pl-PL"/>
        </w:rPr>
        <w:t>UnifiedAPI</w:t>
      </w:r>
      <w:proofErr w:type="spellEnd"/>
      <w:r w:rsidRPr="00A16B5F">
        <w:rPr>
          <w:rFonts w:asciiTheme="majorHAnsi" w:eastAsia="Times New Roman" w:hAnsiTheme="majorHAnsi" w:cs="Times New Roman"/>
          <w:lang w:val="en-US" w:eastAsia="pl-PL"/>
        </w:rPr>
        <w:t xml:space="preserve"> creates the </w:t>
      </w:r>
      <w:r w:rsidR="00D02793" w:rsidRPr="00A16B5F">
        <w:rPr>
          <w:rFonts w:asciiTheme="majorHAnsi" w:eastAsia="Times New Roman" w:hAnsiTheme="majorHAnsi" w:cs="Times New Roman"/>
          <w:lang w:val="en-US" w:eastAsia="pl-PL"/>
        </w:rPr>
        <w:t>market pl</w:t>
      </w:r>
      <w:r w:rsidRPr="00A16B5F">
        <w:rPr>
          <w:rFonts w:asciiTheme="majorHAnsi" w:eastAsia="Times New Roman" w:hAnsiTheme="majorHAnsi" w:cs="Times New Roman"/>
          <w:lang w:val="en-US" w:eastAsia="pl-PL"/>
        </w:rPr>
        <w:t>ace for technology companies which are able to</w:t>
      </w:r>
      <w:r>
        <w:rPr>
          <w:rFonts w:asciiTheme="majorHAnsi" w:eastAsia="Times New Roman" w:hAnsiTheme="majorHAnsi" w:cs="Times New Roman"/>
          <w:lang w:val="en-US" w:eastAsia="pl-PL"/>
        </w:rPr>
        <w:t xml:space="preserve"> solve most complex problems faced by </w:t>
      </w:r>
      <w:r w:rsidRPr="00A16B5F">
        <w:rPr>
          <w:rFonts w:asciiTheme="majorHAnsi" w:eastAsia="Times New Roman" w:hAnsiTheme="majorHAnsi" w:cs="Times New Roman"/>
          <w:lang w:val="en-US" w:eastAsia="pl-PL"/>
        </w:rPr>
        <w:t>big financial companies.</w:t>
      </w:r>
      <w:r>
        <w:rPr>
          <w:rFonts w:asciiTheme="majorHAnsi" w:eastAsia="Times New Roman" w:hAnsiTheme="majorHAnsi" w:cs="Times New Roman"/>
          <w:lang w:val="en-US" w:eastAsia="pl-PL"/>
        </w:rPr>
        <w:t xml:space="preserve"> </w:t>
      </w:r>
    </w:p>
    <w:p w14:paraId="4B31F800" w14:textId="77777777" w:rsidR="00221734" w:rsidRPr="00A16B5F" w:rsidRDefault="00221734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</w:p>
    <w:p w14:paraId="5703F12A" w14:textId="77777777" w:rsidR="00D02793" w:rsidRPr="00D47E9D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GB" w:eastAsia="pl-PL"/>
        </w:rPr>
      </w:pPr>
      <w:r w:rsidRPr="00D47E9D">
        <w:rPr>
          <w:rFonts w:asciiTheme="majorHAnsi" w:eastAsia="Times New Roman" w:hAnsiTheme="majorHAnsi" w:cs="Times New Roman"/>
          <w:b/>
          <w:lang w:val="en-GB" w:eastAsia="pl-PL"/>
        </w:rPr>
        <w:t>Virtual Power Plant</w:t>
      </w:r>
    </w:p>
    <w:p w14:paraId="4D47B7F1" w14:textId="77777777" w:rsidR="00D02793" w:rsidRPr="002877C4" w:rsidRDefault="00D02793" w:rsidP="00D0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pl-PL"/>
        </w:rPr>
      </w:pPr>
      <w:r w:rsidRPr="0033783E">
        <w:rPr>
          <w:rFonts w:asciiTheme="majorHAnsi" w:eastAsia="Times New Roman" w:hAnsiTheme="majorHAnsi" w:cs="Times New Roman"/>
          <w:lang w:val="en-US" w:eastAsia="pl-PL"/>
        </w:rPr>
        <w:t>Virtual Power Plant</w:t>
      </w:r>
      <w:r w:rsidR="00221734" w:rsidRPr="0033783E">
        <w:rPr>
          <w:rFonts w:asciiTheme="majorHAnsi" w:eastAsia="Times New Roman" w:hAnsiTheme="majorHAnsi" w:cs="Times New Roman"/>
          <w:lang w:val="en-US" w:eastAsia="pl-PL"/>
        </w:rPr>
        <w:t xml:space="preserve"> Sp. z </w:t>
      </w:r>
      <w:proofErr w:type="spellStart"/>
      <w:r w:rsidR="00221734" w:rsidRPr="0033783E">
        <w:rPr>
          <w:rFonts w:asciiTheme="majorHAnsi" w:eastAsia="Times New Roman" w:hAnsiTheme="majorHAnsi" w:cs="Times New Roman"/>
          <w:lang w:val="en-US" w:eastAsia="pl-PL"/>
        </w:rPr>
        <w:t>o.o</w:t>
      </w:r>
      <w:proofErr w:type="spellEnd"/>
      <w:r w:rsidR="00221734" w:rsidRPr="0033783E">
        <w:rPr>
          <w:rFonts w:asciiTheme="majorHAnsi" w:eastAsia="Times New Roman" w:hAnsiTheme="majorHAnsi" w:cs="Times New Roman"/>
          <w:lang w:val="en-US" w:eastAsia="pl-PL"/>
        </w:rPr>
        <w:t>. (</w:t>
      </w:r>
      <w:proofErr w:type="spellStart"/>
      <w:r w:rsidR="00221734" w:rsidRPr="0033783E">
        <w:rPr>
          <w:rFonts w:asciiTheme="majorHAnsi" w:eastAsia="Times New Roman" w:hAnsiTheme="majorHAnsi" w:cs="Times New Roman"/>
          <w:lang w:val="en-US" w:eastAsia="pl-PL"/>
        </w:rPr>
        <w:t>VPPlant</w:t>
      </w:r>
      <w:proofErr w:type="spellEnd"/>
      <w:r w:rsidR="00221734" w:rsidRPr="0033783E">
        <w:rPr>
          <w:rFonts w:asciiTheme="majorHAnsi" w:eastAsia="Times New Roman" w:hAnsiTheme="majorHAnsi" w:cs="Times New Roman"/>
          <w:lang w:val="en-US" w:eastAsia="pl-PL"/>
        </w:rPr>
        <w:t>) has developed inte</w:t>
      </w:r>
      <w:r w:rsidR="0033783E">
        <w:rPr>
          <w:rFonts w:asciiTheme="majorHAnsi" w:eastAsia="Times New Roman" w:hAnsiTheme="majorHAnsi" w:cs="Times New Roman"/>
          <w:lang w:val="en-US" w:eastAsia="pl-PL"/>
        </w:rPr>
        <w:t>l</w:t>
      </w:r>
      <w:r w:rsidR="00221734" w:rsidRPr="0033783E">
        <w:rPr>
          <w:rFonts w:asciiTheme="majorHAnsi" w:eastAsia="Times New Roman" w:hAnsiTheme="majorHAnsi" w:cs="Times New Roman"/>
          <w:lang w:val="en-US" w:eastAsia="pl-PL"/>
        </w:rPr>
        <w:t xml:space="preserve">ligent tools which allow to adjust electricity and heat consumption in buildings </w:t>
      </w:r>
      <w:r w:rsidR="0033783E" w:rsidRPr="0033783E">
        <w:rPr>
          <w:rFonts w:asciiTheme="majorHAnsi" w:eastAsia="Times New Roman" w:hAnsiTheme="majorHAnsi" w:cs="Times New Roman"/>
          <w:lang w:val="en-US" w:eastAsia="pl-PL"/>
        </w:rPr>
        <w:t>with large total capacity</w:t>
      </w:r>
      <w:r w:rsidR="0033783E">
        <w:rPr>
          <w:rFonts w:asciiTheme="majorHAnsi" w:eastAsia="Times New Roman" w:hAnsiTheme="majorHAnsi" w:cs="Times New Roman"/>
          <w:lang w:val="en-US" w:eastAsia="pl-PL"/>
        </w:rPr>
        <w:t xml:space="preserve"> to the changeable utilization patterns, while maintaining the level of comfort perceived by the users. </w:t>
      </w:r>
      <w:r w:rsidR="0033783E" w:rsidRPr="0033783E">
        <w:rPr>
          <w:rFonts w:asciiTheme="majorHAnsi" w:eastAsia="Times New Roman" w:hAnsiTheme="majorHAnsi" w:cs="Times New Roman"/>
          <w:lang w:val="en-US" w:eastAsia="pl-PL"/>
        </w:rPr>
        <w:t xml:space="preserve">As a result, participation in </w:t>
      </w:r>
      <w:proofErr w:type="spellStart"/>
      <w:r w:rsidR="0033783E" w:rsidRPr="0033783E">
        <w:rPr>
          <w:rFonts w:asciiTheme="majorHAnsi" w:eastAsia="Times New Roman" w:hAnsiTheme="majorHAnsi" w:cs="Times New Roman"/>
          <w:lang w:val="en-US" w:eastAsia="pl-PL"/>
        </w:rPr>
        <w:t>VPPlant</w:t>
      </w:r>
      <w:proofErr w:type="spellEnd"/>
      <w:r w:rsidR="0033783E" w:rsidRPr="0033783E">
        <w:rPr>
          <w:rFonts w:asciiTheme="majorHAnsi" w:eastAsia="Times New Roman" w:hAnsiTheme="majorHAnsi" w:cs="Times New Roman"/>
          <w:lang w:val="en-US" w:eastAsia="pl-PL"/>
        </w:rPr>
        <w:t xml:space="preserve"> </w:t>
      </w:r>
      <w:proofErr w:type="spellStart"/>
      <w:r w:rsidR="0033783E" w:rsidRPr="0033783E">
        <w:rPr>
          <w:rFonts w:asciiTheme="majorHAnsi" w:eastAsia="Times New Roman" w:hAnsiTheme="majorHAnsi" w:cs="Times New Roman"/>
          <w:lang w:val="en-US" w:eastAsia="pl-PL"/>
        </w:rPr>
        <w:t>programmes</w:t>
      </w:r>
      <w:proofErr w:type="spellEnd"/>
      <w:r w:rsidR="0033783E" w:rsidRPr="0033783E">
        <w:rPr>
          <w:rFonts w:asciiTheme="majorHAnsi" w:eastAsia="Times New Roman" w:hAnsiTheme="majorHAnsi" w:cs="Times New Roman"/>
          <w:lang w:val="en-US" w:eastAsia="pl-PL"/>
        </w:rPr>
        <w:t xml:space="preserve"> saves the costs of e</w:t>
      </w:r>
      <w:r w:rsidR="002877C4">
        <w:rPr>
          <w:rFonts w:asciiTheme="majorHAnsi" w:eastAsia="Times New Roman" w:hAnsiTheme="majorHAnsi" w:cs="Times New Roman"/>
          <w:lang w:val="en-US" w:eastAsia="pl-PL"/>
        </w:rPr>
        <w:t>nergy, and in the future it is bound to</w:t>
      </w:r>
      <w:r w:rsidR="0033783E" w:rsidRPr="0033783E">
        <w:rPr>
          <w:rFonts w:asciiTheme="majorHAnsi" w:eastAsia="Times New Roman" w:hAnsiTheme="majorHAnsi" w:cs="Times New Roman"/>
          <w:lang w:val="en-US" w:eastAsia="pl-PL"/>
        </w:rPr>
        <w:t xml:space="preserve"> generate profits </w:t>
      </w:r>
      <w:r w:rsidR="002877C4">
        <w:rPr>
          <w:rFonts w:asciiTheme="majorHAnsi" w:eastAsia="Times New Roman" w:hAnsiTheme="majorHAnsi" w:cs="Times New Roman"/>
          <w:lang w:val="en-US" w:eastAsia="pl-PL"/>
        </w:rPr>
        <w:t>by</w:t>
      </w:r>
      <w:r w:rsidR="0033783E">
        <w:rPr>
          <w:rFonts w:asciiTheme="majorHAnsi" w:eastAsia="Times New Roman" w:hAnsiTheme="majorHAnsi" w:cs="Times New Roman"/>
          <w:lang w:val="en-US" w:eastAsia="pl-PL"/>
        </w:rPr>
        <w:t xml:space="preserve"> </w:t>
      </w:r>
      <w:r w:rsidR="002877C4">
        <w:rPr>
          <w:rFonts w:asciiTheme="majorHAnsi" w:eastAsia="Times New Roman" w:hAnsiTheme="majorHAnsi" w:cs="Times New Roman"/>
          <w:lang w:val="en-US" w:eastAsia="pl-PL"/>
        </w:rPr>
        <w:t xml:space="preserve">providing </w:t>
      </w:r>
      <w:r w:rsidR="0033783E">
        <w:rPr>
          <w:rFonts w:asciiTheme="majorHAnsi" w:eastAsia="Times New Roman" w:hAnsiTheme="majorHAnsi" w:cs="Times New Roman"/>
          <w:lang w:val="en-US" w:eastAsia="pl-PL"/>
        </w:rPr>
        <w:t xml:space="preserve">services </w:t>
      </w:r>
      <w:r w:rsidR="002877C4">
        <w:rPr>
          <w:rFonts w:asciiTheme="majorHAnsi" w:eastAsia="Times New Roman" w:hAnsiTheme="majorHAnsi" w:cs="Times New Roman"/>
          <w:lang w:val="en-US" w:eastAsia="pl-PL"/>
        </w:rPr>
        <w:t xml:space="preserve">for the energy market by active energy users. </w:t>
      </w:r>
    </w:p>
    <w:p w14:paraId="536870AA" w14:textId="77777777" w:rsidR="00D02793" w:rsidRPr="002877C4" w:rsidRDefault="00D02793" w:rsidP="00D02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68B71AF9" w14:textId="77777777" w:rsidR="00AE7E71" w:rsidRPr="002877C4" w:rsidRDefault="00AE7E71" w:rsidP="00AE7E71">
      <w:pPr>
        <w:spacing w:after="0" w:line="240" w:lineRule="auto"/>
        <w:ind w:left="360"/>
        <w:jc w:val="both"/>
        <w:rPr>
          <w:rFonts w:asciiTheme="majorHAnsi" w:hAnsiTheme="majorHAnsi"/>
          <w:lang w:val="en-US"/>
        </w:rPr>
      </w:pPr>
    </w:p>
    <w:p w14:paraId="5392ADE7" w14:textId="7C3D08F3" w:rsidR="001F59AC" w:rsidRPr="00A96DDB" w:rsidRDefault="007E095A" w:rsidP="00B251EE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Each of the startups listed above  was granted</w:t>
      </w:r>
      <w:r w:rsidR="00A96DDB" w:rsidRPr="00A96DDB">
        <w:rPr>
          <w:rFonts w:asciiTheme="majorHAnsi" w:hAnsiTheme="majorHAnsi"/>
          <w:lang w:val="en-US"/>
        </w:rPr>
        <w:t xml:space="preserve"> a special passport</w:t>
      </w:r>
      <w:r w:rsidR="00A261FC">
        <w:rPr>
          <w:rFonts w:asciiTheme="majorHAnsi" w:hAnsiTheme="majorHAnsi"/>
          <w:lang w:val="en-US"/>
        </w:rPr>
        <w:t>, awarded</w:t>
      </w:r>
      <w:r w:rsidR="00A96DDB" w:rsidRPr="00A96DDB">
        <w:rPr>
          <w:rFonts w:asciiTheme="majorHAnsi" w:hAnsiTheme="majorHAnsi"/>
          <w:lang w:val="en-US"/>
        </w:rPr>
        <w:t xml:space="preserve"> personally by the President of the Republic of Poland.</w:t>
      </w:r>
      <w:r w:rsidR="00A96DDB">
        <w:rPr>
          <w:rFonts w:asciiTheme="majorHAnsi" w:hAnsiTheme="majorHAnsi"/>
          <w:lang w:val="en-US"/>
        </w:rPr>
        <w:t xml:space="preserve"> </w:t>
      </w:r>
      <w:r w:rsidR="00A96DDB" w:rsidRPr="00A96DDB">
        <w:rPr>
          <w:rFonts w:asciiTheme="majorHAnsi" w:hAnsiTheme="majorHAnsi"/>
          <w:lang w:val="en-US"/>
        </w:rPr>
        <w:t xml:space="preserve"> The passport authorizes its holder to participate in one foreign economic mission. </w:t>
      </w:r>
    </w:p>
    <w:sectPr w:rsidR="001F59AC" w:rsidRPr="00A96DDB" w:rsidSect="00F70C47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05307" w14:textId="77777777" w:rsidR="00577CD8" w:rsidRDefault="00577CD8" w:rsidP="001F59AC">
      <w:pPr>
        <w:spacing w:after="0" w:line="240" w:lineRule="auto"/>
      </w:pPr>
      <w:r>
        <w:separator/>
      </w:r>
    </w:p>
  </w:endnote>
  <w:endnote w:type="continuationSeparator" w:id="0">
    <w:p w14:paraId="660D6CF8" w14:textId="77777777" w:rsidR="00577CD8" w:rsidRDefault="00577CD8" w:rsidP="001F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90C1" w14:textId="77777777" w:rsidR="00577CD8" w:rsidRDefault="00577CD8" w:rsidP="001F59AC">
      <w:pPr>
        <w:spacing w:after="0" w:line="240" w:lineRule="auto"/>
      </w:pPr>
      <w:r>
        <w:separator/>
      </w:r>
    </w:p>
  </w:footnote>
  <w:footnote w:type="continuationSeparator" w:id="0">
    <w:p w14:paraId="24C8A5F9" w14:textId="77777777" w:rsidR="00577CD8" w:rsidRDefault="00577CD8" w:rsidP="001F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703"/>
    <w:multiLevelType w:val="hybridMultilevel"/>
    <w:tmpl w:val="6B46D578"/>
    <w:lvl w:ilvl="0" w:tplc="3C248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E59"/>
    <w:multiLevelType w:val="hybridMultilevel"/>
    <w:tmpl w:val="8A7637E2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06B75C95"/>
    <w:multiLevelType w:val="hybridMultilevel"/>
    <w:tmpl w:val="280EFFD8"/>
    <w:lvl w:ilvl="0" w:tplc="2702BF8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D5D60"/>
    <w:multiLevelType w:val="hybridMultilevel"/>
    <w:tmpl w:val="0EFEA1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C6383"/>
    <w:multiLevelType w:val="hybridMultilevel"/>
    <w:tmpl w:val="E6A62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02E9"/>
    <w:multiLevelType w:val="hybridMultilevel"/>
    <w:tmpl w:val="9B64ED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AF12A5"/>
    <w:multiLevelType w:val="hybridMultilevel"/>
    <w:tmpl w:val="CF1E31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F3C86"/>
    <w:multiLevelType w:val="hybridMultilevel"/>
    <w:tmpl w:val="BEB0D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91CB6"/>
    <w:multiLevelType w:val="hybridMultilevel"/>
    <w:tmpl w:val="9296E9CC"/>
    <w:lvl w:ilvl="0" w:tplc="99468B5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3C248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63A44"/>
    <w:multiLevelType w:val="hybridMultilevel"/>
    <w:tmpl w:val="11E621BC"/>
    <w:lvl w:ilvl="0" w:tplc="3C248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34856"/>
    <w:multiLevelType w:val="hybridMultilevel"/>
    <w:tmpl w:val="7F68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48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6702A"/>
    <w:multiLevelType w:val="hybridMultilevel"/>
    <w:tmpl w:val="76144C62"/>
    <w:lvl w:ilvl="0" w:tplc="3C248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8D0262"/>
    <w:multiLevelType w:val="hybridMultilevel"/>
    <w:tmpl w:val="4DA08B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A2133"/>
    <w:multiLevelType w:val="hybridMultilevel"/>
    <w:tmpl w:val="EB4A2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702D7"/>
    <w:multiLevelType w:val="hybridMultilevel"/>
    <w:tmpl w:val="33D6F734"/>
    <w:lvl w:ilvl="0" w:tplc="3C248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62DAF"/>
    <w:multiLevelType w:val="hybridMultilevel"/>
    <w:tmpl w:val="87C4F482"/>
    <w:lvl w:ilvl="0" w:tplc="3C248C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7C0FB8"/>
    <w:multiLevelType w:val="hybridMultilevel"/>
    <w:tmpl w:val="5E486020"/>
    <w:lvl w:ilvl="0" w:tplc="2702BF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27135"/>
    <w:multiLevelType w:val="hybridMultilevel"/>
    <w:tmpl w:val="ACBA0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42D2C"/>
    <w:multiLevelType w:val="hybridMultilevel"/>
    <w:tmpl w:val="170EDC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523184"/>
    <w:multiLevelType w:val="hybridMultilevel"/>
    <w:tmpl w:val="8A22DEF2"/>
    <w:lvl w:ilvl="0" w:tplc="3C248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62C33"/>
    <w:multiLevelType w:val="hybridMultilevel"/>
    <w:tmpl w:val="C98A3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07A8A"/>
    <w:multiLevelType w:val="hybridMultilevel"/>
    <w:tmpl w:val="72ACABC0"/>
    <w:lvl w:ilvl="0" w:tplc="2702BF8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ED181A"/>
    <w:multiLevelType w:val="hybridMultilevel"/>
    <w:tmpl w:val="C9D69C7A"/>
    <w:lvl w:ilvl="0" w:tplc="3C248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D11048"/>
    <w:multiLevelType w:val="hybridMultilevel"/>
    <w:tmpl w:val="B68487CA"/>
    <w:lvl w:ilvl="0" w:tplc="3C248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4229E0"/>
    <w:multiLevelType w:val="hybridMultilevel"/>
    <w:tmpl w:val="3DFEAA6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74186B"/>
    <w:multiLevelType w:val="hybridMultilevel"/>
    <w:tmpl w:val="0A386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F47BAC"/>
    <w:multiLevelType w:val="hybridMultilevel"/>
    <w:tmpl w:val="AE545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1E3D01"/>
    <w:multiLevelType w:val="hybridMultilevel"/>
    <w:tmpl w:val="0166E31A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17"/>
  </w:num>
  <w:num w:numId="5">
    <w:abstractNumId w:val="18"/>
  </w:num>
  <w:num w:numId="6">
    <w:abstractNumId w:val="2"/>
  </w:num>
  <w:num w:numId="7">
    <w:abstractNumId w:val="16"/>
  </w:num>
  <w:num w:numId="8">
    <w:abstractNumId w:val="24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19"/>
  </w:num>
  <w:num w:numId="14">
    <w:abstractNumId w:val="23"/>
  </w:num>
  <w:num w:numId="15">
    <w:abstractNumId w:val="9"/>
  </w:num>
  <w:num w:numId="16">
    <w:abstractNumId w:val="7"/>
  </w:num>
  <w:num w:numId="17">
    <w:abstractNumId w:val="20"/>
  </w:num>
  <w:num w:numId="18">
    <w:abstractNumId w:val="14"/>
  </w:num>
  <w:num w:numId="19">
    <w:abstractNumId w:val="11"/>
  </w:num>
  <w:num w:numId="20">
    <w:abstractNumId w:val="22"/>
  </w:num>
  <w:num w:numId="21">
    <w:abstractNumId w:val="13"/>
  </w:num>
  <w:num w:numId="22">
    <w:abstractNumId w:val="5"/>
  </w:num>
  <w:num w:numId="23">
    <w:abstractNumId w:val="15"/>
  </w:num>
  <w:num w:numId="24">
    <w:abstractNumId w:val="27"/>
  </w:num>
  <w:num w:numId="25">
    <w:abstractNumId w:val="26"/>
  </w:num>
  <w:num w:numId="26">
    <w:abstractNumId w:val="1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99"/>
    <w:rsid w:val="0000065A"/>
    <w:rsid w:val="0000629C"/>
    <w:rsid w:val="000129C9"/>
    <w:rsid w:val="00023E51"/>
    <w:rsid w:val="000269F4"/>
    <w:rsid w:val="00040D06"/>
    <w:rsid w:val="00053374"/>
    <w:rsid w:val="000635AF"/>
    <w:rsid w:val="00074D65"/>
    <w:rsid w:val="00083027"/>
    <w:rsid w:val="00092467"/>
    <w:rsid w:val="000B2380"/>
    <w:rsid w:val="000C2C5F"/>
    <w:rsid w:val="000C4737"/>
    <w:rsid w:val="000F3EFB"/>
    <w:rsid w:val="00101021"/>
    <w:rsid w:val="001133A9"/>
    <w:rsid w:val="001334E8"/>
    <w:rsid w:val="00174CFD"/>
    <w:rsid w:val="001750A2"/>
    <w:rsid w:val="001807AE"/>
    <w:rsid w:val="00185BA1"/>
    <w:rsid w:val="001A0A69"/>
    <w:rsid w:val="001A22C9"/>
    <w:rsid w:val="001A4DB8"/>
    <w:rsid w:val="001B0EFD"/>
    <w:rsid w:val="001B1272"/>
    <w:rsid w:val="001B2F85"/>
    <w:rsid w:val="001D4413"/>
    <w:rsid w:val="001E2A56"/>
    <w:rsid w:val="001E66BF"/>
    <w:rsid w:val="001F59AC"/>
    <w:rsid w:val="00214395"/>
    <w:rsid w:val="00221734"/>
    <w:rsid w:val="00226D86"/>
    <w:rsid w:val="00266328"/>
    <w:rsid w:val="00275F73"/>
    <w:rsid w:val="00283143"/>
    <w:rsid w:val="002877C4"/>
    <w:rsid w:val="002A3128"/>
    <w:rsid w:val="002B4941"/>
    <w:rsid w:val="002B5641"/>
    <w:rsid w:val="002C1647"/>
    <w:rsid w:val="002C5CD3"/>
    <w:rsid w:val="002D3754"/>
    <w:rsid w:val="0031153D"/>
    <w:rsid w:val="00332BE0"/>
    <w:rsid w:val="0033783E"/>
    <w:rsid w:val="003461F3"/>
    <w:rsid w:val="00350873"/>
    <w:rsid w:val="003548B7"/>
    <w:rsid w:val="0036602A"/>
    <w:rsid w:val="00367B4D"/>
    <w:rsid w:val="003738AA"/>
    <w:rsid w:val="003745E2"/>
    <w:rsid w:val="00380AE6"/>
    <w:rsid w:val="00387FFB"/>
    <w:rsid w:val="003A2C75"/>
    <w:rsid w:val="003C2B44"/>
    <w:rsid w:val="003C5620"/>
    <w:rsid w:val="003D2263"/>
    <w:rsid w:val="003D6F6F"/>
    <w:rsid w:val="003E76E9"/>
    <w:rsid w:val="003E7FF3"/>
    <w:rsid w:val="003F4499"/>
    <w:rsid w:val="0040037E"/>
    <w:rsid w:val="00402A9B"/>
    <w:rsid w:val="0040516B"/>
    <w:rsid w:val="00410756"/>
    <w:rsid w:val="00430245"/>
    <w:rsid w:val="00440CA1"/>
    <w:rsid w:val="004444B4"/>
    <w:rsid w:val="00445787"/>
    <w:rsid w:val="00446752"/>
    <w:rsid w:val="00450218"/>
    <w:rsid w:val="00454CEF"/>
    <w:rsid w:val="0046484F"/>
    <w:rsid w:val="004827F0"/>
    <w:rsid w:val="00496E7F"/>
    <w:rsid w:val="004D0ABD"/>
    <w:rsid w:val="004E250D"/>
    <w:rsid w:val="004E45F9"/>
    <w:rsid w:val="004E6017"/>
    <w:rsid w:val="004E7072"/>
    <w:rsid w:val="004F3A30"/>
    <w:rsid w:val="005012B0"/>
    <w:rsid w:val="00510660"/>
    <w:rsid w:val="00512A44"/>
    <w:rsid w:val="00525128"/>
    <w:rsid w:val="00536952"/>
    <w:rsid w:val="005430AD"/>
    <w:rsid w:val="00570A9D"/>
    <w:rsid w:val="0057412B"/>
    <w:rsid w:val="00577CD8"/>
    <w:rsid w:val="005811CD"/>
    <w:rsid w:val="00591CC8"/>
    <w:rsid w:val="005B6352"/>
    <w:rsid w:val="005C711E"/>
    <w:rsid w:val="005D624D"/>
    <w:rsid w:val="005E13CB"/>
    <w:rsid w:val="005E2323"/>
    <w:rsid w:val="005F18E7"/>
    <w:rsid w:val="00601701"/>
    <w:rsid w:val="0061235B"/>
    <w:rsid w:val="00614F4D"/>
    <w:rsid w:val="00617975"/>
    <w:rsid w:val="0062351A"/>
    <w:rsid w:val="006514A9"/>
    <w:rsid w:val="00657BCE"/>
    <w:rsid w:val="00660B49"/>
    <w:rsid w:val="00667AF5"/>
    <w:rsid w:val="0067567B"/>
    <w:rsid w:val="006802E4"/>
    <w:rsid w:val="006916A5"/>
    <w:rsid w:val="00697AEF"/>
    <w:rsid w:val="006A3058"/>
    <w:rsid w:val="006A6283"/>
    <w:rsid w:val="006E6230"/>
    <w:rsid w:val="006F4E2E"/>
    <w:rsid w:val="00721E15"/>
    <w:rsid w:val="00726425"/>
    <w:rsid w:val="0074410F"/>
    <w:rsid w:val="00745E49"/>
    <w:rsid w:val="00750B45"/>
    <w:rsid w:val="0075314C"/>
    <w:rsid w:val="007544DB"/>
    <w:rsid w:val="00762835"/>
    <w:rsid w:val="00783E9A"/>
    <w:rsid w:val="00791943"/>
    <w:rsid w:val="007A290C"/>
    <w:rsid w:val="007B6698"/>
    <w:rsid w:val="007E095A"/>
    <w:rsid w:val="00804461"/>
    <w:rsid w:val="00831255"/>
    <w:rsid w:val="008315ED"/>
    <w:rsid w:val="008330D1"/>
    <w:rsid w:val="00854BC4"/>
    <w:rsid w:val="00855F92"/>
    <w:rsid w:val="008562C4"/>
    <w:rsid w:val="00861BCE"/>
    <w:rsid w:val="00874495"/>
    <w:rsid w:val="008744FD"/>
    <w:rsid w:val="00883B88"/>
    <w:rsid w:val="00887CC0"/>
    <w:rsid w:val="008B0C7B"/>
    <w:rsid w:val="008B0F1E"/>
    <w:rsid w:val="008B3205"/>
    <w:rsid w:val="008B72C6"/>
    <w:rsid w:val="008C48F0"/>
    <w:rsid w:val="008D0541"/>
    <w:rsid w:val="008D7CBC"/>
    <w:rsid w:val="008E5C85"/>
    <w:rsid w:val="008F56A4"/>
    <w:rsid w:val="00911F54"/>
    <w:rsid w:val="00913A39"/>
    <w:rsid w:val="00913D7D"/>
    <w:rsid w:val="00930242"/>
    <w:rsid w:val="009322FD"/>
    <w:rsid w:val="00944029"/>
    <w:rsid w:val="009453A1"/>
    <w:rsid w:val="009643F2"/>
    <w:rsid w:val="009A3792"/>
    <w:rsid w:val="009B275A"/>
    <w:rsid w:val="009B3F1F"/>
    <w:rsid w:val="009C6551"/>
    <w:rsid w:val="009D14F9"/>
    <w:rsid w:val="009D47EC"/>
    <w:rsid w:val="009F0B87"/>
    <w:rsid w:val="00A02BA1"/>
    <w:rsid w:val="00A05611"/>
    <w:rsid w:val="00A16B5F"/>
    <w:rsid w:val="00A261FC"/>
    <w:rsid w:val="00A2635B"/>
    <w:rsid w:val="00A34CB5"/>
    <w:rsid w:val="00A40907"/>
    <w:rsid w:val="00A42387"/>
    <w:rsid w:val="00A4407A"/>
    <w:rsid w:val="00A50FD1"/>
    <w:rsid w:val="00A51FB6"/>
    <w:rsid w:val="00A547F6"/>
    <w:rsid w:val="00A55939"/>
    <w:rsid w:val="00A57523"/>
    <w:rsid w:val="00A65A54"/>
    <w:rsid w:val="00A703D7"/>
    <w:rsid w:val="00A76327"/>
    <w:rsid w:val="00A81D05"/>
    <w:rsid w:val="00A9064C"/>
    <w:rsid w:val="00A9425D"/>
    <w:rsid w:val="00A96DDB"/>
    <w:rsid w:val="00A97CAF"/>
    <w:rsid w:val="00AD1428"/>
    <w:rsid w:val="00AD1E28"/>
    <w:rsid w:val="00AD5A4E"/>
    <w:rsid w:val="00AE7E71"/>
    <w:rsid w:val="00B0284C"/>
    <w:rsid w:val="00B06569"/>
    <w:rsid w:val="00B251EE"/>
    <w:rsid w:val="00B4779F"/>
    <w:rsid w:val="00B642CE"/>
    <w:rsid w:val="00B75088"/>
    <w:rsid w:val="00B75BCF"/>
    <w:rsid w:val="00B76D13"/>
    <w:rsid w:val="00B84E29"/>
    <w:rsid w:val="00B95908"/>
    <w:rsid w:val="00B96AF6"/>
    <w:rsid w:val="00BA0F58"/>
    <w:rsid w:val="00BB24AD"/>
    <w:rsid w:val="00BB5E21"/>
    <w:rsid w:val="00BC65B3"/>
    <w:rsid w:val="00BE1D84"/>
    <w:rsid w:val="00BE30FA"/>
    <w:rsid w:val="00BE5D41"/>
    <w:rsid w:val="00BE7F6E"/>
    <w:rsid w:val="00BF60D3"/>
    <w:rsid w:val="00C041F8"/>
    <w:rsid w:val="00C24996"/>
    <w:rsid w:val="00C347FF"/>
    <w:rsid w:val="00C37C61"/>
    <w:rsid w:val="00C41B2B"/>
    <w:rsid w:val="00C42E52"/>
    <w:rsid w:val="00C44987"/>
    <w:rsid w:val="00C54B00"/>
    <w:rsid w:val="00C55632"/>
    <w:rsid w:val="00C61C87"/>
    <w:rsid w:val="00C8128A"/>
    <w:rsid w:val="00CB4258"/>
    <w:rsid w:val="00CE5ECE"/>
    <w:rsid w:val="00CF15C0"/>
    <w:rsid w:val="00CF6D74"/>
    <w:rsid w:val="00D02793"/>
    <w:rsid w:val="00D23D67"/>
    <w:rsid w:val="00D30322"/>
    <w:rsid w:val="00D33228"/>
    <w:rsid w:val="00D45FF8"/>
    <w:rsid w:val="00D47E9D"/>
    <w:rsid w:val="00D50B77"/>
    <w:rsid w:val="00D577B1"/>
    <w:rsid w:val="00D6345C"/>
    <w:rsid w:val="00D6538E"/>
    <w:rsid w:val="00D77FAB"/>
    <w:rsid w:val="00D86B25"/>
    <w:rsid w:val="00D94717"/>
    <w:rsid w:val="00DA0D9A"/>
    <w:rsid w:val="00DA4021"/>
    <w:rsid w:val="00DB554F"/>
    <w:rsid w:val="00DC1399"/>
    <w:rsid w:val="00DC568D"/>
    <w:rsid w:val="00DD3B96"/>
    <w:rsid w:val="00DF4F94"/>
    <w:rsid w:val="00E17FBD"/>
    <w:rsid w:val="00E2394D"/>
    <w:rsid w:val="00E35204"/>
    <w:rsid w:val="00E35A6A"/>
    <w:rsid w:val="00E36CC6"/>
    <w:rsid w:val="00E512F9"/>
    <w:rsid w:val="00E766B2"/>
    <w:rsid w:val="00E81761"/>
    <w:rsid w:val="00EB153F"/>
    <w:rsid w:val="00EB396A"/>
    <w:rsid w:val="00EC0609"/>
    <w:rsid w:val="00EC1585"/>
    <w:rsid w:val="00EC22CA"/>
    <w:rsid w:val="00ED0F47"/>
    <w:rsid w:val="00ED57C8"/>
    <w:rsid w:val="00EE525C"/>
    <w:rsid w:val="00EF4357"/>
    <w:rsid w:val="00EF67F0"/>
    <w:rsid w:val="00F13FD6"/>
    <w:rsid w:val="00F16DE7"/>
    <w:rsid w:val="00F50B83"/>
    <w:rsid w:val="00F5780A"/>
    <w:rsid w:val="00F616B1"/>
    <w:rsid w:val="00F70C47"/>
    <w:rsid w:val="00F95A0C"/>
    <w:rsid w:val="00FA7F27"/>
    <w:rsid w:val="00FC13CD"/>
    <w:rsid w:val="00FC3E6F"/>
    <w:rsid w:val="00FD2DD0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D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399"/>
    <w:pPr>
      <w:ind w:left="720"/>
      <w:contextualSpacing/>
    </w:pPr>
  </w:style>
  <w:style w:type="table" w:styleId="Tabela-Siatka">
    <w:name w:val="Table Grid"/>
    <w:basedOn w:val="Standardowy"/>
    <w:uiPriority w:val="59"/>
    <w:rsid w:val="00DC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9AC"/>
  </w:style>
  <w:style w:type="paragraph" w:styleId="Stopka">
    <w:name w:val="footer"/>
    <w:basedOn w:val="Normalny"/>
    <w:link w:val="StopkaZnak"/>
    <w:uiPriority w:val="99"/>
    <w:unhideWhenUsed/>
    <w:rsid w:val="001F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9AC"/>
  </w:style>
  <w:style w:type="character" w:styleId="Odwoaniedokomentarza">
    <w:name w:val="annotation reference"/>
    <w:basedOn w:val="Domylnaczcionkaakapitu"/>
    <w:uiPriority w:val="99"/>
    <w:semiHidden/>
    <w:unhideWhenUsed/>
    <w:rsid w:val="00A76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3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624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1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128"/>
    <w:rPr>
      <w:vertAlign w:val="superscript"/>
    </w:rPr>
  </w:style>
  <w:style w:type="paragraph" w:styleId="Poprawka">
    <w:name w:val="Revision"/>
    <w:hidden/>
    <w:uiPriority w:val="99"/>
    <w:semiHidden/>
    <w:rsid w:val="00A423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399"/>
    <w:pPr>
      <w:ind w:left="720"/>
      <w:contextualSpacing/>
    </w:pPr>
  </w:style>
  <w:style w:type="table" w:styleId="Tabela-Siatka">
    <w:name w:val="Table Grid"/>
    <w:basedOn w:val="Standardowy"/>
    <w:uiPriority w:val="59"/>
    <w:rsid w:val="00DC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9AC"/>
  </w:style>
  <w:style w:type="paragraph" w:styleId="Stopka">
    <w:name w:val="footer"/>
    <w:basedOn w:val="Normalny"/>
    <w:link w:val="StopkaZnak"/>
    <w:uiPriority w:val="99"/>
    <w:unhideWhenUsed/>
    <w:rsid w:val="001F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9AC"/>
  </w:style>
  <w:style w:type="character" w:styleId="Odwoaniedokomentarza">
    <w:name w:val="annotation reference"/>
    <w:basedOn w:val="Domylnaczcionkaakapitu"/>
    <w:uiPriority w:val="99"/>
    <w:semiHidden/>
    <w:unhideWhenUsed/>
    <w:rsid w:val="00A76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3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624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1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128"/>
    <w:rPr>
      <w:vertAlign w:val="superscript"/>
    </w:rPr>
  </w:style>
  <w:style w:type="paragraph" w:styleId="Poprawka">
    <w:name w:val="Revision"/>
    <w:hidden/>
    <w:uiPriority w:val="99"/>
    <w:semiHidden/>
    <w:rsid w:val="00A42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0C00-F4C8-4F41-8391-F6C1D584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Wójcik</dc:creator>
  <cp:lastModifiedBy>Olga Sawicka</cp:lastModifiedBy>
  <cp:revision>2</cp:revision>
  <cp:lastPrinted>2017-10-03T17:15:00Z</cp:lastPrinted>
  <dcterms:created xsi:type="dcterms:W3CDTF">2017-10-05T12:59:00Z</dcterms:created>
  <dcterms:modified xsi:type="dcterms:W3CDTF">2017-10-05T12:59:00Z</dcterms:modified>
</cp:coreProperties>
</file>