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0FA" w:rsidRPr="00D72112" w:rsidRDefault="00F240FA" w:rsidP="00F240FA">
      <w:pPr>
        <w:pStyle w:val="Nagwek1"/>
        <w:jc w:val="center"/>
        <w:rPr>
          <w:rFonts w:ascii="Allianz Serif" w:hAnsi="Allianz Serif"/>
          <w:sz w:val="24"/>
        </w:rPr>
      </w:pPr>
      <w:r w:rsidRPr="00D72112">
        <w:rPr>
          <w:rFonts w:ascii="Allianz Serif" w:hAnsi="Allianz Serif"/>
          <w:sz w:val="24"/>
        </w:rPr>
        <w:t xml:space="preserve">Zawiadomienie o wysokości stopy zwrotu otwartego funduszu emerytalnego za okres od </w:t>
      </w:r>
      <w:r w:rsidRPr="004F7E00">
        <w:rPr>
          <w:rFonts w:ascii="Allianz Serif" w:hAnsi="Allianz Serif"/>
          <w:sz w:val="24"/>
        </w:rPr>
        <w:t>31 marca 2016 r</w:t>
      </w:r>
      <w:r>
        <w:rPr>
          <w:rFonts w:ascii="Allianz Serif" w:hAnsi="Allianz Serif"/>
          <w:sz w:val="24"/>
        </w:rPr>
        <w:t>oku</w:t>
      </w:r>
      <w:r w:rsidRPr="004F7E00">
        <w:rPr>
          <w:rFonts w:ascii="Allianz Serif" w:hAnsi="Allianz Serif"/>
          <w:sz w:val="24"/>
        </w:rPr>
        <w:t xml:space="preserve"> do dnia 29 marca 2019 </w:t>
      </w:r>
      <w:r w:rsidRPr="00D72112">
        <w:rPr>
          <w:rFonts w:ascii="Allianz Serif" w:hAnsi="Allianz Serif"/>
          <w:sz w:val="24"/>
        </w:rPr>
        <w:t>roku</w:t>
      </w:r>
    </w:p>
    <w:p w:rsidR="00F240FA" w:rsidRPr="00D72112" w:rsidRDefault="00F240FA" w:rsidP="00F240FA">
      <w:pPr>
        <w:rPr>
          <w:rFonts w:ascii="Allianz Serif" w:hAnsi="Allianz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1"/>
        <w:gridCol w:w="4811"/>
      </w:tblGrid>
      <w:tr w:rsidR="00F240FA" w:rsidRPr="00D72112" w:rsidTr="00A673DD">
        <w:tblPrEx>
          <w:tblCellMar>
            <w:top w:w="0" w:type="dxa"/>
            <w:bottom w:w="0" w:type="dxa"/>
          </w:tblCellMar>
        </w:tblPrEx>
        <w:tc>
          <w:tcPr>
            <w:tcW w:w="4811" w:type="dxa"/>
            <w:tcMar>
              <w:top w:w="57" w:type="dxa"/>
              <w:bottom w:w="57" w:type="dxa"/>
            </w:tcMar>
          </w:tcPr>
          <w:p w:rsidR="00F240FA" w:rsidRPr="00D72112" w:rsidRDefault="00F240FA" w:rsidP="00A673DD">
            <w:pPr>
              <w:pStyle w:val="Nagwek2"/>
              <w:rPr>
                <w:rFonts w:ascii="Allianz Serif" w:hAnsi="Allianz Serif"/>
              </w:rPr>
            </w:pPr>
            <w:r w:rsidRPr="00D72112">
              <w:rPr>
                <w:rFonts w:ascii="Allianz Serif" w:hAnsi="Allianz Serif"/>
              </w:rPr>
              <w:t xml:space="preserve">Nazwa otwartego funduszu emerytalnego </w:t>
            </w:r>
          </w:p>
        </w:tc>
        <w:tc>
          <w:tcPr>
            <w:tcW w:w="4811" w:type="dxa"/>
            <w:tcMar>
              <w:top w:w="57" w:type="dxa"/>
              <w:bottom w:w="57" w:type="dxa"/>
            </w:tcMar>
          </w:tcPr>
          <w:p w:rsidR="00F240FA" w:rsidRPr="00D72112" w:rsidRDefault="00F240FA" w:rsidP="00A673DD">
            <w:pPr>
              <w:rPr>
                <w:rFonts w:ascii="Allianz Serif" w:hAnsi="Allianz Serif"/>
                <w:sz w:val="24"/>
              </w:rPr>
            </w:pPr>
            <w:r w:rsidRPr="00D72112">
              <w:rPr>
                <w:rFonts w:ascii="Allianz Serif" w:hAnsi="Allianz Serif"/>
                <w:sz w:val="24"/>
              </w:rPr>
              <w:t>Allianz Polska Otwarty Fundusz Emerytalny</w:t>
            </w:r>
          </w:p>
        </w:tc>
      </w:tr>
      <w:tr w:rsidR="00F240FA" w:rsidRPr="00D72112" w:rsidTr="00A673DD">
        <w:tblPrEx>
          <w:tblCellMar>
            <w:top w:w="0" w:type="dxa"/>
            <w:bottom w:w="0" w:type="dxa"/>
          </w:tblCellMar>
        </w:tblPrEx>
        <w:tc>
          <w:tcPr>
            <w:tcW w:w="4811" w:type="dxa"/>
            <w:tcMar>
              <w:top w:w="57" w:type="dxa"/>
              <w:bottom w:w="57" w:type="dxa"/>
            </w:tcMar>
          </w:tcPr>
          <w:p w:rsidR="00F240FA" w:rsidRPr="00D72112" w:rsidRDefault="00F240FA" w:rsidP="00A673DD">
            <w:pPr>
              <w:rPr>
                <w:rFonts w:ascii="Allianz Serif" w:hAnsi="Allianz Serif"/>
                <w:sz w:val="24"/>
              </w:rPr>
            </w:pPr>
            <w:r w:rsidRPr="00D72112">
              <w:rPr>
                <w:rFonts w:ascii="Allianz Serif" w:hAnsi="Allianz Serif"/>
                <w:sz w:val="24"/>
              </w:rPr>
              <w:t>Siedziba i adres otwartego funduszu emerytalnego</w:t>
            </w:r>
          </w:p>
        </w:tc>
        <w:tc>
          <w:tcPr>
            <w:tcW w:w="4811" w:type="dxa"/>
            <w:tcMar>
              <w:top w:w="57" w:type="dxa"/>
              <w:bottom w:w="57" w:type="dxa"/>
            </w:tcMar>
          </w:tcPr>
          <w:p w:rsidR="00F240FA" w:rsidRPr="00D72112" w:rsidRDefault="00F240FA" w:rsidP="00A673DD">
            <w:pPr>
              <w:rPr>
                <w:rFonts w:ascii="Allianz Serif" w:hAnsi="Allianz Serif"/>
                <w:sz w:val="24"/>
              </w:rPr>
            </w:pPr>
            <w:r w:rsidRPr="00D72112">
              <w:rPr>
                <w:rFonts w:ascii="Allianz Serif" w:hAnsi="Allianz Serif"/>
                <w:sz w:val="24"/>
              </w:rPr>
              <w:t>Warszawa, ul. Rodziny Hiszpańskich 1</w:t>
            </w:r>
          </w:p>
        </w:tc>
      </w:tr>
      <w:tr w:rsidR="00F240FA" w:rsidRPr="00D72112" w:rsidTr="00A673DD">
        <w:tblPrEx>
          <w:tblCellMar>
            <w:top w:w="0" w:type="dxa"/>
            <w:bottom w:w="0" w:type="dxa"/>
          </w:tblCellMar>
        </w:tblPrEx>
        <w:tc>
          <w:tcPr>
            <w:tcW w:w="4811" w:type="dxa"/>
            <w:tcMar>
              <w:top w:w="57" w:type="dxa"/>
              <w:bottom w:w="57" w:type="dxa"/>
            </w:tcMar>
          </w:tcPr>
          <w:p w:rsidR="00F240FA" w:rsidRPr="00D72112" w:rsidRDefault="00F240FA" w:rsidP="00A673DD">
            <w:pPr>
              <w:rPr>
                <w:rFonts w:ascii="Allianz Serif" w:hAnsi="Allianz Serif"/>
                <w:sz w:val="24"/>
              </w:rPr>
            </w:pPr>
            <w:r w:rsidRPr="00D72112">
              <w:rPr>
                <w:rFonts w:ascii="Allianz Serif" w:hAnsi="Allianz Serif"/>
                <w:sz w:val="24"/>
              </w:rPr>
              <w:t>Numer powszechnego towarzystwa emerytalnego z rejestru przedsiębiorców</w:t>
            </w:r>
          </w:p>
        </w:tc>
        <w:tc>
          <w:tcPr>
            <w:tcW w:w="4811" w:type="dxa"/>
            <w:tcMar>
              <w:top w:w="57" w:type="dxa"/>
              <w:bottom w:w="57" w:type="dxa"/>
            </w:tcMar>
          </w:tcPr>
          <w:p w:rsidR="00F240FA" w:rsidRPr="00D72112" w:rsidRDefault="00F240FA" w:rsidP="00A673DD">
            <w:pPr>
              <w:rPr>
                <w:rFonts w:ascii="Allianz Serif" w:hAnsi="Allianz Serif"/>
                <w:sz w:val="24"/>
              </w:rPr>
            </w:pPr>
            <w:r w:rsidRPr="00D72112">
              <w:rPr>
                <w:rFonts w:ascii="Allianz Serif" w:hAnsi="Allianz Serif"/>
                <w:sz w:val="24"/>
              </w:rPr>
              <w:t>KRS 0000055443</w:t>
            </w:r>
          </w:p>
        </w:tc>
      </w:tr>
      <w:tr w:rsidR="00F240FA" w:rsidRPr="00D72112" w:rsidTr="00A673DD">
        <w:tblPrEx>
          <w:tblCellMar>
            <w:top w:w="0" w:type="dxa"/>
            <w:bottom w:w="0" w:type="dxa"/>
          </w:tblCellMar>
        </w:tblPrEx>
        <w:tc>
          <w:tcPr>
            <w:tcW w:w="4811" w:type="dxa"/>
            <w:tcMar>
              <w:top w:w="57" w:type="dxa"/>
              <w:bottom w:w="57" w:type="dxa"/>
            </w:tcMar>
          </w:tcPr>
          <w:p w:rsidR="00F240FA" w:rsidRPr="00D72112" w:rsidRDefault="00F240FA" w:rsidP="00A673DD">
            <w:pPr>
              <w:rPr>
                <w:rFonts w:ascii="Allianz Serif" w:hAnsi="Allianz Serif"/>
                <w:sz w:val="24"/>
              </w:rPr>
            </w:pPr>
            <w:r w:rsidRPr="00D72112">
              <w:rPr>
                <w:rFonts w:ascii="Allianz Serif" w:hAnsi="Allianz Serif"/>
                <w:sz w:val="24"/>
              </w:rPr>
              <w:t>Wartość jednostki rozrachunkowej w ostatnim dniu roboczym miesiąca rozliczeniowego</w:t>
            </w:r>
          </w:p>
        </w:tc>
        <w:tc>
          <w:tcPr>
            <w:tcW w:w="4811" w:type="dxa"/>
            <w:tcMar>
              <w:top w:w="57" w:type="dxa"/>
              <w:bottom w:w="57" w:type="dxa"/>
            </w:tcMar>
            <w:vAlign w:val="center"/>
          </w:tcPr>
          <w:p w:rsidR="00F240FA" w:rsidRPr="009B7F9A" w:rsidRDefault="00F240FA" w:rsidP="00A673DD">
            <w:pPr>
              <w:rPr>
                <w:rFonts w:ascii="Allianz Serif" w:hAnsi="Allianz Serif"/>
                <w:sz w:val="24"/>
              </w:rPr>
            </w:pPr>
            <w:r>
              <w:rPr>
                <w:rFonts w:ascii="Allianz Serif" w:hAnsi="Allianz Serif"/>
                <w:sz w:val="24"/>
              </w:rPr>
              <w:t xml:space="preserve"> 40,60</w:t>
            </w:r>
          </w:p>
        </w:tc>
      </w:tr>
      <w:tr w:rsidR="00F240FA" w:rsidRPr="00D72112" w:rsidTr="00A673DD">
        <w:tblPrEx>
          <w:tblCellMar>
            <w:top w:w="0" w:type="dxa"/>
            <w:bottom w:w="0" w:type="dxa"/>
          </w:tblCellMar>
        </w:tblPrEx>
        <w:tc>
          <w:tcPr>
            <w:tcW w:w="4811" w:type="dxa"/>
            <w:tcMar>
              <w:top w:w="57" w:type="dxa"/>
              <w:bottom w:w="57" w:type="dxa"/>
            </w:tcMar>
          </w:tcPr>
          <w:p w:rsidR="00F240FA" w:rsidRPr="00D72112" w:rsidRDefault="00F240FA" w:rsidP="00A673DD">
            <w:pPr>
              <w:rPr>
                <w:rFonts w:ascii="Allianz Serif" w:hAnsi="Allianz Serif"/>
                <w:sz w:val="24"/>
              </w:rPr>
            </w:pPr>
            <w:r w:rsidRPr="00D72112">
              <w:rPr>
                <w:rFonts w:ascii="Allianz Serif" w:hAnsi="Allianz Serif"/>
                <w:sz w:val="24"/>
              </w:rPr>
              <w:t>Wartość jednostki rozrachunkowej w ostatnim dniu roboczym miesiąca rozliczeniowego przypadającego przed 36 miesiącami</w:t>
            </w:r>
          </w:p>
        </w:tc>
        <w:tc>
          <w:tcPr>
            <w:tcW w:w="4811" w:type="dxa"/>
            <w:tcMar>
              <w:top w:w="57" w:type="dxa"/>
              <w:bottom w:w="57" w:type="dxa"/>
            </w:tcMar>
            <w:vAlign w:val="center"/>
          </w:tcPr>
          <w:p w:rsidR="00F240FA" w:rsidRPr="009B7F9A" w:rsidRDefault="00F240FA" w:rsidP="00A673DD">
            <w:pPr>
              <w:rPr>
                <w:rFonts w:ascii="Allianz Serif" w:hAnsi="Allianz Serif"/>
                <w:sz w:val="24"/>
              </w:rPr>
            </w:pPr>
            <w:r>
              <w:rPr>
                <w:rFonts w:ascii="Allianz Serif" w:hAnsi="Allianz Serif"/>
                <w:sz w:val="24"/>
              </w:rPr>
              <w:t xml:space="preserve"> 34,55</w:t>
            </w:r>
          </w:p>
        </w:tc>
      </w:tr>
      <w:tr w:rsidR="00F240FA" w:rsidRPr="00D72112" w:rsidTr="00A673DD">
        <w:tblPrEx>
          <w:tblCellMar>
            <w:top w:w="0" w:type="dxa"/>
            <w:bottom w:w="0" w:type="dxa"/>
          </w:tblCellMar>
        </w:tblPrEx>
        <w:tc>
          <w:tcPr>
            <w:tcW w:w="4811" w:type="dxa"/>
            <w:tcMar>
              <w:top w:w="57" w:type="dxa"/>
              <w:bottom w:w="57" w:type="dxa"/>
            </w:tcMar>
          </w:tcPr>
          <w:p w:rsidR="00F240FA" w:rsidRPr="00D72112" w:rsidRDefault="00F240FA" w:rsidP="00A673DD">
            <w:pPr>
              <w:rPr>
                <w:rFonts w:ascii="Allianz Serif" w:hAnsi="Allianz Serif"/>
                <w:sz w:val="24"/>
              </w:rPr>
            </w:pPr>
            <w:r w:rsidRPr="00D72112">
              <w:rPr>
                <w:rFonts w:ascii="Allianz Serif" w:hAnsi="Allianz Serif"/>
                <w:sz w:val="24"/>
              </w:rPr>
              <w:t>Stopa zwrotu</w:t>
            </w:r>
          </w:p>
        </w:tc>
        <w:tc>
          <w:tcPr>
            <w:tcW w:w="4811" w:type="dxa"/>
            <w:tcMar>
              <w:top w:w="57" w:type="dxa"/>
              <w:bottom w:w="57" w:type="dxa"/>
            </w:tcMar>
            <w:vAlign w:val="center"/>
          </w:tcPr>
          <w:p w:rsidR="00F240FA" w:rsidRPr="009B7F9A" w:rsidRDefault="00F240FA" w:rsidP="00A673DD">
            <w:pPr>
              <w:rPr>
                <w:rFonts w:ascii="Allianz Serif" w:hAnsi="Allianz Serif"/>
                <w:sz w:val="24"/>
              </w:rPr>
            </w:pPr>
            <w:r>
              <w:rPr>
                <w:rFonts w:ascii="Allianz Serif" w:hAnsi="Allianz Serif"/>
                <w:sz w:val="24"/>
              </w:rPr>
              <w:t xml:space="preserve"> 17,511%</w:t>
            </w:r>
          </w:p>
        </w:tc>
      </w:tr>
    </w:tbl>
    <w:p w:rsidR="00F240FA" w:rsidRPr="00D72112" w:rsidRDefault="00F240FA" w:rsidP="00F240FA">
      <w:pPr>
        <w:rPr>
          <w:rFonts w:ascii="Allianz Serif" w:hAnsi="Allianz Serif"/>
          <w:sz w:val="24"/>
        </w:rPr>
      </w:pPr>
    </w:p>
    <w:p w:rsidR="00F240FA" w:rsidRPr="00D72112" w:rsidRDefault="00F240FA" w:rsidP="00F240FA">
      <w:pPr>
        <w:pStyle w:val="Nagwek1"/>
        <w:jc w:val="center"/>
        <w:rPr>
          <w:rFonts w:ascii="Allianz Serif" w:hAnsi="Allianz Serif"/>
          <w:sz w:val="24"/>
        </w:rPr>
      </w:pPr>
      <w:r w:rsidRPr="00D72112">
        <w:rPr>
          <w:rFonts w:ascii="Allianz Serif" w:hAnsi="Allianz Serif"/>
          <w:sz w:val="24"/>
        </w:rPr>
        <w:t xml:space="preserve">Zawiadomienie o wartości aktywów netto i wartości jednostki rozrachunkowej otwartego funduszu emerytalnego z dnia </w:t>
      </w:r>
      <w:r w:rsidRPr="004F7E00">
        <w:rPr>
          <w:rFonts w:ascii="Allianz Serif" w:hAnsi="Allianz Serif"/>
          <w:sz w:val="24"/>
        </w:rPr>
        <w:t xml:space="preserve">29 marca 2019 </w:t>
      </w:r>
      <w:bookmarkStart w:id="0" w:name="_GoBack"/>
      <w:bookmarkEnd w:id="0"/>
      <w:r w:rsidRPr="00D72112">
        <w:rPr>
          <w:rFonts w:ascii="Allianz Serif" w:hAnsi="Allianz Serif"/>
          <w:sz w:val="24"/>
        </w:rPr>
        <w:t>roku</w:t>
      </w:r>
    </w:p>
    <w:p w:rsidR="00F240FA" w:rsidRPr="00D72112" w:rsidRDefault="00F240FA" w:rsidP="00F240FA">
      <w:pPr>
        <w:rPr>
          <w:rFonts w:ascii="Allianz Serif" w:hAnsi="Allianz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1"/>
        <w:gridCol w:w="4811"/>
      </w:tblGrid>
      <w:tr w:rsidR="00F240FA" w:rsidRPr="00D72112" w:rsidTr="00A673DD">
        <w:tblPrEx>
          <w:tblCellMar>
            <w:top w:w="0" w:type="dxa"/>
            <w:bottom w:w="0" w:type="dxa"/>
          </w:tblCellMar>
        </w:tblPrEx>
        <w:tc>
          <w:tcPr>
            <w:tcW w:w="4811" w:type="dxa"/>
            <w:tcMar>
              <w:top w:w="57" w:type="dxa"/>
              <w:bottom w:w="57" w:type="dxa"/>
            </w:tcMar>
          </w:tcPr>
          <w:p w:rsidR="00F240FA" w:rsidRPr="00D72112" w:rsidRDefault="00F240FA" w:rsidP="00A673DD">
            <w:pPr>
              <w:rPr>
                <w:rFonts w:ascii="Allianz Serif" w:hAnsi="Allianz Serif"/>
                <w:sz w:val="24"/>
              </w:rPr>
            </w:pPr>
            <w:r w:rsidRPr="00D72112">
              <w:rPr>
                <w:rFonts w:ascii="Allianz Serif" w:hAnsi="Allianz Serif"/>
                <w:sz w:val="24"/>
              </w:rPr>
              <w:t xml:space="preserve">Nazwa otwartego funduszu emerytalnego </w:t>
            </w:r>
          </w:p>
        </w:tc>
        <w:tc>
          <w:tcPr>
            <w:tcW w:w="4811" w:type="dxa"/>
            <w:tcMar>
              <w:top w:w="57" w:type="dxa"/>
              <w:bottom w:w="57" w:type="dxa"/>
            </w:tcMar>
          </w:tcPr>
          <w:p w:rsidR="00F240FA" w:rsidRPr="00D72112" w:rsidRDefault="00F240FA" w:rsidP="00A673DD">
            <w:pPr>
              <w:rPr>
                <w:rFonts w:ascii="Allianz Serif" w:hAnsi="Allianz Serif"/>
                <w:sz w:val="24"/>
              </w:rPr>
            </w:pPr>
            <w:r w:rsidRPr="00D72112">
              <w:rPr>
                <w:rFonts w:ascii="Allianz Serif" w:hAnsi="Allianz Serif"/>
                <w:sz w:val="24"/>
              </w:rPr>
              <w:t>Allianz Polska Otwarty Fundusz Emerytalny</w:t>
            </w:r>
          </w:p>
        </w:tc>
      </w:tr>
      <w:tr w:rsidR="00F240FA" w:rsidRPr="00D72112" w:rsidTr="00A673DD">
        <w:tblPrEx>
          <w:tblCellMar>
            <w:top w:w="0" w:type="dxa"/>
            <w:bottom w:w="0" w:type="dxa"/>
          </w:tblCellMar>
        </w:tblPrEx>
        <w:tc>
          <w:tcPr>
            <w:tcW w:w="4811" w:type="dxa"/>
            <w:tcMar>
              <w:top w:w="57" w:type="dxa"/>
              <w:bottom w:w="57" w:type="dxa"/>
            </w:tcMar>
          </w:tcPr>
          <w:p w:rsidR="00F240FA" w:rsidRPr="00D72112" w:rsidRDefault="00F240FA" w:rsidP="00A673DD">
            <w:pPr>
              <w:rPr>
                <w:rFonts w:ascii="Allianz Serif" w:hAnsi="Allianz Serif"/>
                <w:sz w:val="24"/>
              </w:rPr>
            </w:pPr>
            <w:r w:rsidRPr="00D72112">
              <w:rPr>
                <w:rFonts w:ascii="Allianz Serif" w:hAnsi="Allianz Serif"/>
                <w:sz w:val="24"/>
              </w:rPr>
              <w:t>Siedziba i adres otwartego funduszu emerytalnego</w:t>
            </w:r>
          </w:p>
        </w:tc>
        <w:tc>
          <w:tcPr>
            <w:tcW w:w="4811" w:type="dxa"/>
            <w:tcMar>
              <w:top w:w="57" w:type="dxa"/>
              <w:bottom w:w="57" w:type="dxa"/>
            </w:tcMar>
          </w:tcPr>
          <w:p w:rsidR="00F240FA" w:rsidRPr="00D72112" w:rsidRDefault="00F240FA" w:rsidP="00A673DD">
            <w:pPr>
              <w:rPr>
                <w:rFonts w:ascii="Allianz Serif" w:hAnsi="Allianz Serif"/>
                <w:sz w:val="24"/>
              </w:rPr>
            </w:pPr>
            <w:r w:rsidRPr="00D72112">
              <w:rPr>
                <w:rFonts w:ascii="Allianz Serif" w:hAnsi="Allianz Serif"/>
                <w:sz w:val="24"/>
              </w:rPr>
              <w:t>Warszawa, ul. Rodziny Hiszpańskich 1</w:t>
            </w:r>
          </w:p>
        </w:tc>
      </w:tr>
      <w:tr w:rsidR="00F240FA" w:rsidRPr="00D72112" w:rsidTr="00A673DD">
        <w:tblPrEx>
          <w:tblCellMar>
            <w:top w:w="0" w:type="dxa"/>
            <w:bottom w:w="0" w:type="dxa"/>
          </w:tblCellMar>
        </w:tblPrEx>
        <w:tc>
          <w:tcPr>
            <w:tcW w:w="4811" w:type="dxa"/>
            <w:tcMar>
              <w:top w:w="57" w:type="dxa"/>
              <w:bottom w:w="57" w:type="dxa"/>
            </w:tcMar>
          </w:tcPr>
          <w:p w:rsidR="00F240FA" w:rsidRPr="00D72112" w:rsidRDefault="00F240FA" w:rsidP="00A673DD">
            <w:pPr>
              <w:rPr>
                <w:rFonts w:ascii="Allianz Serif" w:hAnsi="Allianz Serif"/>
                <w:sz w:val="24"/>
              </w:rPr>
            </w:pPr>
            <w:r w:rsidRPr="00D72112">
              <w:rPr>
                <w:rFonts w:ascii="Allianz Serif" w:hAnsi="Allianz Serif"/>
                <w:sz w:val="24"/>
              </w:rPr>
              <w:t>Numer powszechnego towarzystwa emerytalnego z rejestru przedsiębiorców</w:t>
            </w:r>
          </w:p>
        </w:tc>
        <w:tc>
          <w:tcPr>
            <w:tcW w:w="4811" w:type="dxa"/>
            <w:tcMar>
              <w:top w:w="57" w:type="dxa"/>
              <w:bottom w:w="57" w:type="dxa"/>
            </w:tcMar>
          </w:tcPr>
          <w:p w:rsidR="00F240FA" w:rsidRPr="00D72112" w:rsidRDefault="00F240FA" w:rsidP="00A673DD">
            <w:pPr>
              <w:rPr>
                <w:rFonts w:ascii="Allianz Serif" w:hAnsi="Allianz Serif"/>
                <w:sz w:val="24"/>
              </w:rPr>
            </w:pPr>
            <w:r w:rsidRPr="00D72112">
              <w:rPr>
                <w:rFonts w:ascii="Allianz Serif" w:hAnsi="Allianz Serif"/>
                <w:sz w:val="24"/>
              </w:rPr>
              <w:t>KRS 0000055443</w:t>
            </w:r>
          </w:p>
        </w:tc>
      </w:tr>
      <w:tr w:rsidR="00F240FA" w:rsidRPr="00D72112" w:rsidTr="00A673DD">
        <w:tblPrEx>
          <w:tblCellMar>
            <w:top w:w="0" w:type="dxa"/>
            <w:bottom w:w="0" w:type="dxa"/>
          </w:tblCellMar>
        </w:tblPrEx>
        <w:tc>
          <w:tcPr>
            <w:tcW w:w="4811" w:type="dxa"/>
            <w:tcMar>
              <w:top w:w="57" w:type="dxa"/>
              <w:bottom w:w="57" w:type="dxa"/>
            </w:tcMar>
          </w:tcPr>
          <w:p w:rsidR="00F240FA" w:rsidRPr="00D72112" w:rsidRDefault="00F240FA" w:rsidP="00A673DD">
            <w:pPr>
              <w:rPr>
                <w:rFonts w:ascii="Allianz Serif" w:hAnsi="Allianz Serif"/>
                <w:sz w:val="24"/>
              </w:rPr>
            </w:pPr>
            <w:r w:rsidRPr="00D72112">
              <w:rPr>
                <w:rFonts w:ascii="Allianz Serif" w:hAnsi="Allianz Serif"/>
                <w:sz w:val="24"/>
              </w:rPr>
              <w:t>Wartość aktywów netto</w:t>
            </w:r>
          </w:p>
        </w:tc>
        <w:tc>
          <w:tcPr>
            <w:tcW w:w="4811" w:type="dxa"/>
            <w:tcMar>
              <w:top w:w="57" w:type="dxa"/>
              <w:bottom w:w="57" w:type="dxa"/>
            </w:tcMar>
          </w:tcPr>
          <w:p w:rsidR="00F240FA" w:rsidRPr="00D72112" w:rsidRDefault="00F240FA" w:rsidP="00A673DD">
            <w:pPr>
              <w:rPr>
                <w:rFonts w:ascii="Allianz Serif" w:hAnsi="Allianz Serif"/>
                <w:sz w:val="24"/>
              </w:rPr>
            </w:pPr>
            <w:r w:rsidRPr="00C155F2">
              <w:rPr>
                <w:rFonts w:ascii="Allianz Serif" w:hAnsi="Allianz Serif"/>
                <w:sz w:val="24"/>
              </w:rPr>
              <w:t>7.</w:t>
            </w:r>
            <w:r>
              <w:rPr>
                <w:rFonts w:ascii="Allianz Serif" w:hAnsi="Allianz Serif"/>
                <w:sz w:val="24"/>
              </w:rPr>
              <w:t>307.208.064,28</w:t>
            </w:r>
          </w:p>
        </w:tc>
      </w:tr>
      <w:tr w:rsidR="00F240FA" w:rsidRPr="00D72112" w:rsidTr="00A673DD">
        <w:tblPrEx>
          <w:tblCellMar>
            <w:top w:w="0" w:type="dxa"/>
            <w:bottom w:w="0" w:type="dxa"/>
          </w:tblCellMar>
        </w:tblPrEx>
        <w:tc>
          <w:tcPr>
            <w:tcW w:w="4811" w:type="dxa"/>
            <w:tcMar>
              <w:top w:w="57" w:type="dxa"/>
              <w:bottom w:w="57" w:type="dxa"/>
            </w:tcMar>
          </w:tcPr>
          <w:p w:rsidR="00F240FA" w:rsidRPr="00D72112" w:rsidRDefault="00F240FA" w:rsidP="00A673DD">
            <w:pPr>
              <w:rPr>
                <w:rFonts w:ascii="Allianz Serif" w:hAnsi="Allianz Serif"/>
                <w:sz w:val="24"/>
              </w:rPr>
            </w:pPr>
            <w:r w:rsidRPr="00D72112">
              <w:rPr>
                <w:rFonts w:ascii="Allianz Serif" w:hAnsi="Allianz Serif"/>
                <w:sz w:val="24"/>
              </w:rPr>
              <w:t xml:space="preserve">Wartość jednostki rozrachunkowej </w:t>
            </w:r>
          </w:p>
        </w:tc>
        <w:tc>
          <w:tcPr>
            <w:tcW w:w="4811" w:type="dxa"/>
            <w:tcMar>
              <w:top w:w="57" w:type="dxa"/>
              <w:bottom w:w="57" w:type="dxa"/>
            </w:tcMar>
          </w:tcPr>
          <w:p w:rsidR="00F240FA" w:rsidRPr="00D72112" w:rsidRDefault="00F240FA" w:rsidP="00A673DD">
            <w:pPr>
              <w:rPr>
                <w:rFonts w:ascii="Allianz Serif" w:hAnsi="Allianz Serif"/>
                <w:sz w:val="24"/>
              </w:rPr>
            </w:pPr>
            <w:r>
              <w:rPr>
                <w:rFonts w:ascii="Allianz Serif" w:hAnsi="Allianz Serif"/>
                <w:sz w:val="24"/>
              </w:rPr>
              <w:t>40,60</w:t>
            </w:r>
          </w:p>
        </w:tc>
      </w:tr>
    </w:tbl>
    <w:p w:rsidR="00F240FA" w:rsidRPr="00D72112" w:rsidRDefault="00F240FA" w:rsidP="00F240FA">
      <w:pPr>
        <w:rPr>
          <w:rFonts w:ascii="Allianz Serif" w:hAnsi="Allianz Serif"/>
          <w:sz w:val="24"/>
        </w:rPr>
      </w:pPr>
    </w:p>
    <w:p w:rsidR="00F240FA" w:rsidRPr="00D72112" w:rsidRDefault="00F240FA" w:rsidP="00F240FA">
      <w:pPr>
        <w:rPr>
          <w:rFonts w:ascii="Allianz Serif" w:hAnsi="Allianz Serif"/>
          <w:sz w:val="24"/>
        </w:rPr>
      </w:pPr>
    </w:p>
    <w:p w:rsidR="00266330" w:rsidRPr="00F240FA" w:rsidRDefault="00266330" w:rsidP="00F240FA"/>
    <w:sectPr w:rsidR="00266330" w:rsidRPr="00F240FA" w:rsidSect="00AD2B57">
      <w:footerReference w:type="even" r:id="rId7"/>
      <w:footerReference w:type="default" r:id="rId8"/>
      <w:pgSz w:w="12240" w:h="15840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4AE" w:rsidRDefault="00F824AE">
      <w:r>
        <w:separator/>
      </w:r>
    </w:p>
  </w:endnote>
  <w:endnote w:type="continuationSeparator" w:id="0">
    <w:p w:rsidR="00F824AE" w:rsidRDefault="00F82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lianz Serif">
    <w:panose1 w:val="02000503050000020004"/>
    <w:charset w:val="EE"/>
    <w:family w:val="auto"/>
    <w:pitch w:val="variable"/>
    <w:sig w:usb0="A00000AF" w:usb1="5000E96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529" w:rsidRDefault="005956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5352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3529" w:rsidRDefault="00E535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529" w:rsidRDefault="005956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5352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5352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53529" w:rsidRDefault="00E535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4AE" w:rsidRDefault="00F824AE">
      <w:r>
        <w:separator/>
      </w:r>
    </w:p>
  </w:footnote>
  <w:footnote w:type="continuationSeparator" w:id="0">
    <w:p w:rsidR="00F824AE" w:rsidRDefault="00F82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A7"/>
    <w:rsid w:val="00044010"/>
    <w:rsid w:val="000F2E7A"/>
    <w:rsid w:val="00150323"/>
    <w:rsid w:val="0015075B"/>
    <w:rsid w:val="001D02A7"/>
    <w:rsid w:val="001E123C"/>
    <w:rsid w:val="002021A7"/>
    <w:rsid w:val="002112B7"/>
    <w:rsid w:val="0021174F"/>
    <w:rsid w:val="002177B5"/>
    <w:rsid w:val="00266330"/>
    <w:rsid w:val="002C4653"/>
    <w:rsid w:val="00314B61"/>
    <w:rsid w:val="00332877"/>
    <w:rsid w:val="003471AD"/>
    <w:rsid w:val="003477D4"/>
    <w:rsid w:val="003735C1"/>
    <w:rsid w:val="003B39FB"/>
    <w:rsid w:val="00403ABB"/>
    <w:rsid w:val="00526C6C"/>
    <w:rsid w:val="00571153"/>
    <w:rsid w:val="005914AD"/>
    <w:rsid w:val="00595697"/>
    <w:rsid w:val="005D737A"/>
    <w:rsid w:val="005E68A1"/>
    <w:rsid w:val="00607F6A"/>
    <w:rsid w:val="006327F7"/>
    <w:rsid w:val="00635504"/>
    <w:rsid w:val="00674F75"/>
    <w:rsid w:val="006A7FBA"/>
    <w:rsid w:val="007406B6"/>
    <w:rsid w:val="007C11BA"/>
    <w:rsid w:val="00820863"/>
    <w:rsid w:val="00827534"/>
    <w:rsid w:val="00890F49"/>
    <w:rsid w:val="00897D94"/>
    <w:rsid w:val="00917CA7"/>
    <w:rsid w:val="009775F1"/>
    <w:rsid w:val="009808C1"/>
    <w:rsid w:val="009B7F9A"/>
    <w:rsid w:val="00A33C88"/>
    <w:rsid w:val="00A94204"/>
    <w:rsid w:val="00AB26F9"/>
    <w:rsid w:val="00AD2B57"/>
    <w:rsid w:val="00AF7E3E"/>
    <w:rsid w:val="00B552FE"/>
    <w:rsid w:val="00B77EFE"/>
    <w:rsid w:val="00B93542"/>
    <w:rsid w:val="00BA5BA8"/>
    <w:rsid w:val="00C01AEF"/>
    <w:rsid w:val="00C125C3"/>
    <w:rsid w:val="00C62B2F"/>
    <w:rsid w:val="00CD7FEA"/>
    <w:rsid w:val="00D60AF1"/>
    <w:rsid w:val="00D75B09"/>
    <w:rsid w:val="00E2010C"/>
    <w:rsid w:val="00E26055"/>
    <w:rsid w:val="00E53529"/>
    <w:rsid w:val="00E73EA8"/>
    <w:rsid w:val="00EA3C24"/>
    <w:rsid w:val="00EF0A31"/>
    <w:rsid w:val="00F240FA"/>
    <w:rsid w:val="00F824AE"/>
    <w:rsid w:val="00FE05E9"/>
    <w:rsid w:val="00FE5A49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2B57"/>
  </w:style>
  <w:style w:type="paragraph" w:styleId="Nagwek1">
    <w:name w:val="heading 1"/>
    <w:basedOn w:val="Normalny"/>
    <w:next w:val="Normalny"/>
    <w:qFormat/>
    <w:rsid w:val="00AD2B57"/>
    <w:pPr>
      <w:keepNext/>
      <w:spacing w:before="240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AD2B57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AD2B57"/>
    <w:pPr>
      <w:keepNext/>
      <w:ind w:left="3686"/>
      <w:outlineLvl w:val="2"/>
    </w:pPr>
    <w:rPr>
      <w:noProof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AD2B57"/>
    <w:pPr>
      <w:ind w:firstLine="851"/>
    </w:pPr>
    <w:rPr>
      <w:noProof/>
      <w:sz w:val="24"/>
    </w:rPr>
  </w:style>
  <w:style w:type="paragraph" w:styleId="Stopka">
    <w:name w:val="footer"/>
    <w:basedOn w:val="Normalny"/>
    <w:rsid w:val="002C465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C46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2B57"/>
  </w:style>
  <w:style w:type="paragraph" w:styleId="Nagwek1">
    <w:name w:val="heading 1"/>
    <w:basedOn w:val="Normalny"/>
    <w:next w:val="Normalny"/>
    <w:qFormat/>
    <w:rsid w:val="00AD2B57"/>
    <w:pPr>
      <w:keepNext/>
      <w:spacing w:before="240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AD2B57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AD2B57"/>
    <w:pPr>
      <w:keepNext/>
      <w:ind w:left="3686"/>
      <w:outlineLvl w:val="2"/>
    </w:pPr>
    <w:rPr>
      <w:noProof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AD2B57"/>
    <w:pPr>
      <w:ind w:firstLine="851"/>
    </w:pPr>
    <w:rPr>
      <w:noProof/>
      <w:sz w:val="24"/>
    </w:rPr>
  </w:style>
  <w:style w:type="paragraph" w:styleId="Stopka">
    <w:name w:val="footer"/>
    <w:basedOn w:val="Normalny"/>
    <w:rsid w:val="002C465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C4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Powiadomienie o stopie zwrotu otwartego funduszu emerytalnego za okres od 31</vt:lpstr>
    </vt:vector>
  </TitlesOfParts>
  <Company>ALLIANZ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Powiadomienie o stopie zwrotu otwartego funduszu emerytalnego za okres od 31</dc:title>
  <dc:creator>tkostuj</dc:creator>
  <cp:lastModifiedBy>epiotrowicz</cp:lastModifiedBy>
  <cp:revision>2</cp:revision>
  <cp:lastPrinted>2015-10-01T13:35:00Z</cp:lastPrinted>
  <dcterms:created xsi:type="dcterms:W3CDTF">2019-04-01T09:36:00Z</dcterms:created>
  <dcterms:modified xsi:type="dcterms:W3CDTF">2019-04-01T09:36:00Z</dcterms:modified>
</cp:coreProperties>
</file>